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pacing w:line="550" w:lineRule="exact"/>
        <w:jc w:val="center"/>
        <w:outlineLvl w:val="0"/>
        <w:rPr>
          <w:rFonts w:hint="eastAsia" w:ascii="Times New Roman" w:hAnsi="Times New Roman" w:eastAsia="方正小标宋简体" w:cs="Times New Roman"/>
          <w:color w:val="000000"/>
          <w:sz w:val="72"/>
          <w:szCs w:val="72"/>
          <w:lang w:eastAsia="zh-CN"/>
        </w:rPr>
      </w:pPr>
      <w:bookmarkStart w:id="0" w:name="_Toc15306267"/>
    </w:p>
    <w:p>
      <w:pPr>
        <w:pageBreakBefore w:val="0"/>
        <w:kinsoku/>
        <w:wordWrap/>
        <w:overflowPunct/>
        <w:topLinePunct w:val="0"/>
        <w:bidi w:val="0"/>
        <w:spacing w:line="550" w:lineRule="exact"/>
        <w:jc w:val="center"/>
        <w:outlineLvl w:val="0"/>
        <w:rPr>
          <w:rFonts w:hint="default" w:ascii="Times New Roman" w:hAnsi="Times New Roman" w:eastAsia="方正小标宋简体" w:cs="Times New Roman"/>
          <w:color w:val="000000"/>
          <w:sz w:val="72"/>
          <w:szCs w:val="72"/>
        </w:rPr>
      </w:pPr>
    </w:p>
    <w:p>
      <w:pPr>
        <w:keepNext w:val="0"/>
        <w:keepLines w:val="0"/>
        <w:pageBreakBefore w:val="0"/>
        <w:widowControl w:val="0"/>
        <w:kinsoku/>
        <w:wordWrap/>
        <w:overflowPunct/>
        <w:topLinePunct w:val="0"/>
        <w:autoSpaceDE/>
        <w:autoSpaceDN/>
        <w:bidi w:val="0"/>
        <w:spacing w:line="240" w:lineRule="auto"/>
        <w:jc w:val="center"/>
        <w:textAlignment w:val="auto"/>
        <w:outlineLvl w:val="0"/>
        <w:rPr>
          <w:rFonts w:hint="default" w:ascii="Times New Roman" w:hAnsi="Times New Roman" w:eastAsia="方正小标宋简体" w:cs="Times New Roman"/>
          <w:color w:val="000000"/>
          <w:sz w:val="72"/>
          <w:szCs w:val="72"/>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0"/>
        <w:rPr>
          <w:rFonts w:hint="default" w:ascii="Times New Roman" w:hAnsi="Times New Roman" w:eastAsia="方正小标宋简体" w:cs="Times New Roman"/>
          <w:color w:val="000000"/>
          <w:sz w:val="72"/>
          <w:szCs w:val="72"/>
        </w:rPr>
      </w:pPr>
      <w:bookmarkStart w:id="1" w:name="_Toc15378441"/>
      <w:bookmarkStart w:id="2" w:name="_Toc15396475"/>
      <w:bookmarkStart w:id="3" w:name="_Toc15396597"/>
      <w:bookmarkStart w:id="4" w:name="_Toc15377425"/>
      <w:bookmarkStart w:id="5" w:name="_Toc15377193"/>
      <w:r>
        <w:rPr>
          <w:rFonts w:hint="default" w:ascii="Times New Roman" w:hAnsi="Times New Roman" w:eastAsia="黑体" w:cs="Times New Roman"/>
          <w:color w:val="000000"/>
          <w:sz w:val="72"/>
          <w:szCs w:val="72"/>
        </w:rPr>
        <w:t>202</w:t>
      </w:r>
      <w:r>
        <w:rPr>
          <w:rFonts w:hint="eastAsia" w:eastAsia="黑体" w:cs="Times New Roman"/>
          <w:color w:val="000000"/>
          <w:sz w:val="72"/>
          <w:szCs w:val="72"/>
          <w:lang w:val="en-US" w:eastAsia="zh-CN"/>
        </w:rPr>
        <w:t>1</w:t>
      </w:r>
      <w:r>
        <w:rPr>
          <w:rFonts w:hint="eastAsia" w:ascii="方正小标宋_GBK" w:hAnsi="方正小标宋_GBK" w:eastAsia="方正小标宋_GBK" w:cs="方正小标宋_GBK"/>
          <w:color w:val="000000"/>
          <w:sz w:val="72"/>
          <w:szCs w:val="72"/>
        </w:rPr>
        <w:t>年度</w:t>
      </w:r>
      <w:bookmarkEnd w:id="1"/>
      <w:bookmarkEnd w:id="2"/>
      <w:bookmarkEnd w:id="3"/>
      <w:bookmarkEnd w:id="4"/>
      <w:bookmarkEnd w:id="5"/>
    </w:p>
    <w:bookmarkEnd w:id="0"/>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0"/>
        <w:rPr>
          <w:rFonts w:hint="default" w:ascii="Times New Roman" w:hAnsi="Times New Roman" w:eastAsia="方正小标宋_GBK" w:cs="Times New Roman"/>
          <w:color w:val="000000"/>
          <w:sz w:val="72"/>
          <w:szCs w:val="72"/>
          <w:lang w:eastAsia="zh-CN"/>
        </w:rPr>
      </w:pPr>
      <w:bookmarkStart w:id="6" w:name="_Toc15377194"/>
      <w:bookmarkStart w:id="7" w:name="_Toc15396476"/>
      <w:bookmarkStart w:id="8" w:name="_Toc15306268"/>
      <w:bookmarkStart w:id="9" w:name="_Toc15378442"/>
      <w:bookmarkStart w:id="10" w:name="_Toc15396598"/>
      <w:bookmarkStart w:id="11" w:name="_Toc15377426"/>
      <w:r>
        <w:rPr>
          <w:rFonts w:hint="default" w:ascii="Times New Roman" w:hAnsi="Times New Roman" w:eastAsia="方正小标宋_GBK" w:cs="Times New Roman"/>
          <w:color w:val="000000"/>
          <w:sz w:val="72"/>
          <w:szCs w:val="72"/>
          <w:lang w:eastAsia="zh-CN"/>
        </w:rPr>
        <w:t>广安市工商业联合会</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0"/>
        <w:rPr>
          <w:rFonts w:hint="default" w:ascii="Times New Roman" w:hAnsi="Times New Roman" w:eastAsia="方正小标宋_GBK" w:cs="Times New Roman"/>
          <w:color w:val="000000"/>
          <w:sz w:val="72"/>
          <w:szCs w:val="72"/>
          <w:lang w:eastAsia="zh-CN"/>
        </w:rPr>
      </w:pPr>
      <w:r>
        <w:rPr>
          <w:rFonts w:hint="default" w:ascii="Times New Roman" w:hAnsi="Times New Roman" w:eastAsia="方正小标宋_GBK" w:cs="Times New Roman"/>
          <w:color w:val="000000"/>
          <w:sz w:val="72"/>
          <w:szCs w:val="72"/>
        </w:rPr>
        <w:t>部门决算</w:t>
      </w:r>
      <w:bookmarkEnd w:id="6"/>
      <w:bookmarkEnd w:id="7"/>
      <w:bookmarkEnd w:id="8"/>
      <w:bookmarkEnd w:id="9"/>
      <w:bookmarkEnd w:id="10"/>
      <w:bookmarkEnd w:id="11"/>
      <w:r>
        <w:rPr>
          <w:rFonts w:hint="default" w:ascii="Times New Roman" w:hAnsi="Times New Roman" w:eastAsia="方正小标宋_GBK" w:cs="Times New Roman"/>
          <w:color w:val="000000"/>
          <w:sz w:val="72"/>
          <w:szCs w:val="72"/>
          <w:lang w:eastAsia="zh-CN"/>
        </w:rPr>
        <w:t>编制说明</w:t>
      </w:r>
    </w:p>
    <w:p>
      <w:pPr>
        <w:pageBreakBefore w:val="0"/>
        <w:widowControl/>
        <w:kinsoku/>
        <w:wordWrap/>
        <w:overflowPunct/>
        <w:topLinePunct w:val="0"/>
        <w:bidi w:val="0"/>
        <w:spacing w:line="550" w:lineRule="exact"/>
        <w:jc w:val="center"/>
        <w:rPr>
          <w:rFonts w:hint="default" w:ascii="Times New Roman" w:hAnsi="Times New Roman" w:eastAsia="黑体" w:cs="Times New Roman"/>
          <w:color w:val="000000"/>
          <w:sz w:val="48"/>
          <w:szCs w:val="48"/>
        </w:rPr>
        <w:sectPr>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p>
    <w:p>
      <w:pPr>
        <w:pageBreakBefore w:val="0"/>
        <w:widowControl/>
        <w:kinsoku/>
        <w:wordWrap/>
        <w:overflowPunct/>
        <w:topLinePunct w:val="0"/>
        <w:bidi w:val="0"/>
        <w:spacing w:line="550" w:lineRule="exact"/>
        <w:jc w:val="center"/>
        <w:rPr>
          <w:rFonts w:hint="default" w:ascii="Times New Roman" w:hAnsi="Times New Roman" w:eastAsia="黑体" w:cs="Times New Roman"/>
          <w:color w:val="000000"/>
          <w:sz w:val="48"/>
          <w:szCs w:val="48"/>
        </w:rPr>
      </w:pPr>
      <w:r>
        <w:rPr>
          <w:rFonts w:hint="default" w:ascii="Times New Roman" w:hAnsi="Times New Roman" w:eastAsia="黑体" w:cs="Times New Roman"/>
          <w:color w:val="000000"/>
          <w:sz w:val="48"/>
          <w:szCs w:val="48"/>
        </w:rPr>
        <w:t>目录</w:t>
      </w:r>
    </w:p>
    <w:p>
      <w:pPr>
        <w:pageBreakBefore w:val="0"/>
        <w:widowControl/>
        <w:kinsoku/>
        <w:wordWrap/>
        <w:overflowPunct/>
        <w:topLinePunct w:val="0"/>
        <w:bidi w:val="0"/>
        <w:spacing w:line="550" w:lineRule="exact"/>
        <w:jc w:val="center"/>
        <w:rPr>
          <w:rFonts w:hint="default" w:ascii="Times New Roman" w:hAnsi="Times New Roman" w:eastAsia="黑体" w:cs="Times New Roman"/>
          <w:sz w:val="28"/>
          <w:szCs w:val="28"/>
        </w:rPr>
      </w:pPr>
    </w:p>
    <w:p>
      <w:pPr>
        <w:pStyle w:val="10"/>
        <w:pageBreakBefore w:val="0"/>
        <w:kinsoku/>
        <w:wordWrap/>
        <w:overflowPunct/>
        <w:topLinePunct w:val="0"/>
        <w:bidi w:val="0"/>
        <w:spacing w:before="0" w:line="550" w:lineRule="exact"/>
        <w:rPr>
          <w:rFonts w:hint="default" w:ascii="Times New Roman" w:hAnsi="Times New Roman" w:cs="Times New Roman"/>
        </w:rPr>
      </w:pPr>
      <w:r>
        <w:rPr>
          <w:rFonts w:hint="default" w:ascii="Times New Roman" w:hAnsi="Times New Roman" w:cs="Times New Roman"/>
        </w:rPr>
        <w:t>公开时间：202</w:t>
      </w:r>
      <w:r>
        <w:rPr>
          <w:rFonts w:hint="eastAsia" w:ascii="Times New Roman" w:hAnsi="Times New Roman" w:cs="Times New Roman"/>
          <w:lang w:val="en-US" w:eastAsia="zh-CN"/>
        </w:rPr>
        <w:t>2</w:t>
      </w:r>
      <w:r>
        <w:rPr>
          <w:rFonts w:hint="default" w:ascii="Times New Roman" w:hAnsi="Times New Roman" w:cs="Times New Roman"/>
        </w:rPr>
        <w:t>年</w:t>
      </w:r>
      <w:r>
        <w:rPr>
          <w:rFonts w:hint="eastAsia" w:ascii="Times New Roman" w:hAnsi="Times New Roman" w:cs="Times New Roman"/>
          <w:lang w:val="en-US" w:eastAsia="zh-CN"/>
        </w:rPr>
        <w:t>7</w:t>
      </w:r>
      <w:r>
        <w:rPr>
          <w:rFonts w:hint="default" w:ascii="Times New Roman" w:hAnsi="Times New Roman" w:cs="Times New Roman"/>
        </w:rPr>
        <w:t>月</w:t>
      </w:r>
      <w:r>
        <w:rPr>
          <w:rFonts w:hint="eastAsia" w:ascii="Times New Roman" w:hAnsi="Times New Roman" w:cs="Times New Roman"/>
          <w:lang w:val="en-US" w:eastAsia="zh-CN"/>
        </w:rPr>
        <w:t>29</w:t>
      </w:r>
      <w:r>
        <w:rPr>
          <w:rFonts w:hint="default" w:ascii="Times New Roman" w:hAnsi="Times New Roman" w:cs="Times New Roman"/>
        </w:rPr>
        <w:t>日</w:t>
      </w:r>
    </w:p>
    <w:p>
      <w:pPr>
        <w:pStyle w:val="11"/>
        <w:pageBreakBefore w:val="0"/>
        <w:kinsoku/>
        <w:wordWrap/>
        <w:overflowPunct/>
        <w:topLinePunct w:val="0"/>
        <w:bidi w:val="0"/>
        <w:spacing w:line="550" w:lineRule="exact"/>
        <w:rPr>
          <w:rFonts w:hint="default" w:ascii="Times New Roman" w:hAnsi="Times New Roman" w:cs="Times New Roman"/>
        </w:rPr>
      </w:pPr>
      <w:bookmarkStart w:id="12" w:name="_Toc15377196"/>
      <w:bookmarkStart w:id="13" w:name="_Toc15396599"/>
    </w:p>
    <w:p>
      <w:pPr>
        <w:pStyle w:val="11"/>
        <w:pageBreakBefore w:val="0"/>
        <w:kinsoku/>
        <w:wordWrap/>
        <w:overflowPunct/>
        <w:topLinePunct w:val="0"/>
        <w:bidi w:val="0"/>
        <w:spacing w:line="550" w:lineRule="exact"/>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TOC \o "1-2" \h \z \u </w:instrText>
      </w:r>
      <w:r>
        <w:rPr>
          <w:rFonts w:hint="default" w:ascii="Times New Roman" w:hAnsi="Times New Roman" w:cs="Times New Roman"/>
          <w:sz w:val="28"/>
          <w:szCs w:val="28"/>
        </w:rPr>
        <w:fldChar w:fldCharType="separate"/>
      </w:r>
    </w:p>
    <w:p>
      <w:pPr>
        <w:pStyle w:val="11"/>
        <w:pageBreakBefore w:val="0"/>
        <w:kinsoku/>
        <w:wordWrap/>
        <w:overflowPunct/>
        <w:topLinePunct w:val="0"/>
        <w:bidi w:val="0"/>
        <w:spacing w:line="550" w:lineRule="exact"/>
        <w:rPr>
          <w:rFonts w:hint="default" w:ascii="Times New Roman" w:hAnsi="Times New Roman" w:cs="Times New Roman"/>
          <w:sz w:val="28"/>
          <w:szCs w:val="28"/>
        </w:rPr>
      </w:pPr>
    </w:p>
    <w:p>
      <w:pPr>
        <w:pStyle w:val="11"/>
        <w:pageBreakBefore w:val="0"/>
        <w:kinsoku/>
        <w:wordWrap/>
        <w:overflowPunct/>
        <w:topLinePunct w:val="0"/>
        <w:bidi w:val="0"/>
        <w:spacing w:line="550" w:lineRule="exact"/>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"_Toc15396599"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第一部分 部门概况</w:t>
      </w:r>
      <w:r>
        <w:rPr>
          <w:rFonts w:hint="default" w:ascii="Times New Roman" w:hAnsi="Times New Roman" w:cs="Times New Roman"/>
          <w:sz w:val="28"/>
          <w:szCs w:val="28"/>
        </w:rPr>
        <w:tab/>
      </w:r>
      <w:r>
        <w:rPr>
          <w:rFonts w:hint="default" w:ascii="Times New Roman" w:hAnsi="Times New Roman" w:cs="Times New Roman"/>
          <w:sz w:val="28"/>
          <w:szCs w:val="28"/>
        </w:rPr>
        <w:t>4</w:t>
      </w:r>
      <w:r>
        <w:rPr>
          <w:rFonts w:hint="default" w:ascii="Times New Roman" w:hAnsi="Times New Roman" w:cs="Times New Roman"/>
          <w:sz w:val="28"/>
          <w:szCs w:val="28"/>
        </w:rPr>
        <w:fldChar w:fldCharType="end"/>
      </w:r>
    </w:p>
    <w:p>
      <w:pPr>
        <w:pStyle w:val="11"/>
        <w:pageBreakBefore w:val="0"/>
        <w:kinsoku/>
        <w:wordWrap/>
        <w:overflowPunct/>
        <w:topLinePunct w:val="0"/>
        <w:bidi w:val="0"/>
        <w:spacing w:line="550" w:lineRule="exact"/>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"_Toc15396600"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一、基本职能及主要工作</w:t>
      </w:r>
      <w:r>
        <w:rPr>
          <w:rFonts w:hint="default" w:ascii="Times New Roman" w:hAnsi="Times New Roman" w:cs="Times New Roman"/>
          <w:sz w:val="28"/>
          <w:szCs w:val="28"/>
        </w:rPr>
        <w:tab/>
      </w:r>
      <w:r>
        <w:rPr>
          <w:rFonts w:hint="default" w:ascii="Times New Roman" w:hAnsi="Times New Roman" w:cs="Times New Roman"/>
          <w:sz w:val="28"/>
          <w:szCs w:val="28"/>
        </w:rPr>
        <w:t>4</w:t>
      </w:r>
      <w:r>
        <w:rPr>
          <w:rFonts w:hint="default" w:ascii="Times New Roman" w:hAnsi="Times New Roman" w:cs="Times New Roman"/>
          <w:sz w:val="28"/>
          <w:szCs w:val="28"/>
        </w:rPr>
        <w:fldChar w:fldCharType="end"/>
      </w:r>
    </w:p>
    <w:p>
      <w:pPr>
        <w:pStyle w:val="11"/>
        <w:pageBreakBefore w:val="0"/>
        <w:kinsoku/>
        <w:wordWrap/>
        <w:overflowPunct/>
        <w:topLinePunct w:val="0"/>
        <w:bidi w:val="0"/>
        <w:spacing w:line="550" w:lineRule="exact"/>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"_Toc15396601"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二、机构设置</w:t>
      </w:r>
      <w:r>
        <w:rPr>
          <w:rFonts w:hint="default" w:ascii="Times New Roman" w:hAnsi="Times New Roman" w:cs="Times New Roman"/>
          <w:sz w:val="28"/>
          <w:szCs w:val="28"/>
        </w:rPr>
        <w:tab/>
      </w:r>
      <w:r>
        <w:rPr>
          <w:rFonts w:hint="default" w:ascii="Times New Roman" w:hAnsi="Times New Roman" w:cs="Times New Roman"/>
          <w:sz w:val="28"/>
          <w:szCs w:val="28"/>
          <w:lang w:val="en-US" w:eastAsia="zh-CN"/>
        </w:rPr>
        <w:t>9</w:t>
      </w:r>
      <w:r>
        <w:rPr>
          <w:rFonts w:hint="default" w:ascii="Times New Roman" w:hAnsi="Times New Roman" w:cs="Times New Roman"/>
          <w:sz w:val="28"/>
          <w:szCs w:val="28"/>
        </w:rPr>
        <w:fldChar w:fldCharType="end"/>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"_Toc15396602"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第二部分 20</w:t>
      </w:r>
      <w:r>
        <w:rPr>
          <w:rFonts w:hint="default" w:ascii="Times New Roman" w:hAnsi="Times New Roman" w:cs="Times New Roman"/>
          <w:sz w:val="28"/>
          <w:szCs w:val="28"/>
          <w:lang w:val="en-US" w:eastAsia="zh-CN"/>
        </w:rPr>
        <w:t>2</w:t>
      </w:r>
      <w:r>
        <w:rPr>
          <w:rFonts w:hint="eastAsia" w:cs="Times New Roman"/>
          <w:sz w:val="28"/>
          <w:szCs w:val="28"/>
          <w:lang w:val="en-US" w:eastAsia="zh-CN"/>
        </w:rPr>
        <w:t>1</w:t>
      </w:r>
      <w:r>
        <w:rPr>
          <w:rFonts w:hint="default" w:ascii="Times New Roman" w:hAnsi="Times New Roman" w:cs="Times New Roman"/>
          <w:sz w:val="28"/>
          <w:szCs w:val="28"/>
        </w:rPr>
        <w:t>年度部门决算情况说明</w:t>
      </w:r>
      <w:r>
        <w:rPr>
          <w:rFonts w:hint="default" w:ascii="Times New Roman" w:hAnsi="Times New Roman" w:cs="Times New Roman"/>
          <w:sz w:val="28"/>
          <w:szCs w:val="28"/>
        </w:rPr>
        <w:tab/>
      </w:r>
      <w:r>
        <w:rPr>
          <w:rFonts w:hint="default" w:ascii="Times New Roman" w:hAnsi="Times New Roman" w:cs="Times New Roman"/>
          <w:sz w:val="28"/>
          <w:szCs w:val="28"/>
          <w:lang w:val="en-US" w:eastAsia="zh-CN"/>
        </w:rPr>
        <w:t>1</w:t>
      </w:r>
      <w:r>
        <w:rPr>
          <w:rFonts w:hint="default" w:ascii="Times New Roman" w:hAnsi="Times New Roman" w:cs="Times New Roman"/>
          <w:sz w:val="28"/>
          <w:szCs w:val="28"/>
        </w:rPr>
        <w:fldChar w:fldCharType="end"/>
      </w:r>
      <w:r>
        <w:rPr>
          <w:rFonts w:hint="eastAsia" w:cs="Times New Roman"/>
          <w:sz w:val="28"/>
          <w:szCs w:val="28"/>
          <w:lang w:val="en-US" w:eastAsia="zh-CN"/>
        </w:rPr>
        <w:t>0</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"_Toc15396603"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一、收入支出决算总体情况说明</w:t>
      </w:r>
      <w:r>
        <w:rPr>
          <w:rFonts w:hint="default" w:ascii="Times New Roman" w:hAnsi="Times New Roman" w:cs="Times New Roman"/>
          <w:sz w:val="28"/>
          <w:szCs w:val="28"/>
        </w:rPr>
        <w:tab/>
      </w:r>
      <w:r>
        <w:rPr>
          <w:rFonts w:hint="default" w:ascii="Times New Roman" w:hAnsi="Times New Roman" w:cs="Times New Roman"/>
          <w:sz w:val="28"/>
          <w:szCs w:val="28"/>
          <w:lang w:val="en-US" w:eastAsia="zh-CN"/>
        </w:rPr>
        <w:t>1</w:t>
      </w:r>
      <w:r>
        <w:rPr>
          <w:rFonts w:hint="default" w:ascii="Times New Roman" w:hAnsi="Times New Roman" w:cs="Times New Roman"/>
          <w:sz w:val="28"/>
          <w:szCs w:val="28"/>
        </w:rPr>
        <w:fldChar w:fldCharType="end"/>
      </w:r>
      <w:r>
        <w:rPr>
          <w:rFonts w:hint="eastAsia" w:cs="Times New Roman"/>
          <w:sz w:val="28"/>
          <w:szCs w:val="28"/>
          <w:lang w:val="en-US" w:eastAsia="zh-CN"/>
        </w:rPr>
        <w:t>0</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"_Toc15396604"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二、收入决算情况说明</w:t>
      </w:r>
      <w:r>
        <w:rPr>
          <w:rFonts w:hint="default" w:ascii="Times New Roman" w:hAnsi="Times New Roman" w:cs="Times New Roman"/>
          <w:sz w:val="28"/>
          <w:szCs w:val="28"/>
        </w:rPr>
        <w:tab/>
      </w:r>
      <w:r>
        <w:rPr>
          <w:rFonts w:hint="default" w:ascii="Times New Roman" w:hAnsi="Times New Roman" w:cs="Times New Roman"/>
          <w:sz w:val="28"/>
          <w:szCs w:val="28"/>
          <w:lang w:val="en-US" w:eastAsia="zh-CN"/>
        </w:rPr>
        <w:t>1</w:t>
      </w:r>
      <w:r>
        <w:rPr>
          <w:rFonts w:hint="default" w:ascii="Times New Roman" w:hAnsi="Times New Roman" w:cs="Times New Roman"/>
          <w:sz w:val="28"/>
          <w:szCs w:val="28"/>
        </w:rPr>
        <w:fldChar w:fldCharType="end"/>
      </w:r>
      <w:r>
        <w:rPr>
          <w:rFonts w:hint="eastAsia" w:cs="Times New Roman"/>
          <w:sz w:val="28"/>
          <w:szCs w:val="28"/>
          <w:lang w:val="en-US" w:eastAsia="zh-CN"/>
        </w:rPr>
        <w:t>0</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"_Toc15396605"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三、支出决算情况说明</w:t>
      </w:r>
      <w:r>
        <w:rPr>
          <w:rFonts w:hint="default" w:ascii="Times New Roman" w:hAnsi="Times New Roman" w:cs="Times New Roman"/>
          <w:sz w:val="28"/>
          <w:szCs w:val="28"/>
        </w:rPr>
        <w:tab/>
      </w:r>
      <w:r>
        <w:rPr>
          <w:rFonts w:hint="default" w:ascii="Times New Roman" w:hAnsi="Times New Roman" w:cs="Times New Roman"/>
          <w:sz w:val="28"/>
          <w:szCs w:val="28"/>
          <w:lang w:val="en-US" w:eastAsia="zh-CN"/>
        </w:rPr>
        <w:t>1</w:t>
      </w:r>
      <w:r>
        <w:rPr>
          <w:rFonts w:hint="default" w:ascii="Times New Roman" w:hAnsi="Times New Roman" w:cs="Times New Roman"/>
          <w:sz w:val="28"/>
          <w:szCs w:val="28"/>
        </w:rPr>
        <w:fldChar w:fldCharType="end"/>
      </w:r>
      <w:r>
        <w:rPr>
          <w:rFonts w:hint="eastAsia" w:cs="Times New Roman"/>
          <w:sz w:val="28"/>
          <w:szCs w:val="28"/>
          <w:lang w:val="en-US" w:eastAsia="zh-CN"/>
        </w:rPr>
        <w:t>1</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"_Toc15396606"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四、财政拨款收入支出决算总体情况说明</w:t>
      </w:r>
      <w:r>
        <w:rPr>
          <w:rFonts w:hint="default" w:ascii="Times New Roman" w:hAnsi="Times New Roman" w:cs="Times New Roman"/>
          <w:sz w:val="28"/>
          <w:szCs w:val="28"/>
        </w:rPr>
        <w:tab/>
      </w:r>
      <w:r>
        <w:rPr>
          <w:rFonts w:hint="default" w:ascii="Times New Roman" w:hAnsi="Times New Roman" w:cs="Times New Roman"/>
          <w:sz w:val="28"/>
          <w:szCs w:val="28"/>
          <w:lang w:val="en-US" w:eastAsia="zh-CN"/>
        </w:rPr>
        <w:t>1</w:t>
      </w:r>
      <w:r>
        <w:rPr>
          <w:rFonts w:hint="default" w:ascii="Times New Roman" w:hAnsi="Times New Roman" w:cs="Times New Roman"/>
          <w:sz w:val="28"/>
          <w:szCs w:val="28"/>
        </w:rPr>
        <w:fldChar w:fldCharType="end"/>
      </w:r>
      <w:r>
        <w:rPr>
          <w:rFonts w:hint="eastAsia" w:cs="Times New Roman"/>
          <w:sz w:val="28"/>
          <w:szCs w:val="28"/>
          <w:lang w:val="en-US" w:eastAsia="zh-CN"/>
        </w:rPr>
        <w:t>1</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"_Toc15396607"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五、一般公共预算财政拨款支出决算情况说明</w:t>
      </w:r>
      <w:r>
        <w:rPr>
          <w:rFonts w:hint="default" w:ascii="Times New Roman" w:hAnsi="Times New Roman" w:cs="Times New Roman"/>
          <w:sz w:val="28"/>
          <w:szCs w:val="28"/>
        </w:rPr>
        <w:tab/>
      </w:r>
      <w:r>
        <w:rPr>
          <w:rFonts w:hint="default" w:ascii="Times New Roman" w:hAnsi="Times New Roman" w:cs="Times New Roman"/>
          <w:sz w:val="28"/>
          <w:szCs w:val="28"/>
          <w:lang w:val="en-US" w:eastAsia="zh-CN"/>
        </w:rPr>
        <w:t>1</w:t>
      </w:r>
      <w:r>
        <w:rPr>
          <w:rFonts w:hint="default" w:ascii="Times New Roman" w:hAnsi="Times New Roman" w:cs="Times New Roman"/>
          <w:sz w:val="28"/>
          <w:szCs w:val="28"/>
        </w:rPr>
        <w:fldChar w:fldCharType="end"/>
      </w:r>
      <w:r>
        <w:rPr>
          <w:rFonts w:hint="eastAsia" w:cs="Times New Roman"/>
          <w:sz w:val="28"/>
          <w:szCs w:val="28"/>
          <w:lang w:val="en-US" w:eastAsia="zh-CN"/>
        </w:rPr>
        <w:t>2</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"_Toc15396608"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六、一般公共预算财政拨款基本支出决算情况说明</w:t>
      </w:r>
      <w:r>
        <w:rPr>
          <w:rFonts w:hint="default" w:ascii="Times New Roman" w:hAnsi="Times New Roman" w:cs="Times New Roman"/>
          <w:sz w:val="28"/>
          <w:szCs w:val="28"/>
        </w:rPr>
        <w:tab/>
      </w:r>
      <w:r>
        <w:rPr>
          <w:rFonts w:hint="default" w:ascii="Times New Roman" w:hAnsi="Times New Roman" w:cs="Times New Roman"/>
          <w:sz w:val="28"/>
          <w:szCs w:val="28"/>
          <w:lang w:val="en-US" w:eastAsia="zh-CN"/>
        </w:rPr>
        <w:t>1</w:t>
      </w:r>
      <w:r>
        <w:rPr>
          <w:rFonts w:hint="default" w:ascii="Times New Roman" w:hAnsi="Times New Roman" w:cs="Times New Roman"/>
          <w:sz w:val="28"/>
          <w:szCs w:val="28"/>
        </w:rPr>
        <w:fldChar w:fldCharType="end"/>
      </w:r>
      <w:r>
        <w:rPr>
          <w:rFonts w:hint="eastAsia" w:cs="Times New Roman"/>
          <w:sz w:val="28"/>
          <w:szCs w:val="28"/>
          <w:lang w:val="en-US" w:eastAsia="zh-CN"/>
        </w:rPr>
        <w:t>4</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eastAsia="zh-CN"/>
        </w:rPr>
        <w:t>七</w:t>
      </w:r>
      <w:r>
        <w:rPr>
          <w:rFonts w:hint="eastAsia" w:ascii="Times New Roman" w:hAnsi="Times New Roman" w:cs="Times New Roman"/>
          <w:sz w:val="28"/>
          <w:szCs w:val="28"/>
        </w:rPr>
        <w:t>、一般公共预算财政拨款</w:t>
      </w:r>
      <w:r>
        <w:rPr>
          <w:rFonts w:hint="eastAsia" w:ascii="Times New Roman" w:hAnsi="Times New Roman" w:cs="Times New Roman"/>
          <w:sz w:val="28"/>
          <w:szCs w:val="28"/>
          <w:lang w:eastAsia="zh-CN"/>
        </w:rPr>
        <w:t>项目</w:t>
      </w:r>
      <w:r>
        <w:rPr>
          <w:rFonts w:hint="eastAsia" w:ascii="Times New Roman" w:hAnsi="Times New Roman" w:cs="Times New Roman"/>
          <w:sz w:val="28"/>
          <w:szCs w:val="28"/>
        </w:rPr>
        <w:t>支出决算情况说明</w:t>
      </w:r>
      <w:r>
        <w:rPr>
          <w:rFonts w:hint="eastAsia" w:cs="Times New Roman"/>
          <w:sz w:val="28"/>
          <w:szCs w:val="28"/>
          <w:lang w:val="en-US" w:eastAsia="zh-CN"/>
        </w:rPr>
        <w:t>....................14</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"_Toc15396609" </w:instrText>
      </w:r>
      <w:r>
        <w:rPr>
          <w:rFonts w:hint="default" w:ascii="Times New Roman" w:hAnsi="Times New Roman" w:cs="Times New Roman"/>
          <w:sz w:val="28"/>
          <w:szCs w:val="28"/>
        </w:rPr>
        <w:fldChar w:fldCharType="separate"/>
      </w:r>
      <w:r>
        <w:rPr>
          <w:rFonts w:hint="eastAsia" w:cs="Times New Roman"/>
          <w:sz w:val="28"/>
          <w:szCs w:val="28"/>
          <w:lang w:eastAsia="zh-CN"/>
        </w:rPr>
        <w:t>八</w:t>
      </w:r>
      <w:r>
        <w:rPr>
          <w:rFonts w:hint="default" w:ascii="Times New Roman" w:hAnsi="Times New Roman" w:cs="Times New Roman"/>
          <w:sz w:val="28"/>
          <w:szCs w:val="28"/>
        </w:rPr>
        <w:t>、</w:t>
      </w:r>
      <w:r>
        <w:rPr>
          <w:rFonts w:hint="eastAsia" w:cs="Times New Roman"/>
          <w:sz w:val="28"/>
          <w:szCs w:val="28"/>
          <w:lang w:eastAsia="zh-CN"/>
        </w:rPr>
        <w:t>“</w:t>
      </w:r>
      <w:r>
        <w:rPr>
          <w:rFonts w:hint="default" w:ascii="Times New Roman" w:hAnsi="Times New Roman" w:cs="Times New Roman"/>
          <w:sz w:val="28"/>
          <w:szCs w:val="28"/>
        </w:rPr>
        <w:t>三公</w:t>
      </w:r>
      <w:r>
        <w:rPr>
          <w:rFonts w:hint="eastAsia" w:cs="Times New Roman"/>
          <w:sz w:val="28"/>
          <w:szCs w:val="28"/>
          <w:lang w:eastAsia="zh-CN"/>
        </w:rPr>
        <w:t>”</w:t>
      </w:r>
      <w:r>
        <w:rPr>
          <w:rFonts w:hint="default" w:ascii="Times New Roman" w:hAnsi="Times New Roman" w:cs="Times New Roman"/>
          <w:sz w:val="28"/>
          <w:szCs w:val="28"/>
        </w:rPr>
        <w:t>经费财政拨款支出决算情况说明</w:t>
      </w:r>
      <w:r>
        <w:rPr>
          <w:rFonts w:hint="default" w:ascii="Times New Roman" w:hAnsi="Times New Roman" w:cs="Times New Roman"/>
          <w:sz w:val="28"/>
          <w:szCs w:val="28"/>
        </w:rPr>
        <w:tab/>
      </w:r>
      <w:r>
        <w:rPr>
          <w:rFonts w:hint="default" w:ascii="Times New Roman" w:hAnsi="Times New Roman" w:cs="Times New Roman"/>
          <w:sz w:val="28"/>
          <w:szCs w:val="28"/>
          <w:lang w:val="en-US" w:eastAsia="zh-CN"/>
        </w:rPr>
        <w:t>1</w:t>
      </w:r>
      <w:r>
        <w:rPr>
          <w:rFonts w:hint="default" w:ascii="Times New Roman" w:hAnsi="Times New Roman" w:cs="Times New Roman"/>
          <w:sz w:val="28"/>
          <w:szCs w:val="28"/>
        </w:rPr>
        <w:fldChar w:fldCharType="end"/>
      </w:r>
      <w:r>
        <w:rPr>
          <w:rFonts w:hint="eastAsia" w:cs="Times New Roman"/>
          <w:sz w:val="28"/>
          <w:szCs w:val="28"/>
          <w:lang w:val="en-US" w:eastAsia="zh-CN"/>
        </w:rPr>
        <w:t>5</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"_Toc15396610" </w:instrText>
      </w:r>
      <w:r>
        <w:rPr>
          <w:rFonts w:hint="default" w:ascii="Times New Roman" w:hAnsi="Times New Roman" w:cs="Times New Roman"/>
          <w:sz w:val="28"/>
          <w:szCs w:val="28"/>
        </w:rPr>
        <w:fldChar w:fldCharType="separate"/>
      </w:r>
      <w:r>
        <w:rPr>
          <w:rFonts w:hint="eastAsia" w:cs="Times New Roman"/>
          <w:sz w:val="28"/>
          <w:szCs w:val="28"/>
          <w:lang w:eastAsia="zh-CN"/>
        </w:rPr>
        <w:t>九</w:t>
      </w:r>
      <w:r>
        <w:rPr>
          <w:rFonts w:hint="default" w:ascii="Times New Roman" w:hAnsi="Times New Roman" w:cs="Times New Roman"/>
          <w:sz w:val="28"/>
          <w:szCs w:val="28"/>
        </w:rPr>
        <w:t>、政府性基金预算支出决算情况说明</w:t>
      </w:r>
      <w:r>
        <w:rPr>
          <w:rFonts w:hint="default" w:ascii="Times New Roman" w:hAnsi="Times New Roman" w:cs="Times New Roman"/>
          <w:sz w:val="28"/>
          <w:szCs w:val="28"/>
        </w:rPr>
        <w:tab/>
      </w:r>
      <w:r>
        <w:rPr>
          <w:rFonts w:hint="default" w:ascii="Times New Roman" w:hAnsi="Times New Roman" w:cs="Times New Roman"/>
          <w:sz w:val="28"/>
          <w:szCs w:val="28"/>
          <w:lang w:val="en-US" w:eastAsia="zh-CN"/>
        </w:rPr>
        <w:t>1</w:t>
      </w:r>
      <w:r>
        <w:rPr>
          <w:rFonts w:hint="default" w:ascii="Times New Roman" w:hAnsi="Times New Roman" w:cs="Times New Roman"/>
          <w:sz w:val="28"/>
          <w:szCs w:val="28"/>
        </w:rPr>
        <w:fldChar w:fldCharType="end"/>
      </w:r>
      <w:r>
        <w:rPr>
          <w:rFonts w:hint="eastAsia" w:cs="Times New Roman"/>
          <w:sz w:val="28"/>
          <w:szCs w:val="28"/>
          <w:lang w:val="en-US" w:eastAsia="zh-CN"/>
        </w:rPr>
        <w:t>6</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"_Toc15396611" </w:instrText>
      </w:r>
      <w:r>
        <w:rPr>
          <w:rFonts w:hint="default" w:ascii="Times New Roman" w:hAnsi="Times New Roman" w:cs="Times New Roman"/>
          <w:sz w:val="28"/>
          <w:szCs w:val="28"/>
        </w:rPr>
        <w:fldChar w:fldCharType="separate"/>
      </w:r>
      <w:r>
        <w:rPr>
          <w:rFonts w:hint="eastAsia" w:cs="Times New Roman"/>
          <w:sz w:val="28"/>
          <w:szCs w:val="28"/>
          <w:lang w:eastAsia="zh-CN"/>
        </w:rPr>
        <w:t>十</w:t>
      </w:r>
      <w:r>
        <w:rPr>
          <w:rFonts w:hint="default" w:ascii="Times New Roman" w:hAnsi="Times New Roman" w:cs="Times New Roman"/>
          <w:sz w:val="28"/>
          <w:szCs w:val="28"/>
        </w:rPr>
        <w:t>、 国有资本经营预算支出决算情况说明</w:t>
      </w:r>
      <w:r>
        <w:rPr>
          <w:rFonts w:hint="default" w:ascii="Times New Roman" w:hAnsi="Times New Roman" w:cs="Times New Roman"/>
          <w:sz w:val="28"/>
          <w:szCs w:val="28"/>
        </w:rPr>
        <w:tab/>
      </w:r>
      <w:r>
        <w:rPr>
          <w:rFonts w:hint="default" w:ascii="Times New Roman" w:hAnsi="Times New Roman" w:cs="Times New Roman"/>
          <w:sz w:val="28"/>
          <w:szCs w:val="28"/>
          <w:lang w:val="en-US" w:eastAsia="zh-CN"/>
        </w:rPr>
        <w:t>1</w:t>
      </w:r>
      <w:r>
        <w:rPr>
          <w:rFonts w:hint="default" w:ascii="Times New Roman" w:hAnsi="Times New Roman" w:cs="Times New Roman"/>
          <w:sz w:val="28"/>
          <w:szCs w:val="28"/>
        </w:rPr>
        <w:fldChar w:fldCharType="end"/>
      </w:r>
      <w:r>
        <w:rPr>
          <w:rFonts w:hint="eastAsia" w:cs="Times New Roman"/>
          <w:sz w:val="28"/>
          <w:szCs w:val="28"/>
          <w:lang w:val="en-US" w:eastAsia="zh-CN"/>
        </w:rPr>
        <w:t>6</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t>十</w:t>
      </w:r>
      <w:r>
        <w:rPr>
          <w:rFonts w:hint="eastAsia" w:cs="Times New Roman"/>
          <w:sz w:val="28"/>
          <w:szCs w:val="28"/>
          <w:lang w:eastAsia="zh-CN"/>
        </w:rPr>
        <w:t>一</w:t>
      </w:r>
      <w:r>
        <w:rPr>
          <w:rFonts w:hint="default" w:ascii="Times New Roman" w:hAnsi="Times New Roman" w:cs="Times New Roman"/>
          <w:sz w:val="28"/>
          <w:szCs w:val="28"/>
        </w:rPr>
        <w:t>、</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"_Toc15396611"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lang w:eastAsia="zh-CN"/>
        </w:rPr>
        <w:t>其他重要事项的</w:t>
      </w:r>
      <w:r>
        <w:rPr>
          <w:rFonts w:hint="default" w:ascii="Times New Roman" w:hAnsi="Times New Roman" w:cs="Times New Roman"/>
          <w:sz w:val="28"/>
          <w:szCs w:val="28"/>
        </w:rPr>
        <w:t>情况说明</w:t>
      </w:r>
      <w:r>
        <w:rPr>
          <w:rFonts w:hint="default" w:ascii="Times New Roman" w:hAnsi="Times New Roman" w:cs="Times New Roman"/>
          <w:sz w:val="28"/>
          <w:szCs w:val="28"/>
        </w:rPr>
        <w:tab/>
      </w:r>
      <w:r>
        <w:rPr>
          <w:rFonts w:hint="default" w:ascii="Times New Roman" w:hAnsi="Times New Roman" w:cs="Times New Roman"/>
          <w:sz w:val="28"/>
          <w:szCs w:val="28"/>
          <w:lang w:val="en-US" w:eastAsia="zh-CN"/>
        </w:rPr>
        <w:t>1</w:t>
      </w:r>
      <w:r>
        <w:rPr>
          <w:rFonts w:hint="default" w:ascii="Times New Roman" w:hAnsi="Times New Roman" w:cs="Times New Roman"/>
          <w:sz w:val="28"/>
          <w:szCs w:val="28"/>
        </w:rPr>
        <w:fldChar w:fldCharType="end"/>
      </w:r>
      <w:r>
        <w:rPr>
          <w:rFonts w:hint="eastAsia" w:cs="Times New Roman"/>
          <w:sz w:val="28"/>
          <w:szCs w:val="28"/>
          <w:lang w:val="en-US" w:eastAsia="zh-CN"/>
        </w:rPr>
        <w:t>6</w:t>
      </w:r>
    </w:p>
    <w:p>
      <w:pPr>
        <w:pStyle w:val="11"/>
        <w:pageBreakBefore w:val="0"/>
        <w:kinsoku/>
        <w:wordWrap/>
        <w:overflowPunct/>
        <w:topLinePunct w:val="0"/>
        <w:bidi w:val="0"/>
        <w:spacing w:line="550" w:lineRule="exact"/>
        <w:rPr>
          <w:rFonts w:hint="default" w:ascii="Times New Roman" w:hAnsi="Times New Roman" w:eastAsia="仿宋" w:cs="Times New Roman"/>
          <w:sz w:val="28"/>
          <w:szCs w:val="28"/>
          <w:lang w:val="en-US" w:eastAsia="zh-CN"/>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"_Toc15396613"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第三部分 名词解释</w:t>
      </w:r>
      <w:r>
        <w:rPr>
          <w:rFonts w:hint="default" w:ascii="Times New Roman" w:hAnsi="Times New Roman" w:cs="Times New Roman"/>
          <w:sz w:val="28"/>
          <w:szCs w:val="28"/>
        </w:rPr>
        <w:tab/>
      </w:r>
      <w:r>
        <w:rPr>
          <w:rFonts w:hint="default" w:ascii="Times New Roman" w:hAnsi="Times New Roman" w:cs="Times New Roman"/>
          <w:sz w:val="28"/>
          <w:szCs w:val="28"/>
        </w:rPr>
        <w:fldChar w:fldCharType="end"/>
      </w:r>
      <w:r>
        <w:rPr>
          <w:rFonts w:hint="eastAsia" w:cs="Times New Roman"/>
          <w:sz w:val="28"/>
          <w:szCs w:val="28"/>
          <w:lang w:val="en-US" w:eastAsia="zh-CN"/>
        </w:rPr>
        <w:t>26</w:t>
      </w:r>
    </w:p>
    <w:p>
      <w:pPr>
        <w:pStyle w:val="11"/>
        <w:pageBreakBefore w:val="0"/>
        <w:kinsoku/>
        <w:wordWrap/>
        <w:overflowPunct/>
        <w:topLinePunct w:val="0"/>
        <w:bidi w:val="0"/>
        <w:spacing w:line="550" w:lineRule="exact"/>
        <w:rPr>
          <w:rFonts w:hint="default" w:ascii="Times New Roman" w:hAnsi="Times New Roman" w:eastAsia="仿宋" w:cs="Times New Roman"/>
          <w:sz w:val="28"/>
          <w:szCs w:val="28"/>
          <w:lang w:val="en-US" w:eastAsia="zh-CN"/>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"_Toc15396614"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第四部分附件</w:t>
      </w:r>
      <w:r>
        <w:rPr>
          <w:rFonts w:hint="default" w:ascii="Times New Roman" w:hAnsi="Times New Roman" w:cs="Times New Roman"/>
          <w:sz w:val="28"/>
          <w:szCs w:val="28"/>
        </w:rPr>
        <w:tab/>
      </w:r>
      <w:r>
        <w:rPr>
          <w:rFonts w:hint="default" w:ascii="Times New Roman" w:hAnsi="Times New Roman" w:cs="Times New Roman"/>
          <w:sz w:val="28"/>
          <w:szCs w:val="28"/>
        </w:rPr>
        <w:fldChar w:fldCharType="end"/>
      </w:r>
      <w:r>
        <w:rPr>
          <w:rFonts w:hint="eastAsia" w:cs="Times New Roman"/>
          <w:sz w:val="28"/>
          <w:szCs w:val="28"/>
          <w:lang w:val="en-US" w:eastAsia="zh-CN"/>
        </w:rPr>
        <w:t>29</w:t>
      </w:r>
    </w:p>
    <w:p>
      <w:pPr>
        <w:pStyle w:val="11"/>
        <w:pageBreakBefore w:val="0"/>
        <w:kinsoku/>
        <w:wordWrap/>
        <w:overflowPunct/>
        <w:topLinePunct w:val="0"/>
        <w:bidi w:val="0"/>
        <w:spacing w:line="550" w:lineRule="exact"/>
        <w:rPr>
          <w:rFonts w:hint="eastAsia" w:ascii="Times New Roman" w:hAnsi="Times New Roman" w:eastAsia="宋体" w:cs="Times New Roman"/>
          <w:sz w:val="28"/>
          <w:szCs w:val="28"/>
          <w:lang w:val="en-US" w:eastAsia="zh-CN"/>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"_Toc15396615"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附件1</w:t>
      </w:r>
      <w:r>
        <w:rPr>
          <w:rFonts w:hint="default" w:ascii="Times New Roman" w:hAnsi="Times New Roman" w:cs="Times New Roman"/>
          <w:sz w:val="28"/>
          <w:szCs w:val="28"/>
        </w:rPr>
        <w:tab/>
      </w:r>
      <w:r>
        <w:rPr>
          <w:rFonts w:hint="eastAsia" w:cs="Times New Roman"/>
          <w:sz w:val="28"/>
          <w:szCs w:val="28"/>
          <w:lang w:val="en-US" w:eastAsia="zh-CN"/>
        </w:rPr>
        <w:t>2</w:t>
      </w:r>
      <w:r>
        <w:rPr>
          <w:rFonts w:hint="default" w:ascii="Times New Roman" w:hAnsi="Times New Roman" w:cs="Times New Roman"/>
          <w:sz w:val="28"/>
          <w:szCs w:val="28"/>
        </w:rPr>
        <w:fldChar w:fldCharType="end"/>
      </w:r>
      <w:r>
        <w:rPr>
          <w:rFonts w:hint="eastAsia" w:cs="Times New Roman"/>
          <w:sz w:val="28"/>
          <w:szCs w:val="28"/>
          <w:lang w:val="en-US" w:eastAsia="zh-CN"/>
        </w:rPr>
        <w:t>9</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"_Toc15396617"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附件2</w:t>
      </w:r>
      <w:r>
        <w:rPr>
          <w:rFonts w:hint="default" w:ascii="Times New Roman" w:hAnsi="Times New Roman" w:cs="Times New Roman"/>
          <w:sz w:val="28"/>
          <w:szCs w:val="28"/>
        </w:rPr>
        <w:tab/>
      </w:r>
      <w:r>
        <w:rPr>
          <w:rFonts w:hint="default" w:ascii="Times New Roman" w:hAnsi="Times New Roman" w:cs="Times New Roman"/>
          <w:sz w:val="28"/>
          <w:szCs w:val="28"/>
        </w:rPr>
        <w:fldChar w:fldCharType="end"/>
      </w:r>
      <w:r>
        <w:rPr>
          <w:rFonts w:hint="eastAsia" w:cs="Times New Roman"/>
          <w:sz w:val="28"/>
          <w:szCs w:val="28"/>
          <w:lang w:val="en-US" w:eastAsia="zh-CN"/>
        </w:rPr>
        <w:t>36</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"_Toc15396618"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第五部分附表</w:t>
      </w:r>
      <w:r>
        <w:rPr>
          <w:rFonts w:hint="default" w:ascii="Times New Roman" w:hAnsi="Times New Roman" w:cs="Times New Roman"/>
          <w:sz w:val="28"/>
          <w:szCs w:val="28"/>
        </w:rPr>
        <w:tab/>
      </w:r>
      <w:r>
        <w:rPr>
          <w:rFonts w:hint="default" w:ascii="Times New Roman" w:hAnsi="Times New Roman" w:cs="Times New Roman"/>
          <w:sz w:val="28"/>
          <w:szCs w:val="28"/>
        </w:rPr>
        <w:fldChar w:fldCharType="end"/>
      </w:r>
      <w:r>
        <w:rPr>
          <w:rFonts w:hint="eastAsia" w:cs="Times New Roman"/>
          <w:sz w:val="28"/>
          <w:szCs w:val="28"/>
          <w:lang w:val="en-US" w:eastAsia="zh-CN"/>
        </w:rPr>
        <w:t>61</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rPr>
        <w:t>一、收入支出决算总表</w:t>
      </w:r>
      <w:r>
        <w:rPr>
          <w:rFonts w:hint="eastAsia" w:cs="Times New Roman"/>
          <w:sz w:val="28"/>
          <w:szCs w:val="28"/>
          <w:lang w:val="en-US" w:eastAsia="zh-CN"/>
        </w:rPr>
        <w:t>....................................................................61</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rPr>
        <w:t>二、收入决算表</w:t>
      </w:r>
      <w:r>
        <w:rPr>
          <w:rFonts w:hint="eastAsia" w:cs="Times New Roman"/>
          <w:sz w:val="28"/>
          <w:szCs w:val="28"/>
          <w:lang w:val="en-US" w:eastAsia="zh-CN"/>
        </w:rPr>
        <w:t>................................................................................61</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rPr>
        <w:t>三、支出决算表</w:t>
      </w:r>
      <w:r>
        <w:rPr>
          <w:rFonts w:hint="eastAsia" w:cs="Times New Roman"/>
          <w:sz w:val="28"/>
          <w:szCs w:val="28"/>
          <w:lang w:val="en-US" w:eastAsia="zh-CN"/>
        </w:rPr>
        <w:t>................................................................................61</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rPr>
        <w:t>四、财政拨款收入支出决算总表</w:t>
      </w:r>
      <w:r>
        <w:rPr>
          <w:rFonts w:hint="eastAsia" w:cs="Times New Roman"/>
          <w:sz w:val="28"/>
          <w:szCs w:val="28"/>
          <w:lang w:val="en-US" w:eastAsia="zh-CN"/>
        </w:rPr>
        <w:t>....................................................61</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rPr>
        <w:t>五、财政拨款支出决算明细表</w:t>
      </w:r>
      <w:r>
        <w:rPr>
          <w:rFonts w:hint="eastAsia" w:cs="Times New Roman"/>
          <w:sz w:val="28"/>
          <w:szCs w:val="28"/>
          <w:lang w:val="en-US" w:eastAsia="zh-CN"/>
        </w:rPr>
        <w:t>........................................................61</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rPr>
        <w:t>六、一般公共预算财政拨款支出决算表</w:t>
      </w:r>
      <w:r>
        <w:rPr>
          <w:rFonts w:hint="eastAsia" w:cs="Times New Roman"/>
          <w:sz w:val="28"/>
          <w:szCs w:val="28"/>
          <w:lang w:val="en-US" w:eastAsia="zh-CN"/>
        </w:rPr>
        <w:t>........................................61</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rPr>
        <w:t>七、一般公共预算财政拨款支出决算明细表</w:t>
      </w:r>
      <w:r>
        <w:rPr>
          <w:rFonts w:hint="eastAsia" w:cs="Times New Roman"/>
          <w:sz w:val="28"/>
          <w:szCs w:val="28"/>
          <w:lang w:val="en-US" w:eastAsia="zh-CN"/>
        </w:rPr>
        <w:t>................................61</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rPr>
        <w:t>八、一般公共预算财政拨款基本支出决算表</w:t>
      </w:r>
      <w:r>
        <w:rPr>
          <w:rFonts w:hint="eastAsia" w:cs="Times New Roman"/>
          <w:sz w:val="28"/>
          <w:szCs w:val="28"/>
          <w:lang w:val="en-US" w:eastAsia="zh-CN"/>
        </w:rPr>
        <w:t>................................61</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rPr>
        <w:t>九、一般公共预算财政拨款项目支出决算表</w:t>
      </w:r>
      <w:r>
        <w:rPr>
          <w:rFonts w:hint="eastAsia" w:cs="Times New Roman"/>
          <w:sz w:val="28"/>
          <w:szCs w:val="28"/>
          <w:lang w:val="en-US" w:eastAsia="zh-CN"/>
        </w:rPr>
        <w:t>................................61</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rPr>
        <w:t>十、一般公共预算财政拨款“三公”经费支出决算表</w:t>
      </w:r>
      <w:r>
        <w:rPr>
          <w:rFonts w:hint="eastAsia" w:cs="Times New Roman"/>
          <w:sz w:val="28"/>
          <w:szCs w:val="28"/>
          <w:lang w:val="en-US" w:eastAsia="zh-CN"/>
        </w:rPr>
        <w:t>................61</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rPr>
        <w:t>十一、政府性基金预算财政拨款收入支出决算表</w:t>
      </w:r>
      <w:r>
        <w:rPr>
          <w:rFonts w:hint="eastAsia" w:cs="Times New Roman"/>
          <w:sz w:val="28"/>
          <w:szCs w:val="28"/>
          <w:lang w:val="en-US" w:eastAsia="zh-CN"/>
        </w:rPr>
        <w:t>........................61</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rPr>
        <w:t>十二、政府性基金预算财政拨款“三公”经费支出决算表</w:t>
      </w:r>
      <w:r>
        <w:rPr>
          <w:rFonts w:hint="eastAsia" w:cs="Times New Roman"/>
          <w:sz w:val="28"/>
          <w:szCs w:val="28"/>
          <w:lang w:val="en-US" w:eastAsia="zh-CN"/>
        </w:rPr>
        <w:t>........61</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rPr>
        <w:t>十三、国有资本经营预算财政拨款收入支出决算表</w:t>
      </w:r>
      <w:r>
        <w:rPr>
          <w:rFonts w:hint="eastAsia" w:cs="Times New Roman"/>
          <w:sz w:val="28"/>
          <w:szCs w:val="28"/>
          <w:lang w:val="en-US" w:eastAsia="zh-CN"/>
        </w:rPr>
        <w:t>....................61</w:t>
      </w:r>
    </w:p>
    <w:p>
      <w:pPr>
        <w:pStyle w:val="11"/>
        <w:pageBreakBefore w:val="0"/>
        <w:kinsoku/>
        <w:wordWrap/>
        <w:overflowPunct/>
        <w:topLinePunct w:val="0"/>
        <w:bidi w:val="0"/>
        <w:spacing w:line="550" w:lineRule="exact"/>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rPr>
        <w:t>十四、国有资本经营预算财政拨款支出决算表</w:t>
      </w:r>
      <w:r>
        <w:rPr>
          <w:rFonts w:hint="eastAsia" w:cs="Times New Roman"/>
          <w:sz w:val="28"/>
          <w:szCs w:val="28"/>
          <w:lang w:val="en-US" w:eastAsia="zh-CN"/>
        </w:rPr>
        <w:t>............................61</w:t>
      </w:r>
      <w:bookmarkStart w:id="73" w:name="_GoBack"/>
      <w:bookmarkEnd w:id="73"/>
    </w:p>
    <w:p>
      <w:pPr>
        <w:pStyle w:val="11"/>
        <w:pageBreakBefore w:val="0"/>
        <w:kinsoku/>
        <w:wordWrap/>
        <w:overflowPunct/>
        <w:topLinePunct w:val="0"/>
        <w:bidi w:val="0"/>
        <w:spacing w:line="550" w:lineRule="exact"/>
        <w:rPr>
          <w:rFonts w:hint="default" w:ascii="Times New Roman" w:hAnsi="Times New Roman" w:cs="Times New Roman"/>
          <w:sz w:val="28"/>
          <w:szCs w:val="28"/>
        </w:rPr>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pPr>
    </w:p>
    <w:p>
      <w:pPr>
        <w:pStyle w:val="11"/>
        <w:pageBreakBefore w:val="0"/>
        <w:kinsoku/>
        <w:wordWrap/>
        <w:overflowPunct/>
        <w:topLinePunct w:val="0"/>
        <w:bidi w:val="0"/>
        <w:spacing w:line="550" w:lineRule="exact"/>
        <w:ind w:left="0" w:leftChars="0" w:firstLine="0" w:firstLineChars="0"/>
        <w:jc w:val="center"/>
        <w:rPr>
          <w:rFonts w:hint="default" w:ascii="Times New Roman" w:hAnsi="Times New Roman" w:eastAsia="黑体" w:cs="Times New Roman"/>
          <w:b w:val="0"/>
          <w:sz w:val="48"/>
          <w:szCs w:val="48"/>
        </w:rPr>
      </w:pPr>
      <w:r>
        <w:rPr>
          <w:rFonts w:hint="default" w:ascii="Times New Roman" w:hAnsi="Times New Roman" w:cs="Times New Roman"/>
          <w:sz w:val="28"/>
          <w:szCs w:val="28"/>
        </w:rPr>
        <w:fldChar w:fldCharType="end"/>
      </w:r>
      <w:r>
        <w:rPr>
          <w:rFonts w:hint="default" w:ascii="Times New Roman" w:hAnsi="Times New Roman" w:eastAsia="黑体" w:cs="Times New Roman"/>
          <w:b w:val="0"/>
          <w:sz w:val="48"/>
          <w:szCs w:val="48"/>
        </w:rPr>
        <w:t>第一部分</w:t>
      </w:r>
    </w:p>
    <w:p>
      <w:pPr>
        <w:pStyle w:val="11"/>
        <w:pageBreakBefore w:val="0"/>
        <w:kinsoku/>
        <w:wordWrap/>
        <w:overflowPunct/>
        <w:topLinePunct w:val="0"/>
        <w:bidi w:val="0"/>
        <w:spacing w:line="550" w:lineRule="exact"/>
        <w:ind w:left="0" w:leftChars="0" w:firstLine="0" w:firstLineChars="0"/>
        <w:jc w:val="center"/>
        <w:rPr>
          <w:rFonts w:hint="default" w:ascii="Times New Roman" w:hAnsi="Times New Roman" w:eastAsia="黑体" w:cs="Times New Roman"/>
          <w:color w:val="000000"/>
          <w:sz w:val="32"/>
          <w:szCs w:val="32"/>
        </w:rPr>
      </w:pPr>
      <w:r>
        <w:rPr>
          <w:rStyle w:val="25"/>
          <w:rFonts w:hint="default" w:ascii="Times New Roman" w:hAnsi="Times New Roman" w:eastAsia="黑体" w:cs="Times New Roman"/>
          <w:b w:val="0"/>
          <w:bCs w:val="0"/>
        </w:rPr>
        <w:t>部门概况</w:t>
      </w:r>
      <w:bookmarkEnd w:id="12"/>
      <w:bookmarkEnd w:id="13"/>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50" w:lineRule="exact"/>
        <w:ind w:firstLine="660" w:firstLineChars="200"/>
        <w:textAlignment w:val="auto"/>
        <w:rPr>
          <w:rFonts w:hint="default" w:ascii="Times New Roman" w:hAnsi="Times New Roman" w:eastAsia="方正仿宋_GBK" w:cs="Times New Roman"/>
          <w:color w:val="000000"/>
          <w:sz w:val="33"/>
          <w:szCs w:val="33"/>
        </w:rPr>
      </w:pPr>
      <w:bookmarkStart w:id="14" w:name="_Toc15377197"/>
      <w:bookmarkStart w:id="15" w:name="_Toc15396600"/>
      <w:r>
        <w:rPr>
          <w:rFonts w:hint="default" w:ascii="Times New Roman" w:hAnsi="Times New Roman" w:eastAsia="黑体" w:cs="Times New Roman"/>
          <w:b w:val="0"/>
          <w:color w:val="000000"/>
          <w:sz w:val="33"/>
          <w:szCs w:val="33"/>
          <w:lang w:eastAsia="zh-CN"/>
        </w:rPr>
        <w:t>一、</w:t>
      </w:r>
      <w:r>
        <w:rPr>
          <w:rFonts w:hint="default" w:ascii="Times New Roman" w:hAnsi="Times New Roman" w:eastAsia="黑体" w:cs="Times New Roman"/>
          <w:b w:val="0"/>
          <w:color w:val="000000"/>
          <w:sz w:val="33"/>
          <w:szCs w:val="33"/>
        </w:rPr>
        <w:t>基</w:t>
      </w:r>
      <w:r>
        <w:rPr>
          <w:rStyle w:val="26"/>
          <w:rFonts w:hint="default" w:ascii="Times New Roman" w:hAnsi="Times New Roman" w:eastAsia="黑体" w:cs="Times New Roman"/>
          <w:b w:val="0"/>
          <w:bCs w:val="0"/>
          <w:sz w:val="33"/>
          <w:szCs w:val="33"/>
        </w:rPr>
        <w:t>本职能及主要工作</w:t>
      </w:r>
      <w:bookmarkEnd w:id="14"/>
      <w:bookmarkEnd w:id="15"/>
      <w:bookmarkStart w:id="16" w:name="_Toc15377198"/>
      <w:bookmarkStart w:id="17" w:name="_Toc15378445"/>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50" w:lineRule="exact"/>
        <w:ind w:firstLine="663" w:firstLineChars="200"/>
        <w:textAlignment w:val="auto"/>
        <w:rPr>
          <w:rFonts w:hint="default" w:ascii="Times New Roman" w:hAnsi="Times New Roman" w:eastAsia="方正仿宋_GBK" w:cs="Times New Roman"/>
          <w:b w:val="0"/>
          <w:bCs w:val="0"/>
          <w:color w:val="000000"/>
          <w:kern w:val="2"/>
          <w:sz w:val="33"/>
          <w:szCs w:val="33"/>
          <w:lang w:val="en-US" w:eastAsia="zh-CN" w:bidi="ar-SA"/>
        </w:rPr>
      </w:pPr>
      <w:r>
        <w:rPr>
          <w:rFonts w:hint="eastAsia" w:ascii="楷体" w:hAnsi="楷体" w:eastAsia="楷体" w:cs="楷体"/>
          <w:b/>
          <w:bCs/>
          <w:color w:val="000000"/>
          <w:kern w:val="2"/>
          <w:sz w:val="33"/>
          <w:szCs w:val="33"/>
          <w:lang w:val="en-US" w:eastAsia="zh-CN" w:bidi="ar-SA"/>
        </w:rPr>
        <w:t>（一）主要职能。</w:t>
      </w:r>
      <w:bookmarkEnd w:id="16"/>
      <w:bookmarkEnd w:id="17"/>
      <w:bookmarkStart w:id="18" w:name="_Toc15377199"/>
      <w:bookmarkStart w:id="19" w:name="_Toc15378446"/>
      <w:r>
        <w:rPr>
          <w:rFonts w:hint="default" w:ascii="Times New Roman" w:hAnsi="Times New Roman" w:eastAsia="方正仿宋_GBK" w:cs="Times New Roman"/>
          <w:b w:val="0"/>
          <w:bCs w:val="0"/>
          <w:color w:val="000000"/>
          <w:kern w:val="2"/>
          <w:sz w:val="33"/>
          <w:szCs w:val="33"/>
          <w:lang w:val="en-US" w:eastAsia="zh-CN" w:bidi="ar-SA"/>
        </w:rPr>
        <w:t>广安市工商业联合会是中共广安市委领导的面向工商界、以非公有制企业和非公有制经济人士为主体的人民团体和商会组织，是市委、市政府联系非公有制经济人士的桥梁和纽带，是市政府管理和服务非公有制经济的助手。工商联工作是党的统一战线工作和经济工作的重要内容，工商联事业是中国特色社会主义事业的重要组成部分。工商联具有统战性、经济型、民间性有机统一的基本特征，以非公有制经济健康发展和非公有制经济人士健康成长为工作主题。工商联以中华人民共和国宪法为根本准则，按照章程开展工作。</w:t>
      </w:r>
    </w:p>
    <w:p>
      <w:pPr>
        <w:pStyle w:val="4"/>
        <w:pageBreakBefore w:val="0"/>
        <w:widowControl w:val="0"/>
        <w:numPr>
          <w:ilvl w:val="0"/>
          <w:numId w:val="0"/>
        </w:numPr>
        <w:kinsoku/>
        <w:wordWrap/>
        <w:overflowPunct/>
        <w:topLinePunct w:val="0"/>
        <w:autoSpaceDE/>
        <w:autoSpaceDN/>
        <w:bidi w:val="0"/>
        <w:adjustRightInd/>
        <w:spacing w:before="0" w:after="0" w:line="550" w:lineRule="exact"/>
        <w:ind w:firstLine="660" w:firstLineChars="200"/>
        <w:textAlignment w:val="auto"/>
        <w:rPr>
          <w:rFonts w:hint="default" w:ascii="Times New Roman" w:hAnsi="Times New Roman" w:eastAsia="方正仿宋_GBK" w:cs="Times New Roman"/>
          <w:b w:val="0"/>
          <w:bCs w:val="0"/>
          <w:color w:val="000000"/>
          <w:kern w:val="2"/>
          <w:sz w:val="33"/>
          <w:szCs w:val="33"/>
          <w:lang w:val="en-US" w:eastAsia="zh-CN" w:bidi="ar-SA"/>
        </w:rPr>
      </w:pPr>
      <w:r>
        <w:rPr>
          <w:rFonts w:hint="default" w:ascii="Times New Roman" w:hAnsi="Times New Roman" w:eastAsia="方正仿宋_GBK" w:cs="Times New Roman"/>
          <w:b w:val="0"/>
          <w:bCs w:val="0"/>
          <w:color w:val="000000"/>
          <w:kern w:val="2"/>
          <w:sz w:val="33"/>
          <w:szCs w:val="33"/>
          <w:lang w:val="en-US" w:eastAsia="zh-CN" w:bidi="ar-SA"/>
        </w:rPr>
        <w:t>1.认真宣传贯彻中央、省委和市委关于发展非公有制经济的方针政策。大力推动形成有利于非公有制经济发展的政策环境、法制环境、市场环境、社会环境，形成</w:t>
      </w:r>
      <w:r>
        <w:rPr>
          <w:rFonts w:hint="eastAsia" w:ascii="Times New Roman" w:hAnsi="Times New Roman" w:eastAsia="方正仿宋_GBK" w:cs="Times New Roman"/>
          <w:b w:val="0"/>
          <w:bCs w:val="0"/>
          <w:color w:val="000000"/>
          <w:kern w:val="2"/>
          <w:sz w:val="33"/>
          <w:szCs w:val="33"/>
          <w:lang w:val="en-US" w:eastAsia="zh-CN" w:bidi="ar-SA"/>
        </w:rPr>
        <w:t>“</w:t>
      </w:r>
      <w:r>
        <w:rPr>
          <w:rFonts w:hint="default" w:ascii="Times New Roman" w:hAnsi="Times New Roman" w:eastAsia="方正仿宋_GBK" w:cs="Times New Roman"/>
          <w:b w:val="0"/>
          <w:bCs w:val="0"/>
          <w:color w:val="000000"/>
          <w:kern w:val="2"/>
          <w:sz w:val="33"/>
          <w:szCs w:val="33"/>
          <w:lang w:val="en-US" w:eastAsia="zh-CN" w:bidi="ar-SA"/>
        </w:rPr>
        <w:t>亲、清</w:t>
      </w:r>
      <w:r>
        <w:rPr>
          <w:rFonts w:hint="eastAsia" w:ascii="Times New Roman" w:hAnsi="Times New Roman" w:eastAsia="方正仿宋_GBK" w:cs="Times New Roman"/>
          <w:b w:val="0"/>
          <w:bCs w:val="0"/>
          <w:color w:val="000000"/>
          <w:kern w:val="2"/>
          <w:sz w:val="33"/>
          <w:szCs w:val="33"/>
          <w:lang w:val="en-US" w:eastAsia="zh-CN" w:bidi="ar-SA"/>
        </w:rPr>
        <w:t>”</w:t>
      </w:r>
      <w:r>
        <w:rPr>
          <w:rFonts w:hint="default" w:ascii="Times New Roman" w:hAnsi="Times New Roman" w:eastAsia="方正仿宋_GBK" w:cs="Times New Roman"/>
          <w:b w:val="0"/>
          <w:bCs w:val="0"/>
          <w:color w:val="000000"/>
          <w:kern w:val="2"/>
          <w:sz w:val="33"/>
          <w:szCs w:val="33"/>
          <w:lang w:val="en-US" w:eastAsia="zh-CN" w:bidi="ar-SA"/>
        </w:rPr>
        <w:t>新型政商关系。引导非公有制企业建立现代企业制度，加强自主创新。</w:t>
      </w:r>
    </w:p>
    <w:p>
      <w:pPr>
        <w:pageBreakBefore w:val="0"/>
        <w:widowControl w:val="0"/>
        <w:kinsoku/>
        <w:wordWrap/>
        <w:overflowPunct/>
        <w:topLinePunct w:val="0"/>
        <w:autoSpaceDE/>
        <w:autoSpaceDN/>
        <w:bidi w:val="0"/>
        <w:adjustRightInd/>
        <w:snapToGrid w:val="0"/>
        <w:spacing w:line="550" w:lineRule="exact"/>
        <w:ind w:firstLine="660" w:firstLineChars="200"/>
        <w:textAlignment w:val="auto"/>
        <w:rPr>
          <w:rFonts w:hint="default" w:ascii="Times New Roman" w:hAnsi="Times New Roman" w:eastAsia="方正仿宋_GBK" w:cs="Times New Roman"/>
          <w:color w:val="000000"/>
          <w:sz w:val="33"/>
          <w:szCs w:val="33"/>
        </w:rPr>
      </w:pPr>
      <w:r>
        <w:rPr>
          <w:rFonts w:hint="default" w:ascii="Times New Roman" w:hAnsi="Times New Roman" w:eastAsia="方正仿宋_GBK" w:cs="Times New Roman"/>
          <w:color w:val="000000"/>
          <w:sz w:val="33"/>
          <w:szCs w:val="33"/>
        </w:rPr>
        <w:t>2.深入开展理想信念教育。引导非公有制经济人士增强对中国特色社会主义的信念、对党和政府的信任、对企业发展的信心、对社会的信誉。</w:t>
      </w:r>
    </w:p>
    <w:p>
      <w:pPr>
        <w:keepNext w:val="0"/>
        <w:keepLines w:val="0"/>
        <w:pageBreakBefore w:val="0"/>
        <w:widowControl w:val="0"/>
        <w:kinsoku/>
        <w:wordWrap/>
        <w:overflowPunct/>
        <w:topLinePunct w:val="0"/>
        <w:autoSpaceDE/>
        <w:autoSpaceDN/>
        <w:bidi w:val="0"/>
        <w:adjustRightInd/>
        <w:snapToGrid w:val="0"/>
        <w:spacing w:line="550" w:lineRule="exact"/>
        <w:ind w:firstLine="660" w:firstLineChars="200"/>
        <w:textAlignment w:val="auto"/>
        <w:rPr>
          <w:rFonts w:hint="eastAsia" w:ascii="方正仿宋_GBK" w:hAnsi="方正仿宋_GBK" w:eastAsia="方正仿宋_GBK" w:cs="方正仿宋_GBK"/>
          <w:color w:val="000000"/>
          <w:sz w:val="33"/>
          <w:szCs w:val="33"/>
        </w:rPr>
      </w:pPr>
      <w:r>
        <w:rPr>
          <w:rFonts w:hint="default" w:ascii="Times New Roman" w:hAnsi="Times New Roman" w:eastAsia="方正仿宋_GBK" w:cs="Times New Roman"/>
          <w:color w:val="000000"/>
          <w:sz w:val="33"/>
          <w:szCs w:val="33"/>
        </w:rPr>
        <w:t>3.加强和改进对非公有制经济人士的思想政治工作。认真落</w:t>
      </w:r>
      <w:r>
        <w:rPr>
          <w:rFonts w:hint="eastAsia" w:ascii="方正仿宋_GBK" w:hAnsi="方正仿宋_GBK" w:eastAsia="方正仿宋_GBK" w:cs="方正仿宋_GBK"/>
          <w:color w:val="000000"/>
          <w:sz w:val="33"/>
          <w:szCs w:val="33"/>
        </w:rPr>
        <w:t>实</w:t>
      </w:r>
      <w:r>
        <w:rPr>
          <w:rFonts w:hint="eastAsia" w:ascii="方正仿宋_GBK" w:hAnsi="方正仿宋_GBK" w:eastAsia="方正仿宋_GBK" w:cs="方正仿宋_GBK"/>
          <w:color w:val="000000"/>
          <w:sz w:val="33"/>
          <w:szCs w:val="33"/>
          <w:lang w:eastAsia="zh-CN"/>
        </w:rPr>
        <w:t>“</w:t>
      </w:r>
      <w:r>
        <w:rPr>
          <w:rFonts w:hint="eastAsia" w:ascii="方正仿宋_GBK" w:hAnsi="方正仿宋_GBK" w:eastAsia="方正仿宋_GBK" w:cs="方正仿宋_GBK"/>
          <w:color w:val="000000"/>
          <w:sz w:val="33"/>
          <w:szCs w:val="33"/>
        </w:rPr>
        <w:t>团结、服务、引导、教育</w:t>
      </w:r>
      <w:r>
        <w:rPr>
          <w:rFonts w:hint="eastAsia" w:ascii="方正仿宋_GBK" w:hAnsi="方正仿宋_GBK" w:eastAsia="方正仿宋_GBK" w:cs="方正仿宋_GBK"/>
          <w:color w:val="000000"/>
          <w:sz w:val="33"/>
          <w:szCs w:val="33"/>
          <w:lang w:eastAsia="zh-CN"/>
        </w:rPr>
        <w:t>”</w:t>
      </w:r>
      <w:r>
        <w:rPr>
          <w:rFonts w:hint="default" w:ascii="Times New Roman" w:hAnsi="Times New Roman" w:eastAsia="方正仿宋_GBK" w:cs="Times New Roman"/>
          <w:color w:val="000000"/>
          <w:sz w:val="33"/>
          <w:szCs w:val="33"/>
        </w:rPr>
        <w:t>方针，引导非公有制经济人士依法诚信经营，建立和谐劳动关系，切实做到</w:t>
      </w:r>
      <w:r>
        <w:rPr>
          <w:rFonts w:hint="eastAsia" w:ascii="方正仿宋_GBK" w:hAnsi="方正仿宋_GBK" w:eastAsia="方正仿宋_GBK" w:cs="方正仿宋_GBK"/>
          <w:color w:val="000000"/>
          <w:sz w:val="33"/>
          <w:szCs w:val="33"/>
          <w:lang w:eastAsia="zh-CN"/>
        </w:rPr>
        <w:t>“</w:t>
      </w:r>
      <w:r>
        <w:rPr>
          <w:rFonts w:hint="eastAsia" w:ascii="方正仿宋_GBK" w:hAnsi="方正仿宋_GBK" w:eastAsia="方正仿宋_GBK" w:cs="方正仿宋_GBK"/>
          <w:color w:val="000000"/>
          <w:sz w:val="33"/>
          <w:szCs w:val="33"/>
        </w:rPr>
        <w:t>爱国、敬业、创新、守法、诚信、贡献</w:t>
      </w:r>
      <w:r>
        <w:rPr>
          <w:rFonts w:hint="eastAsia" w:ascii="方正仿宋_GBK" w:hAnsi="方正仿宋_GBK" w:eastAsia="方正仿宋_GBK" w:cs="方正仿宋_GBK"/>
          <w:color w:val="000000"/>
          <w:sz w:val="33"/>
          <w:szCs w:val="33"/>
          <w:lang w:eastAsia="zh-CN"/>
        </w:rPr>
        <w:t>”</w:t>
      </w:r>
      <w:r>
        <w:rPr>
          <w:rFonts w:hint="eastAsia" w:ascii="方正仿宋_GBK" w:hAnsi="方正仿宋_GBK" w:eastAsia="方正仿宋_GBK" w:cs="方正仿宋_GBK"/>
          <w:color w:val="000000"/>
          <w:sz w:val="33"/>
          <w:szCs w:val="33"/>
        </w:rPr>
        <w:t>,做合格的中国特色社会主义事业建设者。引导非公有制经济人士特别是年轻一代致富思源、富而思进。</w:t>
      </w:r>
    </w:p>
    <w:p>
      <w:pPr>
        <w:keepNext w:val="0"/>
        <w:keepLines w:val="0"/>
        <w:pageBreakBefore w:val="0"/>
        <w:widowControl w:val="0"/>
        <w:kinsoku/>
        <w:wordWrap/>
        <w:overflowPunct/>
        <w:topLinePunct w:val="0"/>
        <w:autoSpaceDE/>
        <w:autoSpaceDN/>
        <w:bidi w:val="0"/>
        <w:adjustRightInd/>
        <w:snapToGrid w:val="0"/>
        <w:spacing w:line="550" w:lineRule="exact"/>
        <w:ind w:firstLine="660" w:firstLineChars="200"/>
        <w:textAlignment w:val="auto"/>
        <w:rPr>
          <w:rFonts w:hint="eastAsia" w:ascii="Times New Roman" w:hAnsi="Times New Roman" w:eastAsia="方正仿宋_GBK" w:cs="Times New Roman"/>
          <w:color w:val="000000"/>
          <w:sz w:val="33"/>
          <w:szCs w:val="33"/>
          <w:lang w:eastAsia="zh-CN"/>
        </w:rPr>
      </w:pPr>
      <w:r>
        <w:rPr>
          <w:rFonts w:hint="default" w:ascii="Times New Roman" w:hAnsi="Times New Roman" w:eastAsia="方正仿宋_GBK" w:cs="Times New Roman"/>
          <w:color w:val="000000"/>
          <w:sz w:val="33"/>
          <w:szCs w:val="33"/>
        </w:rPr>
        <w:t>4.积极参政议政。参与广安政治、经济、文化、社会和生态文明建设等重要问题的政治协商，发挥民主监督作用。畅通非公有制经济人士有序政治参与渠道，帮助提高议改建言水平。</w:t>
      </w:r>
    </w:p>
    <w:p>
      <w:pPr>
        <w:keepNext w:val="0"/>
        <w:keepLines w:val="0"/>
        <w:pageBreakBefore w:val="0"/>
        <w:widowControl w:val="0"/>
        <w:kinsoku/>
        <w:wordWrap/>
        <w:overflowPunct/>
        <w:topLinePunct w:val="0"/>
        <w:autoSpaceDE/>
        <w:autoSpaceDN/>
        <w:bidi w:val="0"/>
        <w:adjustRightInd/>
        <w:snapToGrid w:val="0"/>
        <w:spacing w:line="550" w:lineRule="exact"/>
        <w:ind w:firstLine="660" w:firstLineChars="200"/>
        <w:textAlignment w:val="auto"/>
        <w:rPr>
          <w:rFonts w:hint="default" w:ascii="Times New Roman" w:hAnsi="Times New Roman" w:eastAsia="方正仿宋_GBK" w:cs="Times New Roman"/>
          <w:color w:val="000000"/>
          <w:sz w:val="33"/>
          <w:szCs w:val="33"/>
        </w:rPr>
      </w:pPr>
      <w:r>
        <w:rPr>
          <w:rFonts w:hint="default" w:ascii="Times New Roman" w:hAnsi="Times New Roman" w:eastAsia="方正仿宋_GBK" w:cs="Times New Roman"/>
          <w:color w:val="000000"/>
          <w:sz w:val="33"/>
          <w:szCs w:val="33"/>
        </w:rPr>
        <w:t>5.引导非公有制经济人士履行社会责任。积极投身光彩事业、公益事业和精准扶贫，为广安经济发展和改善民生献计出力。</w:t>
      </w:r>
    </w:p>
    <w:p>
      <w:pPr>
        <w:keepNext w:val="0"/>
        <w:keepLines w:val="0"/>
        <w:pageBreakBefore w:val="0"/>
        <w:widowControl w:val="0"/>
        <w:kinsoku/>
        <w:wordWrap/>
        <w:overflowPunct/>
        <w:topLinePunct w:val="0"/>
        <w:autoSpaceDE/>
        <w:autoSpaceDN/>
        <w:bidi w:val="0"/>
        <w:adjustRightInd/>
        <w:snapToGrid w:val="0"/>
        <w:spacing w:line="550" w:lineRule="exact"/>
        <w:ind w:firstLine="660" w:firstLineChars="200"/>
        <w:textAlignment w:val="auto"/>
        <w:rPr>
          <w:rFonts w:hint="default" w:ascii="Times New Roman" w:hAnsi="Times New Roman" w:eastAsia="方正仿宋_GBK" w:cs="Times New Roman"/>
          <w:color w:val="000000"/>
          <w:sz w:val="33"/>
          <w:szCs w:val="33"/>
        </w:rPr>
      </w:pPr>
      <w:r>
        <w:rPr>
          <w:rFonts w:hint="default" w:ascii="Times New Roman" w:hAnsi="Times New Roman" w:eastAsia="方正仿宋_GBK" w:cs="Times New Roman"/>
          <w:color w:val="000000"/>
          <w:sz w:val="33"/>
          <w:szCs w:val="33"/>
        </w:rPr>
        <w:t xml:space="preserve">6.加强与非公有制经济人士联谊交友。关注非公有制经济人士思想和困惑，了解反映其诉求，帮助其依照法定程序维护合法权益，参与其经济纠纷的调解与仲裁。努力为非公有制经济发展提供政策、信息、咨询、培训等服务。      </w:t>
      </w:r>
    </w:p>
    <w:p>
      <w:pPr>
        <w:keepNext w:val="0"/>
        <w:keepLines w:val="0"/>
        <w:pageBreakBefore w:val="0"/>
        <w:widowControl w:val="0"/>
        <w:kinsoku/>
        <w:wordWrap/>
        <w:overflowPunct/>
        <w:topLinePunct w:val="0"/>
        <w:autoSpaceDE/>
        <w:autoSpaceDN/>
        <w:bidi w:val="0"/>
        <w:adjustRightInd/>
        <w:snapToGrid w:val="0"/>
        <w:spacing w:line="550" w:lineRule="exact"/>
        <w:ind w:firstLine="660" w:firstLineChars="200"/>
        <w:textAlignment w:val="auto"/>
        <w:rPr>
          <w:rFonts w:hint="default" w:ascii="Times New Roman" w:hAnsi="Times New Roman" w:eastAsia="方正仿宋_GBK" w:cs="Times New Roman"/>
          <w:color w:val="000000"/>
          <w:sz w:val="33"/>
          <w:szCs w:val="33"/>
        </w:rPr>
      </w:pPr>
      <w:r>
        <w:rPr>
          <w:rFonts w:hint="default" w:ascii="Times New Roman" w:hAnsi="Times New Roman" w:eastAsia="方正仿宋_GBK" w:cs="Times New Roman"/>
          <w:color w:val="000000"/>
          <w:sz w:val="33"/>
          <w:szCs w:val="33"/>
        </w:rPr>
        <w:t>7.扩大对外开放。组织会员企业出国</w:t>
      </w:r>
      <w:r>
        <w:rPr>
          <w:rFonts w:hint="eastAsia" w:eastAsia="方正仿宋_GBK" w:cs="Times New Roman"/>
          <w:color w:val="000000"/>
          <w:sz w:val="33"/>
          <w:szCs w:val="33"/>
          <w:lang w:eastAsia="zh-CN"/>
        </w:rPr>
        <w:t>（</w:t>
      </w:r>
      <w:r>
        <w:rPr>
          <w:rFonts w:hint="default" w:ascii="Times New Roman" w:hAnsi="Times New Roman" w:eastAsia="方正仿宋_GBK" w:cs="Times New Roman"/>
          <w:color w:val="000000"/>
          <w:sz w:val="33"/>
          <w:szCs w:val="33"/>
        </w:rPr>
        <w:t>境</w:t>
      </w:r>
      <w:r>
        <w:rPr>
          <w:rFonts w:hint="eastAsia" w:eastAsia="方正仿宋_GBK" w:cs="Times New Roman"/>
          <w:color w:val="000000"/>
          <w:sz w:val="33"/>
          <w:szCs w:val="33"/>
          <w:lang w:eastAsia="zh-CN"/>
        </w:rPr>
        <w:t>）</w:t>
      </w:r>
      <w:r>
        <w:rPr>
          <w:rFonts w:hint="default" w:ascii="Times New Roman" w:hAnsi="Times New Roman" w:eastAsia="方正仿宋_GBK" w:cs="Times New Roman"/>
          <w:color w:val="000000"/>
          <w:sz w:val="33"/>
          <w:szCs w:val="33"/>
        </w:rPr>
        <w:t>访问考察，负责其因公出国</w:t>
      </w:r>
      <w:r>
        <w:rPr>
          <w:rFonts w:hint="eastAsia" w:eastAsia="方正仿宋_GBK" w:cs="Times New Roman"/>
          <w:color w:val="000000"/>
          <w:sz w:val="33"/>
          <w:szCs w:val="33"/>
          <w:lang w:eastAsia="zh-CN"/>
        </w:rPr>
        <w:t>（</w:t>
      </w:r>
      <w:r>
        <w:rPr>
          <w:rFonts w:hint="default" w:ascii="Times New Roman" w:hAnsi="Times New Roman" w:eastAsia="方正仿宋_GBK" w:cs="Times New Roman"/>
          <w:color w:val="000000"/>
          <w:sz w:val="33"/>
          <w:szCs w:val="33"/>
        </w:rPr>
        <w:t>境</w:t>
      </w:r>
      <w:r>
        <w:rPr>
          <w:rFonts w:hint="eastAsia" w:eastAsia="方正仿宋_GBK" w:cs="Times New Roman"/>
          <w:color w:val="000000"/>
          <w:sz w:val="33"/>
          <w:szCs w:val="33"/>
          <w:lang w:eastAsia="zh-CN"/>
        </w:rPr>
        <w:t>）</w:t>
      </w:r>
      <w:r>
        <w:rPr>
          <w:rFonts w:hint="default" w:ascii="Times New Roman" w:hAnsi="Times New Roman" w:eastAsia="方正仿宋_GBK" w:cs="Times New Roman"/>
          <w:color w:val="000000"/>
          <w:sz w:val="33"/>
          <w:szCs w:val="33"/>
        </w:rPr>
        <w:t>初审工作。加强与港澳台海外工商社团和工商界人士的交流与合作，大力引进项目、资金、技术和人才。举办和参加各种展销、贸易、招商引资等会议，大力帮助会员开拓国内国际市场，谋求发展商机。</w:t>
      </w:r>
    </w:p>
    <w:p>
      <w:pPr>
        <w:keepNext w:val="0"/>
        <w:keepLines w:val="0"/>
        <w:pageBreakBefore w:val="0"/>
        <w:widowControl w:val="0"/>
        <w:kinsoku/>
        <w:wordWrap/>
        <w:overflowPunct/>
        <w:topLinePunct w:val="0"/>
        <w:autoSpaceDE/>
        <w:autoSpaceDN/>
        <w:bidi w:val="0"/>
        <w:adjustRightInd/>
        <w:snapToGrid w:val="0"/>
        <w:spacing w:line="550" w:lineRule="exact"/>
        <w:ind w:firstLine="660" w:firstLineChars="200"/>
        <w:textAlignment w:val="auto"/>
        <w:rPr>
          <w:rFonts w:hint="default" w:ascii="Times New Roman" w:hAnsi="Times New Roman" w:eastAsia="方正仿宋_GBK" w:cs="Times New Roman"/>
          <w:color w:val="000000"/>
          <w:sz w:val="33"/>
          <w:szCs w:val="33"/>
        </w:rPr>
      </w:pPr>
      <w:r>
        <w:rPr>
          <w:rFonts w:hint="default" w:ascii="Times New Roman" w:hAnsi="Times New Roman" w:eastAsia="方正仿宋_GBK" w:cs="Times New Roman"/>
          <w:color w:val="000000"/>
          <w:sz w:val="33"/>
          <w:szCs w:val="33"/>
        </w:rPr>
        <w:t>8.做好工商界代表人士政治安排的推荐工作。</w:t>
      </w:r>
    </w:p>
    <w:p>
      <w:pPr>
        <w:keepNext w:val="0"/>
        <w:keepLines w:val="0"/>
        <w:pageBreakBefore w:val="0"/>
        <w:widowControl w:val="0"/>
        <w:kinsoku/>
        <w:wordWrap/>
        <w:overflowPunct/>
        <w:topLinePunct w:val="0"/>
        <w:autoSpaceDE/>
        <w:autoSpaceDN/>
        <w:bidi w:val="0"/>
        <w:adjustRightInd/>
        <w:snapToGrid w:val="0"/>
        <w:spacing w:line="550" w:lineRule="exact"/>
        <w:ind w:firstLine="660" w:firstLineChars="200"/>
        <w:textAlignment w:val="auto"/>
        <w:rPr>
          <w:rFonts w:hint="default" w:ascii="Times New Roman" w:hAnsi="Times New Roman" w:eastAsia="方正仿宋_GBK" w:cs="Times New Roman"/>
          <w:color w:val="000000"/>
          <w:sz w:val="33"/>
          <w:szCs w:val="33"/>
        </w:rPr>
      </w:pPr>
      <w:r>
        <w:rPr>
          <w:rFonts w:hint="default" w:ascii="Times New Roman" w:hAnsi="Times New Roman" w:eastAsia="方正仿宋_GBK" w:cs="Times New Roman"/>
          <w:color w:val="000000"/>
          <w:sz w:val="33"/>
          <w:szCs w:val="33"/>
        </w:rPr>
        <w:t>9.加强商会组织建设。大力加强行业商会、异地商会和友好商会的建设，增大商会组织的覆盖面，充分发挥其积极作用。</w:t>
      </w:r>
    </w:p>
    <w:p>
      <w:pPr>
        <w:keepNext w:val="0"/>
        <w:keepLines w:val="0"/>
        <w:pageBreakBefore w:val="0"/>
        <w:widowControl w:val="0"/>
        <w:kinsoku/>
        <w:wordWrap/>
        <w:overflowPunct/>
        <w:topLinePunct w:val="0"/>
        <w:autoSpaceDE/>
        <w:autoSpaceDN/>
        <w:bidi w:val="0"/>
        <w:adjustRightInd/>
        <w:snapToGrid w:val="0"/>
        <w:spacing w:line="550" w:lineRule="exact"/>
        <w:ind w:firstLine="660" w:firstLineChars="200"/>
        <w:textAlignment w:val="auto"/>
        <w:rPr>
          <w:rFonts w:hint="default" w:ascii="Times New Roman" w:hAnsi="Times New Roman" w:eastAsia="方正仿宋_GBK" w:cs="Times New Roman"/>
          <w:color w:val="000000"/>
          <w:sz w:val="33"/>
          <w:szCs w:val="33"/>
        </w:rPr>
      </w:pPr>
      <w:r>
        <w:rPr>
          <w:rFonts w:hint="default" w:ascii="Times New Roman" w:hAnsi="Times New Roman" w:eastAsia="方正仿宋_GBK" w:cs="Times New Roman"/>
          <w:color w:val="000000"/>
          <w:sz w:val="33"/>
          <w:szCs w:val="33"/>
        </w:rPr>
        <w:t>10.指导下级工商联工作。指导下属事业单位工作、指导行业商</w:t>
      </w:r>
      <w:r>
        <w:rPr>
          <w:rFonts w:hint="eastAsia" w:eastAsia="方正仿宋_GBK" w:cs="Times New Roman"/>
          <w:color w:val="000000"/>
          <w:sz w:val="33"/>
          <w:szCs w:val="33"/>
          <w:lang w:eastAsia="zh-CN"/>
        </w:rPr>
        <w:t>（</w:t>
      </w:r>
      <w:r>
        <w:rPr>
          <w:rFonts w:hint="default" w:ascii="Times New Roman" w:hAnsi="Times New Roman" w:eastAsia="方正仿宋_GBK" w:cs="Times New Roman"/>
          <w:color w:val="000000"/>
          <w:sz w:val="33"/>
          <w:szCs w:val="33"/>
        </w:rPr>
        <w:t>协</w:t>
      </w:r>
      <w:r>
        <w:rPr>
          <w:rFonts w:hint="eastAsia" w:eastAsia="方正仿宋_GBK" w:cs="Times New Roman"/>
          <w:color w:val="000000"/>
          <w:sz w:val="33"/>
          <w:szCs w:val="33"/>
          <w:lang w:eastAsia="zh-CN"/>
        </w:rPr>
        <w:t>）</w:t>
      </w:r>
      <w:r>
        <w:rPr>
          <w:rFonts w:hint="default" w:ascii="Times New Roman" w:hAnsi="Times New Roman" w:eastAsia="方正仿宋_GBK" w:cs="Times New Roman"/>
          <w:color w:val="000000"/>
          <w:sz w:val="33"/>
          <w:szCs w:val="33"/>
        </w:rPr>
        <w:t>会、异地商会工作。</w:t>
      </w:r>
    </w:p>
    <w:p>
      <w:pPr>
        <w:keepNext w:val="0"/>
        <w:keepLines w:val="0"/>
        <w:pageBreakBefore w:val="0"/>
        <w:widowControl w:val="0"/>
        <w:kinsoku/>
        <w:wordWrap/>
        <w:overflowPunct/>
        <w:topLinePunct w:val="0"/>
        <w:autoSpaceDE/>
        <w:autoSpaceDN/>
        <w:bidi w:val="0"/>
        <w:adjustRightInd/>
        <w:snapToGrid w:val="0"/>
        <w:spacing w:line="550" w:lineRule="exact"/>
        <w:ind w:firstLine="660" w:firstLineChars="200"/>
        <w:textAlignment w:val="auto"/>
        <w:rPr>
          <w:rFonts w:hint="default" w:ascii="Times New Roman" w:hAnsi="Times New Roman" w:eastAsia="方正楷体_GBK" w:cs="Times New Roman"/>
          <w:b/>
          <w:bCs/>
          <w:sz w:val="33"/>
          <w:szCs w:val="33"/>
        </w:rPr>
      </w:pPr>
      <w:r>
        <w:rPr>
          <w:rFonts w:hint="default" w:ascii="Times New Roman" w:hAnsi="Times New Roman" w:eastAsia="方正仿宋_GBK" w:cs="Times New Roman"/>
          <w:color w:val="000000"/>
          <w:sz w:val="33"/>
          <w:szCs w:val="33"/>
        </w:rPr>
        <w:t>11.完成市委和省工商联交办的其他工作任务。</w:t>
      </w:r>
    </w:p>
    <w:p>
      <w:pPr>
        <w:keepNext w:val="0"/>
        <w:keepLines w:val="0"/>
        <w:pageBreakBefore w:val="0"/>
        <w:widowControl w:val="0"/>
        <w:kinsoku/>
        <w:wordWrap/>
        <w:overflowPunct/>
        <w:topLinePunct w:val="0"/>
        <w:autoSpaceDE/>
        <w:autoSpaceDN/>
        <w:bidi w:val="0"/>
        <w:adjustRightInd/>
        <w:snapToGrid w:val="0"/>
        <w:spacing w:line="550" w:lineRule="exact"/>
        <w:ind w:firstLine="643" w:firstLineChars="200"/>
        <w:textAlignment w:val="auto"/>
        <w:rPr>
          <w:rFonts w:hint="default" w:ascii="Times New Roman" w:hAnsi="Times New Roman" w:eastAsia="楷体" w:cs="Times New Roman"/>
          <w:b/>
          <w:bCs w:val="0"/>
          <w:color w:val="auto"/>
          <w:sz w:val="32"/>
          <w:szCs w:val="32"/>
        </w:rPr>
      </w:pPr>
      <w:r>
        <w:rPr>
          <w:rFonts w:hint="default" w:ascii="Times New Roman" w:hAnsi="Times New Roman" w:eastAsia="楷体" w:cs="Times New Roman"/>
          <w:b/>
          <w:bCs w:val="0"/>
          <w:color w:val="auto"/>
          <w:sz w:val="32"/>
          <w:szCs w:val="32"/>
        </w:rPr>
        <w:t>（二）202</w:t>
      </w:r>
      <w:r>
        <w:rPr>
          <w:rFonts w:hint="eastAsia" w:ascii="Times New Roman" w:hAnsi="Times New Roman" w:eastAsia="楷体" w:cs="Times New Roman"/>
          <w:b/>
          <w:bCs w:val="0"/>
          <w:color w:val="auto"/>
          <w:sz w:val="32"/>
          <w:szCs w:val="32"/>
          <w:lang w:val="en-US" w:eastAsia="zh-CN"/>
        </w:rPr>
        <w:t>1</w:t>
      </w:r>
      <w:r>
        <w:rPr>
          <w:rFonts w:hint="default" w:ascii="Times New Roman" w:hAnsi="Times New Roman" w:eastAsia="楷体" w:cs="Times New Roman"/>
          <w:b/>
          <w:bCs w:val="0"/>
          <w:color w:val="auto"/>
          <w:sz w:val="32"/>
          <w:szCs w:val="32"/>
        </w:rPr>
        <w:t>年重点工作完成情况</w:t>
      </w:r>
      <w:bookmarkEnd w:id="18"/>
      <w:bookmarkEnd w:id="19"/>
    </w:p>
    <w:p>
      <w:pPr>
        <w:pageBreakBefore w:val="0"/>
        <w:widowControl w:val="0"/>
        <w:numPr>
          <w:ilvl w:val="0"/>
          <w:numId w:val="1"/>
        </w:numPr>
        <w:kinsoku/>
        <w:wordWrap/>
        <w:overflowPunct/>
        <w:topLinePunct w:val="0"/>
        <w:autoSpaceDE/>
        <w:autoSpaceDN/>
        <w:bidi w:val="0"/>
        <w:spacing w:line="550" w:lineRule="exact"/>
        <w:ind w:firstLine="663" w:firstLineChars="200"/>
        <w:textAlignment w:val="auto"/>
        <w:rPr>
          <w:rFonts w:hint="default" w:ascii="Times New Roman" w:hAnsi="Times New Roman" w:eastAsia="方正仿宋_GBK" w:cs="Times New Roman"/>
          <w:b/>
          <w:bCs w:val="0"/>
          <w:sz w:val="33"/>
          <w:szCs w:val="33"/>
        </w:rPr>
      </w:pPr>
      <w:r>
        <w:rPr>
          <w:rFonts w:hint="default" w:ascii="Times New Roman" w:hAnsi="Times New Roman" w:eastAsia="方正仿宋_GBK" w:cs="Times New Roman"/>
          <w:b/>
          <w:bCs w:val="0"/>
          <w:color w:val="000000"/>
          <w:sz w:val="33"/>
          <w:szCs w:val="33"/>
        </w:rPr>
        <w:t>工作目标完成情况</w:t>
      </w:r>
    </w:p>
    <w:p>
      <w:pPr>
        <w:keepNext w:val="0"/>
        <w:keepLines w:val="0"/>
        <w:pageBreakBefore w:val="0"/>
        <w:widowControl w:val="0"/>
        <w:kinsoku/>
        <w:wordWrap/>
        <w:overflowPunct/>
        <w:topLinePunct w:val="0"/>
        <w:autoSpaceDE/>
        <w:autoSpaceDN/>
        <w:bidi w:val="0"/>
        <w:adjustRightInd/>
        <w:snapToGrid/>
        <w:spacing w:line="550" w:lineRule="exact"/>
        <w:ind w:firstLine="663" w:firstLineChars="200"/>
        <w:textAlignment w:val="auto"/>
        <w:rPr>
          <w:rStyle w:val="41"/>
          <w:rFonts w:hint="default" w:cs="Times New Roman"/>
          <w:bCs/>
          <w:spacing w:val="0"/>
          <w:szCs w:val="33"/>
          <w:lang w:val="en-US" w:eastAsia="zh-CN"/>
        </w:rPr>
      </w:pPr>
      <w:r>
        <w:rPr>
          <w:rFonts w:hint="default" w:ascii="Times New Roman" w:hAnsi="Times New Roman" w:eastAsia="方正仿宋_GBK" w:cs="Times New Roman"/>
          <w:b/>
          <w:bCs/>
          <w:color w:val="auto"/>
          <w:sz w:val="33"/>
          <w:szCs w:val="33"/>
          <w:lang w:val="en-US" w:eastAsia="zh-CN"/>
        </w:rPr>
        <w:t>（1）思想政治引导取得新成效。</w:t>
      </w:r>
      <w:r>
        <w:rPr>
          <w:rFonts w:hint="eastAsia" w:ascii="方正仿宋_GBK" w:hAnsi="方正仿宋_GBK" w:eastAsia="方正仿宋_GBK" w:cs="方正仿宋_GBK"/>
          <w:b/>
          <w:bCs w:val="0"/>
          <w:sz w:val="33"/>
          <w:szCs w:val="33"/>
          <w:lang w:val="en-US" w:eastAsia="zh-CN"/>
        </w:rPr>
        <w:t>一是加强学习。</w:t>
      </w:r>
      <w:r>
        <w:rPr>
          <w:rFonts w:hint="eastAsia" w:ascii="Times New Roman" w:hAnsi="Times New Roman" w:eastAsia="方正仿宋_GBK" w:cs="Times New Roman"/>
          <w:sz w:val="33"/>
          <w:szCs w:val="33"/>
          <w:lang w:val="en-US" w:eastAsia="zh-CN"/>
        </w:rPr>
        <w:t>通过党组会、中心组学习会、执委会、主席会、民营经济代表人士双月学习会</w:t>
      </w:r>
      <w:r>
        <w:rPr>
          <w:rFonts w:hint="default" w:ascii="Times New Roman" w:hAnsi="Times New Roman"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组织工商联系统干部职工和民营经济人士认真学习习近平新时代中国特色社会主义思想，学习党的十九届五中、六中全会，省委十一届八次、九次、十次全会和市委五届十一次、十二次全会及市第六次党代会精神，提高政治站位</w:t>
      </w:r>
      <w:r>
        <w:rPr>
          <w:rFonts w:hint="eastAsia" w:ascii="方正仿宋_GBK" w:hAnsi="方正仿宋_GBK" w:cs="方正仿宋_GBK"/>
          <w:color w:val="000000"/>
          <w:sz w:val="33"/>
          <w:szCs w:val="33"/>
          <w:lang w:eastAsia="zh-CN"/>
        </w:rPr>
        <w:t>。</w:t>
      </w:r>
      <w:r>
        <w:rPr>
          <w:rFonts w:hint="eastAsia" w:ascii="方正仿宋_GBK" w:hAnsi="方正仿宋_GBK" w:eastAsia="方正仿宋_GBK" w:cs="方正仿宋_GBK"/>
          <w:b/>
          <w:bCs w:val="0"/>
          <w:sz w:val="33"/>
          <w:szCs w:val="33"/>
          <w:lang w:val="en-US" w:eastAsia="zh-CN"/>
        </w:rPr>
        <w:t>二是加强培训。</w:t>
      </w:r>
      <w:r>
        <w:rPr>
          <w:rFonts w:hint="default" w:ascii="Times New Roman" w:hAnsi="Times New Roman" w:eastAsia="方正仿宋_GBK" w:cs="Times New Roman"/>
          <w:sz w:val="33"/>
          <w:szCs w:val="33"/>
          <w:lang w:val="en-US" w:eastAsia="zh-CN"/>
        </w:rPr>
        <w:t>成功举办1期广安工商联系统商协会会长培训班。邀请领导和专家专题讲座</w:t>
      </w:r>
      <w:r>
        <w:rPr>
          <w:rFonts w:hint="eastAsia" w:ascii="Times New Roman" w:hAnsi="Times New Roman" w:eastAsia="方正仿宋_GBK" w:cs="Times New Roman"/>
          <w:sz w:val="33"/>
          <w:szCs w:val="33"/>
          <w:lang w:val="en-US" w:eastAsia="zh-CN"/>
        </w:rPr>
        <w:t>5次，为商协会和民营企业讲党课4次。</w:t>
      </w:r>
      <w:r>
        <w:rPr>
          <w:rFonts w:hint="default" w:ascii="Times New Roman" w:hAnsi="Times New Roman" w:eastAsia="方正仿宋_GBK" w:cs="Times New Roman"/>
          <w:sz w:val="33"/>
          <w:szCs w:val="33"/>
          <w:lang w:val="en-US" w:eastAsia="zh-CN"/>
        </w:rPr>
        <w:t>四川省年轻一代民营经济人士理想信念教育培训班在广安成功举办。组织110余名民营经济代表人士参加省级及以上</w:t>
      </w:r>
      <w:r>
        <w:rPr>
          <w:rFonts w:hint="eastAsia" w:ascii="Times New Roman" w:hAnsi="Times New Roman" w:eastAsia="方正仿宋_GBK" w:cs="Times New Roman"/>
          <w:sz w:val="33"/>
          <w:szCs w:val="33"/>
          <w:lang w:val="en-US" w:eastAsia="zh-CN"/>
        </w:rPr>
        <w:t>调训</w:t>
      </w:r>
      <w:r>
        <w:rPr>
          <w:rFonts w:hint="default" w:ascii="Times New Roman" w:hAnsi="Times New Roman" w:eastAsia="方正仿宋_GBK" w:cs="Times New Roman"/>
          <w:sz w:val="33"/>
          <w:szCs w:val="33"/>
          <w:lang w:val="en-US" w:eastAsia="zh-CN"/>
        </w:rPr>
        <w:t>和网络培训。</w:t>
      </w:r>
      <w:r>
        <w:rPr>
          <w:rFonts w:hint="default" w:ascii="Times New Roman" w:hAnsi="Times New Roman" w:eastAsia="方正仿宋_GBK" w:cs="Times New Roman"/>
          <w:b/>
          <w:bCs w:val="0"/>
          <w:sz w:val="33"/>
          <w:szCs w:val="33"/>
          <w:lang w:val="en-US" w:eastAsia="zh-CN"/>
        </w:rPr>
        <w:t>三是开展建党100周年庆祝活动。</w:t>
      </w:r>
      <w:r>
        <w:rPr>
          <w:rFonts w:hint="eastAsia" w:ascii="Times New Roman" w:hAnsi="Times New Roman" w:eastAsia="方正仿宋_GBK" w:cs="Times New Roman"/>
          <w:sz w:val="33"/>
          <w:szCs w:val="33"/>
          <w:lang w:val="en-US" w:eastAsia="zh-CN"/>
        </w:rPr>
        <w:t>组织20名民营经济人士代表参加</w:t>
      </w:r>
      <w:r>
        <w:rPr>
          <w:rFonts w:hint="eastAsia"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坚定跟党走，奋进新征程</w:t>
      </w:r>
      <w:r>
        <w:rPr>
          <w:rFonts w:hint="eastAsia"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庆祝中国共产党成立100周年四川省民营企业健步行活动</w:t>
      </w:r>
      <w:r>
        <w:rPr>
          <w:rFonts w:hint="eastAsia" w:ascii="Times New Roman" w:hAnsi="Times New Roman" w:cs="Times New Roman"/>
          <w:sz w:val="33"/>
          <w:szCs w:val="33"/>
          <w:lang w:val="en-US" w:eastAsia="zh-CN"/>
        </w:rPr>
        <w:t>，</w:t>
      </w:r>
      <w:r>
        <w:rPr>
          <w:rFonts w:hint="eastAsia" w:ascii="Times New Roman" w:hAnsi="Times New Roman" w:eastAsia="方正仿宋_GBK" w:cs="Times New Roman"/>
          <w:sz w:val="33"/>
          <w:szCs w:val="33"/>
          <w:lang w:val="en-US" w:eastAsia="zh-CN"/>
        </w:rPr>
        <w:t>荣获全省</w:t>
      </w:r>
      <w:r>
        <w:rPr>
          <w:rFonts w:hint="eastAsia"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最佳组织奖</w:t>
      </w:r>
      <w:r>
        <w:rPr>
          <w:rFonts w:hint="eastAsia" w:cs="Times New Roman"/>
          <w:sz w:val="33"/>
          <w:szCs w:val="33"/>
          <w:lang w:val="en-US" w:eastAsia="zh-CN"/>
        </w:rPr>
        <w:t>”；</w:t>
      </w:r>
      <w:r>
        <w:rPr>
          <w:rFonts w:hint="default" w:ascii="Times New Roman" w:hAnsi="Times New Roman" w:eastAsia="方正仿宋_GBK" w:cs="Times New Roman"/>
          <w:sz w:val="33"/>
          <w:szCs w:val="33"/>
          <w:lang w:val="en-US" w:eastAsia="zh-CN"/>
        </w:rPr>
        <w:t>组织</w:t>
      </w:r>
      <w:r>
        <w:rPr>
          <w:rFonts w:hint="eastAsia" w:ascii="Times New Roman" w:hAnsi="Times New Roman" w:cs="Times New Roman"/>
          <w:sz w:val="33"/>
          <w:szCs w:val="33"/>
          <w:lang w:val="en-US" w:eastAsia="zh-CN"/>
        </w:rPr>
        <w:t>2</w:t>
      </w:r>
      <w:r>
        <w:rPr>
          <w:rFonts w:hint="default" w:ascii="Times New Roman" w:hAnsi="Times New Roman" w:eastAsia="方正仿宋_GBK" w:cs="Times New Roman"/>
          <w:sz w:val="33"/>
          <w:szCs w:val="33"/>
          <w:lang w:val="en-US" w:eastAsia="zh-CN"/>
        </w:rPr>
        <w:t>00</w:t>
      </w:r>
      <w:r>
        <w:rPr>
          <w:rFonts w:hint="eastAsia" w:ascii="Times New Roman" w:hAnsi="Times New Roman" w:cs="Times New Roman"/>
          <w:sz w:val="33"/>
          <w:szCs w:val="33"/>
          <w:lang w:val="en-US" w:eastAsia="zh-CN"/>
        </w:rPr>
        <w:t>余</w:t>
      </w:r>
      <w:r>
        <w:rPr>
          <w:rFonts w:hint="default" w:ascii="Times New Roman" w:hAnsi="Times New Roman" w:eastAsia="方正仿宋_GBK" w:cs="Times New Roman"/>
          <w:sz w:val="33"/>
          <w:szCs w:val="33"/>
          <w:lang w:val="en-US" w:eastAsia="zh-CN"/>
        </w:rPr>
        <w:t>名企业家分批赴小平故里、巴中市川陕苏区将帅碑林纪念馆</w:t>
      </w:r>
      <w:r>
        <w:rPr>
          <w:rFonts w:hint="eastAsia" w:cs="Times New Roman"/>
          <w:sz w:val="33"/>
          <w:szCs w:val="33"/>
          <w:lang w:val="en-US" w:eastAsia="zh-CN"/>
        </w:rPr>
        <w:t>、</w:t>
      </w:r>
      <w:r>
        <w:rPr>
          <w:rFonts w:hint="default" w:ascii="Times New Roman" w:hAnsi="Times New Roman" w:eastAsia="方正仿宋_GBK" w:cs="Times New Roman"/>
          <w:sz w:val="33"/>
          <w:szCs w:val="33"/>
          <w:lang w:val="en-US" w:eastAsia="zh-CN"/>
        </w:rPr>
        <w:t>建川博物馆</w:t>
      </w:r>
      <w:r>
        <w:rPr>
          <w:rFonts w:hint="eastAsia" w:ascii="Times New Roman" w:hAnsi="Times New Roman" w:eastAsia="方正仿宋_GBK" w:cs="Times New Roman"/>
          <w:sz w:val="33"/>
          <w:szCs w:val="33"/>
          <w:lang w:val="en-US" w:eastAsia="zh-CN"/>
        </w:rPr>
        <w:t>等红色教育基地开展</w:t>
      </w:r>
      <w:r>
        <w:rPr>
          <w:rFonts w:hint="eastAsia" w:eastAsia="方正仿宋_GBK" w:cs="Times New Roman"/>
          <w:sz w:val="33"/>
          <w:szCs w:val="33"/>
          <w:lang w:val="en" w:eastAsia="zh-CN"/>
        </w:rPr>
        <w:t>“</w:t>
      </w:r>
      <w:r>
        <w:rPr>
          <w:rFonts w:hint="default" w:ascii="Times New Roman" w:hAnsi="Times New Roman" w:eastAsia="方正仿宋_GBK" w:cs="Times New Roman"/>
          <w:sz w:val="33"/>
          <w:szCs w:val="33"/>
          <w:lang w:val="en-US" w:eastAsia="zh-CN"/>
        </w:rPr>
        <w:t>学党史强信念</w:t>
      </w:r>
      <w:r>
        <w:rPr>
          <w:rFonts w:hint="eastAsia" w:ascii="Times New Roman" w:hAnsi="Times New Roman" w:eastAsia="方正仿宋_GBK" w:cs="Times New Roman"/>
          <w:sz w:val="33"/>
          <w:szCs w:val="33"/>
          <w:lang w:val="en-US" w:eastAsia="zh-CN"/>
        </w:rPr>
        <w:t>·</w:t>
      </w:r>
      <w:r>
        <w:rPr>
          <w:rFonts w:hint="default" w:ascii="Times New Roman" w:hAnsi="Times New Roman" w:eastAsia="方正仿宋_GBK" w:cs="Times New Roman"/>
          <w:sz w:val="33"/>
          <w:szCs w:val="33"/>
          <w:lang w:val="en-US" w:eastAsia="zh-CN"/>
        </w:rPr>
        <w:t>感党恩勇担当</w:t>
      </w:r>
      <w:r>
        <w:rPr>
          <w:rFonts w:hint="eastAsia" w:eastAsia="方正仿宋_GBK" w:cs="Times New Roman"/>
          <w:sz w:val="33"/>
          <w:szCs w:val="33"/>
          <w:lang w:val="en" w:eastAsia="zh-CN"/>
        </w:rPr>
        <w:t>”</w:t>
      </w:r>
      <w:r>
        <w:rPr>
          <w:rFonts w:hint="default" w:ascii="Times New Roman" w:hAnsi="Times New Roman" w:eastAsia="方正仿宋_GBK" w:cs="Times New Roman"/>
          <w:sz w:val="33"/>
          <w:szCs w:val="33"/>
          <w:lang w:val="en-US" w:eastAsia="zh-CN"/>
        </w:rPr>
        <w:t>党史学习教育专题活动</w:t>
      </w:r>
      <w:r>
        <w:rPr>
          <w:rFonts w:hint="eastAsia" w:ascii="Times New Roman" w:hAnsi="Times New Roman" w:eastAsia="方正仿宋_GBK" w:cs="Times New Roman"/>
          <w:sz w:val="33"/>
          <w:szCs w:val="33"/>
          <w:lang w:val="en-US" w:eastAsia="zh-CN"/>
        </w:rPr>
        <w:t>；组织100余名民营经济代表人士开展</w:t>
      </w:r>
      <w:r>
        <w:rPr>
          <w:rFonts w:hint="eastAsia"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坚定信念跟党走 一心为民做贡献</w:t>
      </w:r>
      <w:r>
        <w:rPr>
          <w:rFonts w:hint="eastAsia"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集体签字承诺活动</w:t>
      </w:r>
      <w:r>
        <w:rPr>
          <w:rFonts w:hint="default" w:ascii="Times New Roman" w:hAnsi="Times New Roman" w:eastAsia="方正仿宋_GBK" w:cs="Times New Roman"/>
          <w:sz w:val="33"/>
          <w:szCs w:val="33"/>
          <w:lang w:val="en-US" w:eastAsia="zh-CN"/>
        </w:rPr>
        <w:t>。</w:t>
      </w:r>
      <w:r>
        <w:rPr>
          <w:rFonts w:hint="eastAsia" w:ascii="方正仿宋_GBK" w:hAnsi="方正仿宋_GBK" w:eastAsia="方正仿宋_GBK" w:cs="方正仿宋_GBK"/>
          <w:b/>
          <w:bCs w:val="0"/>
          <w:sz w:val="33"/>
          <w:szCs w:val="33"/>
          <w:lang w:val="en-US" w:eastAsia="zh-CN"/>
        </w:rPr>
        <w:t>四是加强示范引领。</w:t>
      </w:r>
      <w:r>
        <w:rPr>
          <w:rStyle w:val="41"/>
          <w:rFonts w:hint="eastAsia" w:cs="Times New Roman"/>
          <w:bCs/>
          <w:spacing w:val="0"/>
          <w:szCs w:val="33"/>
          <w:lang w:val="en-US" w:eastAsia="zh-CN"/>
        </w:rPr>
        <w:t>3家民营企业、4名民营企业家荣获四川</w:t>
      </w:r>
      <w:r>
        <w:rPr>
          <w:rStyle w:val="41"/>
          <w:rFonts w:hint="eastAsia" w:ascii="方正仿宋_GBK" w:hAnsi="方正仿宋_GBK" w:eastAsia="方正仿宋_GBK" w:cs="方正仿宋_GBK"/>
          <w:bCs/>
          <w:spacing w:val="0"/>
          <w:szCs w:val="33"/>
          <w:lang w:val="en-US" w:eastAsia="zh-CN"/>
        </w:rPr>
        <w:t>省“万企帮万村”</w:t>
      </w:r>
      <w:r>
        <w:rPr>
          <w:rStyle w:val="41"/>
          <w:rFonts w:hint="default" w:cs="Times New Roman"/>
          <w:bCs/>
          <w:spacing w:val="0"/>
          <w:szCs w:val="33"/>
          <w:lang w:val="en-US" w:eastAsia="zh-CN"/>
        </w:rPr>
        <w:t>精准扶贫行动</w:t>
      </w:r>
      <w:r>
        <w:rPr>
          <w:rStyle w:val="41"/>
          <w:rFonts w:hint="eastAsia" w:cs="Times New Roman"/>
          <w:bCs/>
          <w:spacing w:val="0"/>
          <w:szCs w:val="33"/>
          <w:lang w:val="en-US" w:eastAsia="zh-CN"/>
        </w:rPr>
        <w:t>先进集体和先进个人</w:t>
      </w:r>
      <w:r>
        <w:rPr>
          <w:rStyle w:val="41"/>
          <w:rFonts w:hint="default" w:cs="Times New Roman"/>
          <w:bCs/>
          <w:spacing w:val="0"/>
          <w:szCs w:val="33"/>
          <w:lang w:val="en-US" w:eastAsia="zh-CN"/>
        </w:rPr>
        <w:t>表彰</w:t>
      </w:r>
      <w:r>
        <w:rPr>
          <w:rStyle w:val="41"/>
          <w:rFonts w:hint="eastAsia" w:cs="Times New Roman"/>
          <w:bCs/>
          <w:spacing w:val="0"/>
          <w:szCs w:val="33"/>
          <w:lang w:val="en-US" w:eastAsia="zh-CN"/>
        </w:rPr>
        <w:t>，</w:t>
      </w:r>
      <w:r>
        <w:rPr>
          <w:rFonts w:hint="eastAsia" w:ascii="Times New Roman" w:hAnsi="Times New Roman" w:eastAsia="方正仿宋_GBK" w:cs="方正仿宋_GBK"/>
          <w:bCs/>
          <w:kern w:val="2"/>
          <w:sz w:val="33"/>
          <w:szCs w:val="33"/>
          <w:lang w:val="en-US" w:eastAsia="zh-CN" w:bidi="ar-SA"/>
        </w:rPr>
        <w:t>2</w:t>
      </w:r>
      <w:r>
        <w:rPr>
          <w:rStyle w:val="41"/>
          <w:rFonts w:hint="eastAsia" w:cs="Times New Roman"/>
          <w:bCs/>
          <w:spacing w:val="0"/>
          <w:szCs w:val="33"/>
          <w:lang w:val="en-US" w:eastAsia="zh-CN"/>
        </w:rPr>
        <w:t>家民营企业</w:t>
      </w:r>
      <w:r>
        <w:rPr>
          <w:rStyle w:val="41"/>
          <w:rFonts w:hint="eastAsia" w:ascii="Times New Roman" w:hAnsi="Times New Roman" w:cs="Times New Roman"/>
          <w:bCs/>
          <w:spacing w:val="0"/>
          <w:szCs w:val="33"/>
          <w:lang w:val="en-US" w:eastAsia="zh-CN"/>
        </w:rPr>
        <w:t>荣登</w:t>
      </w:r>
      <w:r>
        <w:rPr>
          <w:rFonts w:hint="eastAsia" w:ascii="Times New Roman" w:hAnsi="Times New Roman" w:eastAsia="方正仿宋_GBK" w:cs="方正仿宋_GBK"/>
          <w:bCs/>
          <w:kern w:val="2"/>
          <w:sz w:val="33"/>
          <w:szCs w:val="33"/>
          <w:lang w:val="en-US" w:eastAsia="zh-CN" w:bidi="ar-SA"/>
        </w:rPr>
        <w:t>2021四川省民营企业100强榜单</w:t>
      </w:r>
      <w:r>
        <w:rPr>
          <w:rStyle w:val="41"/>
          <w:rFonts w:hint="eastAsia" w:cs="Times New Roman"/>
          <w:bCs/>
          <w:spacing w:val="0"/>
          <w:szCs w:val="33"/>
          <w:lang w:val="en-US" w:eastAsia="zh-CN"/>
        </w:rPr>
        <w:t>。通报表扬了全市工商联系统抗疫先进集体22个，先进个人68名，优秀执委30名。</w:t>
      </w:r>
    </w:p>
    <w:p>
      <w:pPr>
        <w:keepNext w:val="0"/>
        <w:keepLines w:val="0"/>
        <w:pageBreakBefore w:val="0"/>
        <w:widowControl w:val="0"/>
        <w:kinsoku/>
        <w:wordWrap/>
        <w:overflowPunct/>
        <w:topLinePunct w:val="0"/>
        <w:autoSpaceDE/>
        <w:autoSpaceDN/>
        <w:bidi w:val="0"/>
        <w:adjustRightInd/>
        <w:snapToGrid/>
        <w:spacing w:line="550" w:lineRule="exact"/>
        <w:textAlignment w:val="auto"/>
        <w:rPr>
          <w:rFonts w:hint="default" w:ascii="Times New Roman" w:hAnsi="Times New Roman" w:eastAsia="方正仿宋_GBK" w:cs="Times New Roman"/>
          <w:sz w:val="33"/>
          <w:szCs w:val="33"/>
          <w:lang w:val="en-US" w:eastAsia="zh-CN"/>
        </w:rPr>
      </w:pPr>
      <w:r>
        <w:rPr>
          <w:rFonts w:hint="eastAsia" w:eastAsia="方正楷体_GBK" w:cs="Times New Roman"/>
          <w:b/>
          <w:bCs/>
          <w:color w:val="auto"/>
          <w:sz w:val="33"/>
          <w:szCs w:val="33"/>
          <w:lang w:val="en-US" w:eastAsia="zh-CN"/>
        </w:rPr>
        <w:t>　　</w:t>
      </w:r>
      <w:r>
        <w:rPr>
          <w:rFonts w:hint="default" w:ascii="Times New Roman" w:hAnsi="Times New Roman" w:eastAsia="方正仿宋_GBK" w:cs="Times New Roman"/>
          <w:b/>
          <w:bCs/>
          <w:color w:val="auto"/>
          <w:sz w:val="33"/>
          <w:szCs w:val="33"/>
          <w:lang w:val="en-US" w:eastAsia="zh-CN"/>
        </w:rPr>
        <w:t>（2）经济联络服务取得新进展</w:t>
      </w:r>
      <w:r>
        <w:rPr>
          <w:rFonts w:hint="default" w:ascii="Times New Roman" w:hAnsi="Times New Roman" w:eastAsia="方正仿宋_GBK" w:cs="Times New Roman"/>
          <w:b/>
          <w:bCs/>
          <w:color w:val="auto"/>
          <w:szCs w:val="33"/>
          <w:lang w:val="en-US" w:eastAsia="zh-CN"/>
        </w:rPr>
        <w:t>。</w:t>
      </w:r>
      <w:r>
        <w:rPr>
          <w:rFonts w:hint="eastAsia" w:ascii="方正仿宋_GBK" w:hAnsi="方正仿宋_GBK" w:eastAsia="方正仿宋_GBK" w:cs="方正仿宋_GBK"/>
          <w:b/>
          <w:bCs w:val="0"/>
          <w:sz w:val="33"/>
          <w:szCs w:val="33"/>
          <w:lang w:val="en-US" w:eastAsia="zh-CN"/>
        </w:rPr>
        <w:t>一是加强交流合作。</w:t>
      </w:r>
      <w:r>
        <w:rPr>
          <w:rFonts w:hint="eastAsia" w:ascii="方正仿宋_GBK" w:hAnsi="方正仿宋_GBK" w:eastAsia="方正仿宋_GBK" w:cs="方正仿宋_GBK"/>
          <w:sz w:val="33"/>
          <w:szCs w:val="33"/>
          <w:lang w:val="en-US" w:eastAsia="zh-CN"/>
        </w:rPr>
        <w:t>与渝北区工商联联合召开商会助推川渝高竹新区建设交流座谈会；建立重庆市渝北区、江北区和川东北五市商会联席会议机制，发出《深化川渝五市两区商会合作倡议</w:t>
      </w:r>
      <w:r>
        <w:rPr>
          <w:rFonts w:hint="eastAsia" w:ascii="方正仿宋_GBK" w:hAnsi="方正仿宋_GBK" w:eastAsia="方正仿宋_GBK" w:cs="方正仿宋_GBK"/>
          <w:color w:val="000000"/>
          <w:sz w:val="33"/>
          <w:szCs w:val="33"/>
          <w:lang w:val="en-US" w:eastAsia="zh-CN"/>
        </w:rPr>
        <w:t>书》，出台《川渝五市两区商会联席会议制度》。</w:t>
      </w:r>
      <w:r>
        <w:rPr>
          <w:rFonts w:hint="eastAsia" w:ascii="方正仿宋_GBK" w:hAnsi="方正仿宋_GBK" w:eastAsia="方正仿宋_GBK" w:cs="方正仿宋_GBK"/>
          <w:b/>
          <w:bCs w:val="0"/>
          <w:sz w:val="33"/>
          <w:szCs w:val="33"/>
          <w:lang w:val="en-US" w:eastAsia="zh-CN"/>
        </w:rPr>
        <w:t>二是深化为企服务。</w:t>
      </w:r>
      <w:r>
        <w:rPr>
          <w:rFonts w:hint="eastAsia" w:ascii="方正仿宋_GBK" w:hAnsi="方正仿宋_GBK" w:eastAsia="方正仿宋_GBK" w:cs="方正仿宋_GBK"/>
          <w:sz w:val="33"/>
          <w:szCs w:val="33"/>
          <w:lang w:val="en-US" w:eastAsia="zh-CN"/>
        </w:rPr>
        <w:t>组织</w:t>
      </w:r>
      <w:r>
        <w:rPr>
          <w:rFonts w:hint="default" w:ascii="Times New Roman" w:hAnsi="Times New Roman" w:eastAsia="方正仿宋_GBK" w:cs="Times New Roman"/>
          <w:sz w:val="33"/>
          <w:szCs w:val="33"/>
          <w:lang w:val="en-US" w:eastAsia="zh-CN"/>
        </w:rPr>
        <w:t>召开</w:t>
      </w:r>
      <w:r>
        <w:rPr>
          <w:rFonts w:hint="eastAsia" w:eastAsia="方正仿宋_GBK" w:cs="Times New Roman"/>
          <w:sz w:val="33"/>
          <w:szCs w:val="33"/>
          <w:lang w:val="en" w:eastAsia="zh-CN"/>
        </w:rPr>
        <w:t>“</w:t>
      </w:r>
      <w:r>
        <w:rPr>
          <w:rFonts w:hint="default" w:ascii="Times New Roman" w:hAnsi="Times New Roman" w:eastAsia="方正仿宋_GBK" w:cs="Times New Roman"/>
          <w:sz w:val="33"/>
          <w:szCs w:val="33"/>
          <w:lang w:val="en-US" w:eastAsia="zh-CN"/>
        </w:rPr>
        <w:t>金融服务面对面</w:t>
      </w:r>
      <w:r>
        <w:rPr>
          <w:rFonts w:hint="eastAsia" w:eastAsia="方正仿宋_GBK" w:cs="Times New Roman"/>
          <w:sz w:val="33"/>
          <w:szCs w:val="33"/>
          <w:lang w:val="en" w:eastAsia="zh-CN"/>
        </w:rPr>
        <w:t>”</w:t>
      </w:r>
      <w:r>
        <w:rPr>
          <w:rFonts w:hint="default" w:ascii="Times New Roman" w:hAnsi="Times New Roman" w:eastAsia="方正仿宋_GBK" w:cs="Times New Roman"/>
          <w:sz w:val="33"/>
          <w:szCs w:val="33"/>
          <w:lang w:val="en-US" w:eastAsia="zh-CN"/>
        </w:rPr>
        <w:t>银企座谈会，促成32家民营企业获贷7.4亿元</w:t>
      </w:r>
      <w:r>
        <w:rPr>
          <w:rFonts w:hint="eastAsia" w:ascii="Times New Roman" w:hAnsi="Times New Roman" w:eastAsia="方正仿宋_GBK" w:cs="Times New Roman"/>
          <w:sz w:val="33"/>
          <w:szCs w:val="33"/>
          <w:lang w:val="en-US" w:eastAsia="zh-CN"/>
        </w:rPr>
        <w:t>；联合市检察院</w:t>
      </w:r>
      <w:r>
        <w:rPr>
          <w:rFonts w:hint="default" w:ascii="Times New Roman" w:hAnsi="Times New Roman" w:eastAsia="方正仿宋_GBK" w:cs="Times New Roman"/>
          <w:sz w:val="33"/>
          <w:szCs w:val="33"/>
          <w:lang w:val="en-US" w:eastAsia="zh-CN"/>
        </w:rPr>
        <w:t>深入</w:t>
      </w:r>
      <w:r>
        <w:rPr>
          <w:rFonts w:hint="eastAsia" w:ascii="Times New Roman" w:hAnsi="Times New Roman" w:eastAsia="方正仿宋_GBK" w:cs="Times New Roman"/>
          <w:sz w:val="33"/>
          <w:szCs w:val="33"/>
          <w:lang w:val="en-US" w:eastAsia="zh-CN"/>
        </w:rPr>
        <w:t>14</w:t>
      </w:r>
      <w:r>
        <w:rPr>
          <w:rFonts w:hint="default" w:ascii="Times New Roman" w:hAnsi="Times New Roman" w:eastAsia="方正仿宋_GBK" w:cs="Times New Roman"/>
          <w:sz w:val="33"/>
          <w:szCs w:val="33"/>
          <w:lang w:val="en-US" w:eastAsia="zh-CN"/>
        </w:rPr>
        <w:t>家商会、</w:t>
      </w:r>
      <w:r>
        <w:rPr>
          <w:rFonts w:hint="eastAsia" w:ascii="Times New Roman" w:hAnsi="Times New Roman" w:eastAsia="方正仿宋_GBK" w:cs="Times New Roman"/>
          <w:sz w:val="33"/>
          <w:szCs w:val="33"/>
          <w:lang w:val="en-US" w:eastAsia="zh-CN"/>
        </w:rPr>
        <w:t>70</w:t>
      </w:r>
      <w:r>
        <w:rPr>
          <w:rFonts w:hint="default" w:ascii="Times New Roman" w:hAnsi="Times New Roman" w:eastAsia="方正仿宋_GBK" w:cs="Times New Roman"/>
          <w:sz w:val="33"/>
          <w:szCs w:val="33"/>
          <w:lang w:val="en-US" w:eastAsia="zh-CN"/>
        </w:rPr>
        <w:t xml:space="preserve"> 余家民营企业开展</w:t>
      </w:r>
      <w:r>
        <w:rPr>
          <w:rFonts w:hint="eastAsia"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送法送政策进商会进企业</w:t>
      </w:r>
      <w:r>
        <w:rPr>
          <w:rFonts w:hint="eastAsia" w:eastAsia="方正仿宋_GBK" w:cs="Times New Roman"/>
          <w:sz w:val="33"/>
          <w:szCs w:val="33"/>
          <w:lang w:val="en-US" w:eastAsia="zh-CN"/>
        </w:rPr>
        <w:t>”</w:t>
      </w:r>
      <w:r>
        <w:rPr>
          <w:rFonts w:hint="default" w:ascii="Times New Roman" w:hAnsi="Times New Roman" w:eastAsia="方正仿宋_GBK" w:cs="Times New Roman"/>
          <w:sz w:val="33"/>
          <w:szCs w:val="33"/>
          <w:lang w:val="en-US" w:eastAsia="zh-CN"/>
        </w:rPr>
        <w:t>活动，为</w:t>
      </w:r>
      <w:r>
        <w:rPr>
          <w:rFonts w:hint="eastAsia" w:ascii="Times New Roman" w:hAnsi="Times New Roman" w:eastAsia="方正仿宋_GBK" w:cs="Times New Roman"/>
          <w:sz w:val="33"/>
          <w:szCs w:val="33"/>
          <w:lang w:val="en-US" w:eastAsia="zh-CN"/>
        </w:rPr>
        <w:t>46</w:t>
      </w:r>
      <w:r>
        <w:rPr>
          <w:rFonts w:hint="default" w:ascii="Times New Roman" w:hAnsi="Times New Roman" w:eastAsia="方正仿宋_GBK" w:cs="Times New Roman"/>
          <w:sz w:val="33"/>
          <w:szCs w:val="33"/>
          <w:lang w:val="en-US" w:eastAsia="zh-CN"/>
        </w:rPr>
        <w:t>家民营企业</w:t>
      </w:r>
      <w:r>
        <w:rPr>
          <w:rFonts w:hint="eastAsia" w:ascii="Times New Roman" w:hAnsi="Times New Roman" w:eastAsia="方正仿宋_GBK" w:cs="Times New Roman"/>
          <w:sz w:val="33"/>
          <w:szCs w:val="33"/>
          <w:lang w:val="en-US" w:eastAsia="zh-CN"/>
        </w:rPr>
        <w:t>开展</w:t>
      </w:r>
      <w:r>
        <w:rPr>
          <w:rFonts w:hint="default" w:ascii="Times New Roman" w:hAnsi="Times New Roman" w:eastAsia="方正仿宋_GBK" w:cs="Times New Roman"/>
          <w:sz w:val="33"/>
          <w:szCs w:val="33"/>
          <w:lang w:val="en-US" w:eastAsia="zh-CN"/>
        </w:rPr>
        <w:t>维权服务</w:t>
      </w:r>
      <w:r>
        <w:rPr>
          <w:rFonts w:hint="eastAsia" w:ascii="Times New Roman" w:hAnsi="Times New Roman" w:cs="Times New Roman"/>
          <w:sz w:val="33"/>
          <w:szCs w:val="33"/>
          <w:lang w:val="en-US" w:eastAsia="zh-CN"/>
        </w:rPr>
        <w:t>，</w:t>
      </w:r>
      <w:r>
        <w:rPr>
          <w:rFonts w:hint="default" w:ascii="Times New Roman" w:hAnsi="Times New Roman" w:eastAsia="方正仿宋_GBK" w:cs="Times New Roman"/>
          <w:sz w:val="33"/>
          <w:szCs w:val="33"/>
          <w:lang w:val="en-US" w:eastAsia="zh-CN"/>
        </w:rPr>
        <w:t>将</w:t>
      </w:r>
      <w:r>
        <w:rPr>
          <w:rFonts w:hint="eastAsia" w:ascii="Times New Roman" w:hAnsi="Times New Roman" w:eastAsia="方正仿宋_GBK" w:cs="Times New Roman"/>
          <w:sz w:val="33"/>
          <w:szCs w:val="33"/>
          <w:lang w:val="en-US" w:eastAsia="zh-CN"/>
        </w:rPr>
        <w:t>市美容美发化妆品业</w:t>
      </w:r>
      <w:r>
        <w:rPr>
          <w:rFonts w:hint="default" w:ascii="Times New Roman" w:hAnsi="Times New Roman" w:eastAsia="方正仿宋_GBK" w:cs="Times New Roman"/>
          <w:sz w:val="33"/>
          <w:szCs w:val="33"/>
          <w:lang w:val="en-US" w:eastAsia="zh-CN"/>
        </w:rPr>
        <w:t>商会打造为</w:t>
      </w:r>
      <w:r>
        <w:rPr>
          <w:rFonts w:hint="eastAsia" w:ascii="方正仿宋_GBK" w:hAnsi="方正仿宋_GBK" w:eastAsia="方正仿宋_GBK" w:cs="方正仿宋_GBK"/>
          <w:sz w:val="33"/>
          <w:szCs w:val="33"/>
          <w:lang w:val="en-US" w:eastAsia="zh-CN"/>
        </w:rPr>
        <w:t>“</w:t>
      </w:r>
      <w:r>
        <w:rPr>
          <w:rFonts w:hint="eastAsia" w:ascii="方正仿宋_GBK" w:hAnsi="方正仿宋_GBK" w:eastAsia="方正仿宋_GBK" w:cs="方正仿宋_GBK"/>
          <w:sz w:val="33"/>
          <w:szCs w:val="33"/>
          <w:lang w:val="en" w:eastAsia="zh-CN"/>
        </w:rPr>
        <w:t>广安</w:t>
      </w:r>
      <w:r>
        <w:rPr>
          <w:rFonts w:hint="eastAsia" w:ascii="方正仿宋_GBK" w:hAnsi="方正仿宋_GBK" w:eastAsia="方正仿宋_GBK" w:cs="方正仿宋_GBK"/>
          <w:sz w:val="33"/>
          <w:szCs w:val="33"/>
          <w:lang w:val="en-US" w:eastAsia="zh-CN"/>
        </w:rPr>
        <w:t>市普法宣传教育基地”</w:t>
      </w:r>
      <w:r>
        <w:rPr>
          <w:rFonts w:hint="eastAsia" w:ascii="方正仿宋_GBK" w:hAnsi="方正仿宋_GBK" w:eastAsia="方正仿宋_GBK" w:cs="方正仿宋_GBK"/>
          <w:sz w:val="33"/>
          <w:szCs w:val="33"/>
          <w:lang w:val="en" w:eastAsia="zh-CN"/>
        </w:rPr>
        <w:t>。</w:t>
      </w:r>
      <w:r>
        <w:rPr>
          <w:rFonts w:hint="eastAsia" w:ascii="方正仿宋_GBK" w:hAnsi="方正仿宋_GBK" w:eastAsia="方正仿宋_GBK" w:cs="方正仿宋_GBK"/>
          <w:b/>
          <w:bCs w:val="0"/>
          <w:sz w:val="33"/>
          <w:szCs w:val="33"/>
          <w:lang w:val="en" w:eastAsia="zh-CN"/>
        </w:rPr>
        <w:t>三是强化意见办理。</w:t>
      </w:r>
      <w:r>
        <w:rPr>
          <w:rFonts w:hint="default" w:ascii="Times New Roman" w:hAnsi="Times New Roman" w:eastAsia="方正仿宋_GBK" w:cs="Times New Roman"/>
          <w:sz w:val="33"/>
          <w:szCs w:val="33"/>
          <w:lang w:val="en-US" w:eastAsia="zh-CN"/>
        </w:rPr>
        <w:t>加强政企沟通协商，</w:t>
      </w:r>
      <w:r>
        <w:rPr>
          <w:rFonts w:hint="eastAsia" w:ascii="Times New Roman" w:hAnsi="Times New Roman" w:eastAsia="方正仿宋_GBK" w:cs="Times New Roman"/>
          <w:sz w:val="33"/>
          <w:szCs w:val="33"/>
          <w:lang w:val="en-US" w:eastAsia="zh-CN"/>
        </w:rPr>
        <w:t>完善</w:t>
      </w:r>
      <w:r>
        <w:rPr>
          <w:rFonts w:hint="default" w:ascii="Times New Roman" w:hAnsi="Times New Roman" w:eastAsia="方正仿宋_GBK" w:cs="Times New Roman"/>
          <w:sz w:val="33"/>
          <w:szCs w:val="33"/>
          <w:lang w:val="en-US" w:eastAsia="zh-CN"/>
        </w:rPr>
        <w:t>商协会及企业意见建议限时办理反馈机制，</w:t>
      </w:r>
      <w:r>
        <w:rPr>
          <w:rFonts w:hint="eastAsia" w:ascii="Times New Roman" w:hAnsi="Times New Roman" w:eastAsia="方正仿宋_GBK" w:cs="Times New Roman"/>
          <w:sz w:val="33"/>
          <w:szCs w:val="33"/>
          <w:lang w:val="en-US" w:eastAsia="zh-CN"/>
        </w:rPr>
        <w:t>将</w:t>
      </w:r>
      <w:r>
        <w:rPr>
          <w:rFonts w:hint="default" w:ascii="Times New Roman" w:hAnsi="Times New Roman" w:eastAsia="方正仿宋_GBK" w:cs="Times New Roman"/>
          <w:sz w:val="33"/>
          <w:szCs w:val="33"/>
          <w:lang w:val="en-US" w:eastAsia="zh-CN"/>
        </w:rPr>
        <w:t>走访</w:t>
      </w:r>
      <w:r>
        <w:rPr>
          <w:rFonts w:hint="eastAsia" w:ascii="Times New Roman" w:hAnsi="Times New Roman" w:eastAsia="方正仿宋_GBK" w:cs="Times New Roman"/>
          <w:sz w:val="33"/>
          <w:szCs w:val="33"/>
          <w:lang w:val="en-US" w:eastAsia="zh-CN"/>
        </w:rPr>
        <w:t>和座谈会</w:t>
      </w:r>
      <w:r>
        <w:rPr>
          <w:rFonts w:hint="default" w:ascii="Times New Roman" w:hAnsi="Times New Roman" w:eastAsia="方正仿宋_GBK" w:cs="Times New Roman"/>
          <w:sz w:val="33"/>
          <w:szCs w:val="33"/>
          <w:lang w:val="en-US" w:eastAsia="zh-CN"/>
        </w:rPr>
        <w:t>收集</w:t>
      </w:r>
      <w:r>
        <w:rPr>
          <w:rFonts w:hint="eastAsia" w:ascii="Times New Roman" w:hAnsi="Times New Roman" w:eastAsia="方正仿宋_GBK" w:cs="Times New Roman"/>
          <w:sz w:val="33"/>
          <w:szCs w:val="33"/>
          <w:lang w:val="en-US" w:eastAsia="zh-CN"/>
        </w:rPr>
        <w:t>的46件（条）</w:t>
      </w:r>
      <w:r>
        <w:rPr>
          <w:rFonts w:hint="default" w:ascii="Times New Roman" w:hAnsi="Times New Roman" w:eastAsia="方正仿宋_GBK" w:cs="Times New Roman"/>
          <w:sz w:val="33"/>
          <w:szCs w:val="33"/>
          <w:lang w:val="en-US" w:eastAsia="zh-CN"/>
        </w:rPr>
        <w:t>意见建议全部</w:t>
      </w:r>
      <w:r>
        <w:rPr>
          <w:rFonts w:hint="default" w:ascii="Times New Roman" w:hAnsi="Times New Roman" w:eastAsia="方正仿宋_GBK" w:cs="Times New Roman"/>
          <w:sz w:val="33"/>
          <w:szCs w:val="33"/>
          <w:lang w:val="en" w:eastAsia="zh-CN"/>
        </w:rPr>
        <w:t>办理回复</w:t>
      </w:r>
      <w:r>
        <w:rPr>
          <w:rFonts w:hint="default" w:ascii="Times New Roman" w:hAnsi="Times New Roman" w:eastAsia="方正仿宋_GBK" w:cs="Times New Roman"/>
          <w:sz w:val="33"/>
          <w:szCs w:val="33"/>
          <w:lang w:val="en-US"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60"/>
        <w:jc w:val="both"/>
        <w:textAlignment w:val="auto"/>
        <w:rPr>
          <w:rFonts w:hint="default" w:ascii="Times New Roman" w:hAnsi="Times New Roman" w:eastAsia="方正仿宋_GBK"/>
          <w:color w:val="000000"/>
          <w:sz w:val="33"/>
          <w:szCs w:val="33"/>
          <w:lang w:val="en-US" w:eastAsia="zh-CN"/>
        </w:rPr>
      </w:pPr>
      <w:r>
        <w:rPr>
          <w:rFonts w:hint="default" w:ascii="Times New Roman" w:hAnsi="Times New Roman" w:eastAsia="方正仿宋_GBK" w:cs="Times New Roman"/>
          <w:b/>
          <w:bCs w:val="0"/>
          <w:kern w:val="2"/>
          <w:sz w:val="33"/>
          <w:szCs w:val="33"/>
          <w:lang w:val="en-US" w:eastAsia="zh-CN" w:bidi="ar-SA"/>
        </w:rPr>
        <w:t>（3）</w:t>
      </w:r>
      <w:r>
        <w:rPr>
          <w:rFonts w:hint="default" w:ascii="Times New Roman" w:hAnsi="Times New Roman" w:eastAsia="方正仿宋_GBK" w:cs="Times New Roman"/>
          <w:b/>
          <w:bCs/>
          <w:color w:val="auto"/>
          <w:sz w:val="33"/>
          <w:szCs w:val="33"/>
          <w:lang w:val="en-US" w:eastAsia="zh-CN"/>
        </w:rPr>
        <w:t>组织建设取得新提升。</w:t>
      </w:r>
      <w:r>
        <w:rPr>
          <w:rFonts w:hint="default" w:ascii="Times New Roman" w:hAnsi="Times New Roman" w:eastAsia="方正仿宋_GBK" w:cs="Times New Roman"/>
          <w:b/>
          <w:bCs w:val="0"/>
          <w:sz w:val="33"/>
          <w:szCs w:val="33"/>
          <w:lang w:val="en-US" w:eastAsia="zh-CN"/>
        </w:rPr>
        <w:t>一是出台规范性文件。</w:t>
      </w:r>
      <w:r>
        <w:rPr>
          <w:rFonts w:hint="eastAsia" w:ascii="Times New Roman" w:hAnsi="Times New Roman" w:eastAsia="方正仿宋_GBK"/>
          <w:color w:val="000000"/>
          <w:sz w:val="33"/>
          <w:szCs w:val="33"/>
        </w:rPr>
        <w:t>起草并促成市委市政府印发了《关于进一步支持商会发展的实施意见》</w:t>
      </w:r>
      <w:r>
        <w:rPr>
          <w:rFonts w:hint="default" w:ascii="Times New Roman" w:hAnsi="Times New Roman" w:eastAsia="方正仿宋_GBK"/>
          <w:color w:val="000000"/>
          <w:sz w:val="33"/>
          <w:szCs w:val="33"/>
          <w:lang w:val="en-US" w:eastAsia="zh-CN"/>
        </w:rPr>
        <w:t>。</w:t>
      </w:r>
      <w:r>
        <w:rPr>
          <w:rFonts w:hint="eastAsia" w:ascii="Times New Roman" w:hAnsi="Times New Roman" w:eastAsia="方正仿宋_GBK" w:cs="Times New Roman"/>
          <w:b/>
          <w:bCs w:val="0"/>
          <w:sz w:val="33"/>
          <w:szCs w:val="33"/>
          <w:lang w:val="en-US" w:eastAsia="zh-CN"/>
        </w:rPr>
        <w:t>二是</w:t>
      </w:r>
      <w:r>
        <w:rPr>
          <w:rFonts w:hint="default" w:ascii="Times New Roman" w:hAnsi="Times New Roman" w:eastAsia="方正仿宋_GBK" w:cs="Times New Roman"/>
          <w:b/>
          <w:bCs w:val="0"/>
          <w:sz w:val="33"/>
          <w:szCs w:val="33"/>
          <w:lang w:val="en-US" w:eastAsia="zh-CN"/>
        </w:rPr>
        <w:t>按时完成市工商联（总商会）换届工作</w:t>
      </w:r>
      <w:r>
        <w:rPr>
          <w:rFonts w:hint="eastAsia" w:ascii="Times New Roman" w:hAnsi="Times New Roman" w:eastAsia="方正仿宋_GBK" w:cs="Times New Roman"/>
          <w:b/>
          <w:bCs w:val="0"/>
          <w:sz w:val="33"/>
          <w:szCs w:val="33"/>
          <w:lang w:val="en-US" w:eastAsia="zh-CN"/>
        </w:rPr>
        <w:t>。三是加强商会建设。</w:t>
      </w:r>
      <w:r>
        <w:rPr>
          <w:rFonts w:ascii="Times New Roman" w:hAnsi="Times New Roman" w:eastAsia="方正仿宋_GBK"/>
          <w:color w:val="000000"/>
          <w:sz w:val="33"/>
          <w:szCs w:val="33"/>
        </w:rPr>
        <w:t>指导</w:t>
      </w:r>
      <w:r>
        <w:rPr>
          <w:rFonts w:hint="eastAsia" w:ascii="Times New Roman" w:hAnsi="Times New Roman" w:eastAsia="方正仿宋_GBK"/>
          <w:color w:val="000000"/>
          <w:sz w:val="33"/>
          <w:szCs w:val="33"/>
          <w:lang w:eastAsia="zh-CN"/>
        </w:rPr>
        <w:t>成立</w:t>
      </w:r>
      <w:r>
        <w:rPr>
          <w:rFonts w:hint="default" w:ascii="Times New Roman" w:hAnsi="Times New Roman" w:eastAsia="方正仿宋_GBK"/>
          <w:color w:val="000000"/>
          <w:sz w:val="33"/>
          <w:szCs w:val="33"/>
          <w:lang w:val="en-US" w:eastAsia="zh-CN"/>
        </w:rPr>
        <w:t>广安市江苏</w:t>
      </w:r>
      <w:r>
        <w:rPr>
          <w:rFonts w:hint="default" w:ascii="Times New Roman" w:hAnsi="Times New Roman" w:eastAsia="方正仿宋_GBK" w:cs="Times New Roman"/>
          <w:sz w:val="33"/>
          <w:szCs w:val="33"/>
          <w:lang w:val="en-US" w:eastAsia="zh-CN"/>
        </w:rPr>
        <w:t>商会</w:t>
      </w:r>
      <w:r>
        <w:rPr>
          <w:rFonts w:hint="eastAsia" w:ascii="Times New Roman" w:hAnsi="Times New Roman" w:cs="Times New Roman"/>
          <w:sz w:val="33"/>
          <w:szCs w:val="33"/>
          <w:lang w:val="en-US" w:eastAsia="zh-CN"/>
        </w:rPr>
        <w:t>、</w:t>
      </w:r>
      <w:r>
        <w:rPr>
          <w:rFonts w:ascii="Times New Roman" w:hAnsi="Times New Roman" w:eastAsia="方正仿宋_GBK"/>
          <w:color w:val="000000"/>
          <w:sz w:val="33"/>
          <w:szCs w:val="33"/>
        </w:rPr>
        <w:t>川渝高竹新区商会</w:t>
      </w:r>
      <w:r>
        <w:rPr>
          <w:rFonts w:hint="eastAsia" w:ascii="Times New Roman" w:hAnsi="Times New Roman"/>
          <w:color w:val="000000"/>
          <w:sz w:val="33"/>
          <w:szCs w:val="33"/>
          <w:lang w:eastAsia="zh-CN"/>
        </w:rPr>
        <w:t>，</w:t>
      </w:r>
      <w:r>
        <w:rPr>
          <w:rFonts w:ascii="Times New Roman" w:hAnsi="Times New Roman" w:eastAsia="方正仿宋_GBK"/>
          <w:color w:val="000000"/>
          <w:sz w:val="33"/>
          <w:szCs w:val="33"/>
        </w:rPr>
        <w:t>广安市</w:t>
      </w:r>
      <w:r>
        <w:rPr>
          <w:rFonts w:hint="eastAsia" w:ascii="Times New Roman" w:hAnsi="Times New Roman" w:eastAsia="方正仿宋_GBK"/>
          <w:color w:val="000000"/>
          <w:sz w:val="33"/>
          <w:szCs w:val="33"/>
          <w:lang w:eastAsia="zh-CN"/>
        </w:rPr>
        <w:t>安徽商会完成筹建工</w:t>
      </w:r>
      <w:r>
        <w:rPr>
          <w:rFonts w:ascii="Times New Roman" w:hAnsi="Times New Roman" w:eastAsia="方正仿宋_GBK"/>
          <w:color w:val="000000"/>
          <w:sz w:val="33"/>
          <w:szCs w:val="33"/>
        </w:rPr>
        <w:t>作</w:t>
      </w:r>
      <w:r>
        <w:rPr>
          <w:rFonts w:hint="eastAsia" w:ascii="Times New Roman" w:hAnsi="Times New Roman"/>
          <w:color w:val="000000"/>
          <w:sz w:val="33"/>
          <w:szCs w:val="33"/>
          <w:lang w:eastAsia="zh-CN"/>
        </w:rPr>
        <w:t>，</w:t>
      </w:r>
      <w:r>
        <w:rPr>
          <w:rFonts w:hint="eastAsia" w:ascii="Times New Roman" w:hAnsi="Times New Roman" w:eastAsia="方正仿宋_GBK"/>
          <w:color w:val="000000"/>
          <w:sz w:val="33"/>
          <w:szCs w:val="33"/>
          <w:lang w:eastAsia="zh-CN"/>
        </w:rPr>
        <w:t>广安市酒水商会成功换届。吸纳广安粮食行业协会</w:t>
      </w:r>
      <w:r>
        <w:rPr>
          <w:rFonts w:hint="default" w:ascii="Times New Roman" w:hAnsi="Times New Roman" w:eastAsia="方正仿宋_GBK" w:cs="Times New Roman"/>
          <w:color w:val="000000"/>
          <w:sz w:val="33"/>
          <w:szCs w:val="33"/>
          <w:lang w:eastAsia="zh-CN"/>
        </w:rPr>
        <w:t>等</w:t>
      </w:r>
      <w:r>
        <w:rPr>
          <w:rFonts w:hint="default" w:ascii="Times New Roman" w:hAnsi="Times New Roman" w:eastAsia="方正仿宋_GBK" w:cs="Times New Roman"/>
          <w:color w:val="000000"/>
          <w:sz w:val="33"/>
          <w:szCs w:val="33"/>
          <w:lang w:val="en-US" w:eastAsia="zh-CN"/>
        </w:rPr>
        <w:t>2家</w:t>
      </w:r>
      <w:r>
        <w:rPr>
          <w:rFonts w:hint="eastAsia" w:ascii="Times New Roman" w:hAnsi="Times New Roman" w:eastAsia="方正仿宋_GBK"/>
          <w:color w:val="000000"/>
          <w:sz w:val="33"/>
          <w:szCs w:val="33"/>
          <w:lang w:val="en-US" w:eastAsia="zh-CN"/>
        </w:rPr>
        <w:t>与政府部门脱钩的行业协会为市工商联团体会员。</w:t>
      </w:r>
    </w:p>
    <w:p>
      <w:pPr>
        <w:keepNext w:val="0"/>
        <w:keepLines w:val="0"/>
        <w:pageBreakBefore w:val="0"/>
        <w:widowControl w:val="0"/>
        <w:kinsoku/>
        <w:wordWrap/>
        <w:overflowPunct/>
        <w:topLinePunct w:val="0"/>
        <w:autoSpaceDE/>
        <w:autoSpaceDN/>
        <w:bidi w:val="0"/>
        <w:adjustRightInd/>
        <w:snapToGrid/>
        <w:spacing w:line="550" w:lineRule="exact"/>
        <w:ind w:firstLine="663" w:firstLineChars="200"/>
        <w:textAlignment w:val="auto"/>
        <w:rPr>
          <w:rFonts w:hint="default" w:ascii="Times New Roman" w:hAnsi="Times New Roman" w:eastAsia="方正仿宋_GBK" w:cs="Times New Roman"/>
          <w:b/>
          <w:bCs w:val="0"/>
          <w:kern w:val="2"/>
          <w:sz w:val="33"/>
          <w:szCs w:val="33"/>
          <w:lang w:val="en-US" w:eastAsia="zh-CN" w:bidi="ar-SA"/>
        </w:rPr>
      </w:pPr>
      <w:r>
        <w:rPr>
          <w:rFonts w:hint="default" w:ascii="Times New Roman" w:hAnsi="Times New Roman" w:eastAsia="方正仿宋_GBK" w:cs="Times New Roman"/>
          <w:b/>
          <w:bCs w:val="0"/>
          <w:kern w:val="2"/>
          <w:sz w:val="33"/>
          <w:szCs w:val="33"/>
          <w:lang w:val="en-US" w:eastAsia="zh-CN" w:bidi="ar-SA"/>
        </w:rPr>
        <w:t>2.</w:t>
      </w:r>
      <w:r>
        <w:rPr>
          <w:rFonts w:hint="eastAsia" w:ascii="Times New Roman" w:hAnsi="Times New Roman" w:eastAsia="方正仿宋_GBK" w:cs="Times New Roman"/>
          <w:b/>
          <w:bCs w:val="0"/>
          <w:kern w:val="2"/>
          <w:sz w:val="33"/>
          <w:szCs w:val="33"/>
          <w:lang w:val="en-US" w:eastAsia="zh-CN" w:bidi="ar-SA"/>
        </w:rPr>
        <w:t xml:space="preserve"> </w:t>
      </w:r>
      <w:r>
        <w:rPr>
          <w:rFonts w:hint="default" w:ascii="Times New Roman" w:hAnsi="Times New Roman" w:eastAsia="方正仿宋_GBK" w:cs="Times New Roman"/>
          <w:b/>
          <w:bCs w:val="0"/>
          <w:kern w:val="2"/>
          <w:sz w:val="33"/>
          <w:szCs w:val="33"/>
          <w:lang w:val="en-US" w:eastAsia="zh-CN" w:bidi="ar-SA"/>
        </w:rPr>
        <w:t>重点工作推进情况</w:t>
      </w:r>
    </w:p>
    <w:p>
      <w:pPr>
        <w:keepNext w:val="0"/>
        <w:keepLines w:val="0"/>
        <w:pageBreakBefore w:val="0"/>
        <w:widowControl w:val="0"/>
        <w:kinsoku/>
        <w:wordWrap/>
        <w:overflowPunct/>
        <w:topLinePunct w:val="0"/>
        <w:autoSpaceDE/>
        <w:autoSpaceDN/>
        <w:bidi w:val="0"/>
        <w:adjustRightInd/>
        <w:snapToGrid/>
        <w:spacing w:line="550" w:lineRule="exact"/>
        <w:ind w:firstLine="660"/>
        <w:jc w:val="both"/>
        <w:textAlignment w:val="auto"/>
        <w:rPr>
          <w:rFonts w:hint="default" w:ascii="Times New Roman" w:hAnsi="Times New Roman" w:eastAsia="方正仿宋_GBK" w:cs="Times New Roman"/>
          <w:bCs/>
          <w:kern w:val="2"/>
          <w:sz w:val="33"/>
          <w:szCs w:val="33"/>
          <w:lang w:val="en-US" w:eastAsia="zh-CN" w:bidi="ar-SA"/>
        </w:rPr>
      </w:pPr>
      <w:r>
        <w:rPr>
          <w:rFonts w:hint="default" w:ascii="Times New Roman" w:hAnsi="Times New Roman" w:eastAsia="方正仿宋_GBK" w:cs="Times New Roman"/>
          <w:b/>
          <w:bCs/>
          <w:color w:val="auto"/>
          <w:sz w:val="33"/>
          <w:szCs w:val="33"/>
          <w:lang w:val="en-US" w:eastAsia="zh-CN"/>
        </w:rPr>
        <w:t>（1）</w:t>
      </w:r>
      <w:r>
        <w:rPr>
          <w:rFonts w:hint="eastAsia" w:ascii="Times New Roman" w:hAnsi="Times New Roman" w:eastAsia="方正仿宋_GBK" w:cs="Times New Roman"/>
          <w:b/>
          <w:bCs w:val="0"/>
          <w:kern w:val="2"/>
          <w:sz w:val="33"/>
          <w:szCs w:val="33"/>
          <w:lang w:val="en-US" w:eastAsia="zh-CN" w:bidi="ar-SA"/>
        </w:rPr>
        <w:t>“</w:t>
      </w:r>
      <w:r>
        <w:rPr>
          <w:rFonts w:hint="default" w:ascii="Times New Roman" w:hAnsi="Times New Roman" w:eastAsia="方正仿宋_GBK" w:cs="Times New Roman"/>
          <w:b/>
          <w:bCs w:val="0"/>
          <w:kern w:val="2"/>
          <w:sz w:val="33"/>
          <w:szCs w:val="33"/>
          <w:lang w:val="en-US" w:eastAsia="zh-CN" w:bidi="ar-SA"/>
        </w:rPr>
        <w:t>我为广安引一企</w:t>
      </w:r>
      <w:r>
        <w:rPr>
          <w:rFonts w:hint="eastAsia" w:eastAsia="方正仿宋_GBK" w:cs="Times New Roman"/>
          <w:b/>
          <w:bCs w:val="0"/>
          <w:kern w:val="2"/>
          <w:sz w:val="33"/>
          <w:szCs w:val="33"/>
          <w:lang w:val="en-US" w:eastAsia="zh-CN" w:bidi="ar-SA"/>
        </w:rPr>
        <w:t>”</w:t>
      </w:r>
      <w:r>
        <w:rPr>
          <w:rFonts w:hint="default" w:ascii="Times New Roman" w:hAnsi="Times New Roman" w:eastAsia="方正仿宋_GBK" w:cs="Times New Roman"/>
          <w:b/>
          <w:bCs w:val="0"/>
          <w:kern w:val="2"/>
          <w:sz w:val="33"/>
          <w:szCs w:val="33"/>
          <w:lang w:val="en-US" w:eastAsia="zh-CN" w:bidi="ar-SA"/>
        </w:rPr>
        <w:t>成果丰硕。</w:t>
      </w:r>
      <w:r>
        <w:rPr>
          <w:rFonts w:hint="default" w:ascii="Times New Roman" w:hAnsi="Times New Roman" w:eastAsia="方正仿宋_GBK" w:cs="Times New Roman"/>
          <w:bCs/>
          <w:kern w:val="2"/>
          <w:sz w:val="33"/>
          <w:szCs w:val="33"/>
          <w:lang w:val="en" w:eastAsia="zh-CN" w:bidi="ar-SA"/>
        </w:rPr>
        <w:t>全市工商联系统</w:t>
      </w:r>
      <w:r>
        <w:rPr>
          <w:rFonts w:hint="default" w:ascii="Times New Roman" w:hAnsi="Times New Roman" w:eastAsia="方正仿宋_GBK" w:cs="Times New Roman"/>
          <w:bCs/>
          <w:kern w:val="2"/>
          <w:sz w:val="33"/>
          <w:szCs w:val="33"/>
          <w:lang w:val="en-US" w:eastAsia="zh-CN" w:bidi="ar-SA"/>
        </w:rPr>
        <w:t>促成经济合作项目17个，总投资48.95亿元。其中，</w:t>
      </w:r>
      <w:r>
        <w:rPr>
          <w:rFonts w:hint="default" w:ascii="Times New Roman" w:hAnsi="Times New Roman" w:eastAsia="方正仿宋_GBK" w:cs="Times New Roman"/>
          <w:bCs/>
          <w:kern w:val="2"/>
          <w:sz w:val="33"/>
          <w:szCs w:val="33"/>
          <w:lang w:val="en" w:eastAsia="zh-CN" w:bidi="ar-SA"/>
        </w:rPr>
        <w:t>市工商联促成</w:t>
      </w:r>
      <w:r>
        <w:rPr>
          <w:rFonts w:hint="default" w:ascii="Times New Roman" w:hAnsi="Times New Roman" w:eastAsia="方正仿宋_GBK" w:cs="Times New Roman"/>
          <w:bCs/>
          <w:kern w:val="2"/>
          <w:sz w:val="33"/>
          <w:szCs w:val="33"/>
          <w:lang w:val="en-US" w:eastAsia="zh-CN" w:bidi="ar-SA"/>
        </w:rPr>
        <w:t>嘉逸股份、互驰科技合作建设广安邻水高端机车制造基地项目，总投资5.5亿元，目前一期投资5000万元已落地到位。另对5家有投资意向的企业正在进行跟踪对接。</w:t>
      </w:r>
    </w:p>
    <w:p>
      <w:pPr>
        <w:keepNext w:val="0"/>
        <w:keepLines w:val="0"/>
        <w:pageBreakBefore w:val="0"/>
        <w:widowControl w:val="0"/>
        <w:kinsoku/>
        <w:wordWrap/>
        <w:overflowPunct/>
        <w:topLinePunct w:val="0"/>
        <w:autoSpaceDE/>
        <w:autoSpaceDN/>
        <w:bidi w:val="0"/>
        <w:adjustRightInd/>
        <w:snapToGrid/>
        <w:spacing w:line="550" w:lineRule="exact"/>
        <w:ind w:firstLine="660"/>
        <w:jc w:val="both"/>
        <w:textAlignment w:val="auto"/>
        <w:rPr>
          <w:rFonts w:hint="eastAsia" w:ascii="Times New Roman" w:hAnsi="Times New Roman" w:eastAsia="方正仿宋_GBK" w:cs="方正仿宋_GBK"/>
          <w:bCs/>
          <w:kern w:val="2"/>
          <w:sz w:val="33"/>
          <w:szCs w:val="33"/>
          <w:lang w:val="en-US" w:eastAsia="zh-CN" w:bidi="ar-SA"/>
        </w:rPr>
      </w:pPr>
      <w:r>
        <w:rPr>
          <w:rFonts w:hint="default" w:ascii="Times New Roman" w:hAnsi="Times New Roman" w:eastAsia="方正仿宋_GBK" w:cs="Times New Roman"/>
          <w:b/>
          <w:bCs w:val="0"/>
          <w:kern w:val="2"/>
          <w:sz w:val="33"/>
          <w:szCs w:val="33"/>
          <w:lang w:val="en-US" w:eastAsia="zh-CN" w:bidi="ar-SA"/>
        </w:rPr>
        <w:t>（2）</w:t>
      </w:r>
      <w:r>
        <w:rPr>
          <w:rFonts w:hint="eastAsia" w:ascii="Times New Roman" w:hAnsi="Times New Roman" w:eastAsia="方正仿宋_GBK" w:cs="Times New Roman"/>
          <w:b/>
          <w:bCs w:val="0"/>
          <w:kern w:val="2"/>
          <w:sz w:val="33"/>
          <w:szCs w:val="33"/>
          <w:lang w:val="en-US" w:eastAsia="zh-CN" w:bidi="ar-SA"/>
        </w:rPr>
        <w:t>“</w:t>
      </w:r>
      <w:r>
        <w:rPr>
          <w:rFonts w:hint="default" w:ascii="Times New Roman" w:hAnsi="Times New Roman" w:eastAsia="方正仿宋_GBK" w:cs="Times New Roman"/>
          <w:b/>
          <w:bCs w:val="0"/>
          <w:kern w:val="2"/>
          <w:sz w:val="33"/>
          <w:szCs w:val="33"/>
          <w:lang w:val="en-US" w:eastAsia="zh-CN" w:bidi="ar-SA"/>
        </w:rPr>
        <w:t>万企兴万村</w:t>
      </w:r>
      <w:r>
        <w:rPr>
          <w:rFonts w:hint="eastAsia" w:eastAsia="方正仿宋_GBK" w:cs="Times New Roman"/>
          <w:b/>
          <w:bCs w:val="0"/>
          <w:kern w:val="2"/>
          <w:sz w:val="33"/>
          <w:szCs w:val="33"/>
          <w:lang w:val="en-US" w:eastAsia="zh-CN" w:bidi="ar-SA"/>
        </w:rPr>
        <w:t>”</w:t>
      </w:r>
      <w:r>
        <w:rPr>
          <w:rFonts w:hint="default" w:ascii="Times New Roman" w:hAnsi="Times New Roman" w:eastAsia="方正仿宋_GBK" w:cs="Times New Roman"/>
          <w:b/>
          <w:bCs w:val="0"/>
          <w:kern w:val="2"/>
          <w:sz w:val="33"/>
          <w:szCs w:val="33"/>
          <w:lang w:val="en-US" w:eastAsia="zh-CN" w:bidi="ar-SA"/>
        </w:rPr>
        <w:t>行动全面推进。</w:t>
      </w:r>
      <w:r>
        <w:rPr>
          <w:rFonts w:hint="default" w:ascii="Times New Roman" w:hAnsi="Times New Roman" w:eastAsia="方正仿宋_GBK" w:cs="Times New Roman"/>
          <w:sz w:val="33"/>
          <w:szCs w:val="33"/>
          <w:lang w:val="en-US" w:eastAsia="zh-CN"/>
        </w:rPr>
        <w:t>成功邀请全国工商联</w:t>
      </w:r>
      <w:r>
        <w:rPr>
          <w:rFonts w:hint="eastAsia" w:ascii="Times New Roman" w:hAnsi="Times New Roman" w:eastAsia="方正仿宋_GBK" w:cs="Times New Roman"/>
          <w:sz w:val="33"/>
          <w:szCs w:val="33"/>
          <w:lang w:val="en-US" w:eastAsia="zh-CN"/>
        </w:rPr>
        <w:t>领导莅临广安</w:t>
      </w:r>
      <w:r>
        <w:rPr>
          <w:rFonts w:hint="default" w:ascii="Times New Roman" w:hAnsi="Times New Roman" w:eastAsia="方正仿宋_GBK" w:cs="Times New Roman"/>
          <w:sz w:val="33"/>
          <w:szCs w:val="33"/>
          <w:lang w:val="en-US" w:eastAsia="zh-CN"/>
        </w:rPr>
        <w:t>调研指导</w:t>
      </w:r>
      <w:r>
        <w:rPr>
          <w:rFonts w:hint="eastAsia" w:ascii="Times New Roman" w:hAnsi="Times New Roman" w:cs="Times New Roman"/>
          <w:sz w:val="33"/>
          <w:szCs w:val="33"/>
          <w:lang w:val="en-US" w:eastAsia="zh-CN"/>
        </w:rPr>
        <w:t>。</w:t>
      </w:r>
      <w:r>
        <w:rPr>
          <w:rFonts w:hint="eastAsia" w:ascii="Times New Roman" w:hAnsi="Times New Roman" w:eastAsia="方正仿宋_GBK" w:cs="方正仿宋_GBK"/>
          <w:bCs/>
          <w:kern w:val="2"/>
          <w:sz w:val="33"/>
          <w:szCs w:val="33"/>
          <w:lang w:val="en-US" w:eastAsia="zh-CN" w:bidi="ar-SA"/>
        </w:rPr>
        <w:t>召开</w:t>
      </w:r>
      <w:r>
        <w:rPr>
          <w:rFonts w:hint="default" w:ascii="Times New Roman" w:hAnsi="Times New Roman" w:eastAsia="方正仿宋_GBK" w:cs="方正仿宋_GBK"/>
          <w:bCs/>
          <w:kern w:val="2"/>
          <w:sz w:val="33"/>
          <w:szCs w:val="33"/>
          <w:lang w:val="zh-CN" w:eastAsia="zh-CN" w:bidi="ar-SA"/>
        </w:rPr>
        <w:t>广安市</w:t>
      </w:r>
      <w:r>
        <w:rPr>
          <w:rStyle w:val="41"/>
          <w:rFonts w:hint="eastAsia" w:cs="Times New Roman"/>
          <w:bCs/>
          <w:spacing w:val="0"/>
          <w:szCs w:val="33"/>
          <w:lang w:val="zh-CN" w:eastAsia="zh-CN"/>
        </w:rPr>
        <w:t>“</w:t>
      </w:r>
      <w:r>
        <w:rPr>
          <w:rStyle w:val="41"/>
          <w:rFonts w:hint="default" w:ascii="Times New Roman" w:hAnsi="Times New Roman" w:cs="Times New Roman"/>
          <w:bCs/>
          <w:spacing w:val="0"/>
          <w:szCs w:val="33"/>
          <w:lang w:val="zh-CN" w:eastAsia="zh-CN"/>
        </w:rPr>
        <w:t>百企帮百村</w:t>
      </w:r>
      <w:r>
        <w:rPr>
          <w:rStyle w:val="41"/>
          <w:rFonts w:hint="eastAsia" w:cs="Times New Roman"/>
          <w:bCs/>
          <w:spacing w:val="0"/>
          <w:szCs w:val="33"/>
          <w:lang w:val="zh-CN" w:eastAsia="zh-CN"/>
        </w:rPr>
        <w:t>”</w:t>
      </w:r>
      <w:r>
        <w:rPr>
          <w:rStyle w:val="41"/>
          <w:rFonts w:hint="default" w:ascii="Times New Roman" w:hAnsi="Times New Roman" w:cs="Times New Roman"/>
          <w:bCs/>
          <w:spacing w:val="0"/>
          <w:szCs w:val="33"/>
          <w:lang w:val="zh-CN" w:eastAsia="zh-CN"/>
        </w:rPr>
        <w:t>精准扶贫行动总结暨</w:t>
      </w:r>
      <w:r>
        <w:rPr>
          <w:rStyle w:val="41"/>
          <w:rFonts w:hint="eastAsia" w:cs="Times New Roman"/>
          <w:bCs/>
          <w:spacing w:val="0"/>
          <w:szCs w:val="33"/>
          <w:lang w:val="zh-CN" w:eastAsia="zh-CN"/>
        </w:rPr>
        <w:t>“</w:t>
      </w:r>
      <w:r>
        <w:rPr>
          <w:rStyle w:val="41"/>
          <w:rFonts w:hint="default" w:ascii="Times New Roman" w:hAnsi="Times New Roman" w:cs="Times New Roman"/>
          <w:bCs/>
          <w:spacing w:val="0"/>
          <w:szCs w:val="33"/>
          <w:lang w:val="zh-CN" w:eastAsia="zh-CN"/>
        </w:rPr>
        <w:t>万企兴万村</w:t>
      </w:r>
      <w:r>
        <w:rPr>
          <w:rStyle w:val="41"/>
          <w:rFonts w:hint="eastAsia" w:cs="Times New Roman"/>
          <w:bCs/>
          <w:spacing w:val="0"/>
          <w:szCs w:val="33"/>
          <w:lang w:val="zh-CN" w:eastAsia="zh-CN"/>
        </w:rPr>
        <w:t>”</w:t>
      </w:r>
      <w:r>
        <w:rPr>
          <w:rStyle w:val="41"/>
          <w:rFonts w:hint="default" w:ascii="Times New Roman" w:hAnsi="Times New Roman" w:cs="Times New Roman"/>
          <w:bCs/>
          <w:spacing w:val="0"/>
          <w:szCs w:val="33"/>
          <w:lang w:val="zh-CN" w:eastAsia="zh-CN"/>
        </w:rPr>
        <w:t>行动动员部署</w:t>
      </w:r>
      <w:r>
        <w:rPr>
          <w:rFonts w:hint="default" w:ascii="Times New Roman" w:hAnsi="Times New Roman" w:eastAsia="方正仿宋_GBK" w:cs="方正仿宋_GBK"/>
          <w:bCs/>
          <w:kern w:val="2"/>
          <w:sz w:val="33"/>
          <w:szCs w:val="33"/>
          <w:lang w:val="zh-CN" w:eastAsia="zh-CN" w:bidi="ar-SA"/>
        </w:rPr>
        <w:t>大会</w:t>
      </w:r>
      <w:r>
        <w:rPr>
          <w:rFonts w:hint="eastAsia" w:ascii="Times New Roman" w:hAnsi="Times New Roman" w:cs="Times New Roman"/>
          <w:color w:val="000000"/>
          <w:sz w:val="33"/>
          <w:szCs w:val="33"/>
          <w:lang w:val="en-US" w:eastAsia="zh-CN"/>
        </w:rPr>
        <w:t>，</w:t>
      </w:r>
      <w:r>
        <w:rPr>
          <w:rStyle w:val="41"/>
          <w:rFonts w:hint="eastAsia" w:ascii="Times New Roman" w:hAnsi="Times New Roman" w:cs="Times New Roman"/>
          <w:bCs/>
          <w:spacing w:val="0"/>
          <w:szCs w:val="33"/>
          <w:lang w:val="en-US" w:eastAsia="zh-CN"/>
        </w:rPr>
        <w:t>全面启动</w:t>
      </w:r>
      <w:r>
        <w:rPr>
          <w:rStyle w:val="41"/>
          <w:rFonts w:hint="eastAsia" w:cs="Times New Roman"/>
          <w:bCs/>
          <w:spacing w:val="0"/>
          <w:szCs w:val="33"/>
          <w:lang w:val="en-US" w:eastAsia="zh-CN"/>
        </w:rPr>
        <w:t>“</w:t>
      </w:r>
      <w:r>
        <w:rPr>
          <w:rStyle w:val="41"/>
          <w:rFonts w:hint="eastAsia" w:ascii="Times New Roman" w:hAnsi="Times New Roman" w:cs="Times New Roman"/>
          <w:bCs/>
          <w:spacing w:val="0"/>
          <w:szCs w:val="33"/>
          <w:lang w:val="en-US" w:eastAsia="zh-CN"/>
        </w:rPr>
        <w:t>万企兴万村</w:t>
      </w:r>
      <w:r>
        <w:rPr>
          <w:rStyle w:val="41"/>
          <w:rFonts w:hint="eastAsia" w:cs="Times New Roman"/>
          <w:bCs/>
          <w:spacing w:val="0"/>
          <w:szCs w:val="33"/>
          <w:lang w:val="en-US" w:eastAsia="zh-CN"/>
        </w:rPr>
        <w:t>”</w:t>
      </w:r>
      <w:r>
        <w:rPr>
          <w:rStyle w:val="41"/>
          <w:rFonts w:hint="eastAsia" w:ascii="Times New Roman" w:hAnsi="Times New Roman" w:cs="Times New Roman"/>
          <w:bCs/>
          <w:spacing w:val="0"/>
          <w:szCs w:val="33"/>
          <w:lang w:val="en-US" w:eastAsia="zh-CN"/>
        </w:rPr>
        <w:t>行动。积极打造</w:t>
      </w:r>
      <w:r>
        <w:rPr>
          <w:rStyle w:val="41"/>
          <w:rFonts w:hint="eastAsia" w:cs="Times New Roman"/>
          <w:bCs/>
          <w:spacing w:val="0"/>
          <w:szCs w:val="33"/>
          <w:lang w:val="en-US" w:eastAsia="zh-CN"/>
        </w:rPr>
        <w:t>“万企兴万村”行</w:t>
      </w:r>
      <w:r>
        <w:rPr>
          <w:rFonts w:hint="eastAsia" w:ascii="Times New Roman" w:hAnsi="Times New Roman" w:eastAsia="方正仿宋_GBK" w:cs="Times New Roman"/>
          <w:sz w:val="33"/>
          <w:szCs w:val="33"/>
          <w:lang w:val="en-US" w:eastAsia="zh-CN"/>
        </w:rPr>
        <w:t>动示范点，华蓥市月亮坡村创建为第一批</w:t>
      </w:r>
      <w:r>
        <w:rPr>
          <w:rFonts w:hint="eastAsia" w:eastAsia="方正仿宋_GBK" w:cs="Times New Roman"/>
          <w:sz w:val="33"/>
          <w:szCs w:val="33"/>
          <w:lang w:val="en-US" w:eastAsia="zh-CN"/>
        </w:rPr>
        <w:t>“</w:t>
      </w:r>
      <w:r>
        <w:rPr>
          <w:rFonts w:hint="default" w:ascii="Times New Roman" w:hAnsi="Times New Roman" w:eastAsia="方正仿宋_GBK" w:cs="Times New Roman"/>
          <w:sz w:val="33"/>
          <w:szCs w:val="33"/>
          <w:lang w:val="en-US" w:eastAsia="zh-CN"/>
        </w:rPr>
        <w:t>万企兴万村</w:t>
      </w:r>
      <w:r>
        <w:rPr>
          <w:rFonts w:hint="eastAsia" w:eastAsia="方正仿宋_GBK" w:cs="Times New Roman"/>
          <w:sz w:val="33"/>
          <w:szCs w:val="33"/>
          <w:lang w:val="en-US" w:eastAsia="zh-CN"/>
        </w:rPr>
        <w:t>”</w:t>
      </w:r>
      <w:r>
        <w:rPr>
          <w:rFonts w:hint="default" w:ascii="Times New Roman" w:hAnsi="Times New Roman" w:eastAsia="方正仿宋_GBK" w:cs="Times New Roman"/>
          <w:sz w:val="33"/>
          <w:szCs w:val="33"/>
          <w:lang w:val="en-US" w:eastAsia="zh-CN"/>
        </w:rPr>
        <w:t>行动省级联系点</w:t>
      </w:r>
      <w:r>
        <w:rPr>
          <w:rFonts w:hint="eastAsia" w:ascii="Times New Roman" w:hAnsi="Times New Roman" w:eastAsia="方正仿宋_GBK" w:cs="Times New Roman"/>
          <w:sz w:val="33"/>
          <w:szCs w:val="33"/>
          <w:lang w:val="en-US" w:eastAsia="zh-CN"/>
        </w:rPr>
        <w:t>，武胜县沿口镇五一村、鸣钟镇龙鳌村创建为市级示范点。省工商联常委韩华亮向中华思源工程扶贫基金会捐款2</w:t>
      </w:r>
      <w:r>
        <w:rPr>
          <w:rFonts w:hint="default" w:ascii="Times New Roman" w:hAnsi="Times New Roman" w:eastAsia="方正仿宋_GBK" w:cs="Times New Roman"/>
          <w:sz w:val="33"/>
          <w:szCs w:val="33"/>
          <w:lang w:val="en-US" w:eastAsia="zh-CN"/>
        </w:rPr>
        <w:t>00</w:t>
      </w:r>
      <w:r>
        <w:rPr>
          <w:rFonts w:hint="eastAsia" w:ascii="Times New Roman" w:hAnsi="Times New Roman" w:eastAsia="方正仿宋_GBK" w:cs="Times New Roman"/>
          <w:sz w:val="33"/>
          <w:szCs w:val="33"/>
          <w:lang w:val="en-US" w:eastAsia="zh-CN"/>
        </w:rPr>
        <w:t>万元，助力</w:t>
      </w:r>
      <w:r>
        <w:rPr>
          <w:rFonts w:hint="eastAsia"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万企兴万村</w:t>
      </w:r>
      <w:r>
        <w:rPr>
          <w:rFonts w:hint="eastAsia"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行动</w:t>
      </w:r>
      <w:r>
        <w:rPr>
          <w:rFonts w:hint="eastAsia" w:cs="Times New Roman"/>
          <w:color w:val="000000"/>
          <w:kern w:val="0"/>
          <w:sz w:val="33"/>
          <w:szCs w:val="33"/>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60"/>
        <w:jc w:val="both"/>
        <w:textAlignment w:val="auto"/>
        <w:rPr>
          <w:rFonts w:hint="eastAsia" w:ascii="Times New Roman" w:hAnsi="Times New Roman" w:eastAsia="方正仿宋_GBK" w:cs="方正仿宋_GBK"/>
          <w:bCs/>
          <w:kern w:val="2"/>
          <w:sz w:val="33"/>
          <w:szCs w:val="33"/>
          <w:lang w:val="en-US" w:eastAsia="zh-CN" w:bidi="ar-SA"/>
        </w:rPr>
      </w:pPr>
      <w:r>
        <w:rPr>
          <w:rFonts w:hint="default" w:ascii="Times New Roman" w:hAnsi="Times New Roman" w:eastAsia="方正仿宋_GBK" w:cs="Times New Roman"/>
          <w:b/>
          <w:bCs w:val="0"/>
          <w:kern w:val="2"/>
          <w:sz w:val="33"/>
          <w:szCs w:val="33"/>
          <w:lang w:val="en-US" w:eastAsia="zh-CN" w:bidi="ar-SA"/>
        </w:rPr>
        <w:t>（3）</w:t>
      </w:r>
      <w:r>
        <w:rPr>
          <w:rFonts w:hint="eastAsia" w:ascii="Times New Roman" w:hAnsi="Times New Roman" w:eastAsia="方正仿宋_GBK" w:cs="Times New Roman"/>
          <w:b/>
          <w:bCs w:val="0"/>
          <w:kern w:val="2"/>
          <w:sz w:val="33"/>
          <w:szCs w:val="33"/>
          <w:lang w:val="en-US" w:eastAsia="zh-CN" w:bidi="ar-SA"/>
        </w:rPr>
        <w:t>“</w:t>
      </w:r>
      <w:r>
        <w:rPr>
          <w:rFonts w:hint="default" w:ascii="Times New Roman" w:hAnsi="Times New Roman" w:eastAsia="方正仿宋_GBK" w:cs="Times New Roman"/>
          <w:b/>
          <w:bCs w:val="0"/>
          <w:kern w:val="2"/>
          <w:sz w:val="33"/>
          <w:szCs w:val="33"/>
          <w:lang w:val="en-US" w:eastAsia="zh-CN" w:bidi="ar-SA"/>
        </w:rPr>
        <w:t>三百</w:t>
      </w:r>
      <w:r>
        <w:rPr>
          <w:rFonts w:hint="eastAsia" w:eastAsia="方正仿宋_GBK" w:cs="Times New Roman"/>
          <w:b/>
          <w:bCs w:val="0"/>
          <w:kern w:val="2"/>
          <w:sz w:val="33"/>
          <w:szCs w:val="33"/>
          <w:lang w:val="en-US" w:eastAsia="zh-CN" w:bidi="ar-SA"/>
        </w:rPr>
        <w:t>”</w:t>
      </w:r>
      <w:r>
        <w:rPr>
          <w:rFonts w:hint="default" w:ascii="Times New Roman" w:hAnsi="Times New Roman" w:eastAsia="方正仿宋_GBK" w:cs="Times New Roman"/>
          <w:b/>
          <w:bCs w:val="0"/>
          <w:kern w:val="2"/>
          <w:sz w:val="33"/>
          <w:szCs w:val="33"/>
          <w:lang w:val="en-US" w:eastAsia="zh-CN" w:bidi="ar-SA"/>
        </w:rPr>
        <w:t>工程扎实开展。</w:t>
      </w:r>
      <w:r>
        <w:rPr>
          <w:rFonts w:hint="default" w:ascii="Times New Roman" w:hAnsi="Times New Roman" w:eastAsia="方正仿宋_GBK" w:cs="Times New Roman"/>
          <w:sz w:val="33"/>
          <w:szCs w:val="33"/>
          <w:lang w:val="en-US" w:eastAsia="zh-CN"/>
        </w:rPr>
        <w:t>邀请</w:t>
      </w:r>
      <w:r>
        <w:rPr>
          <w:rFonts w:hint="default" w:ascii="Times New Roman" w:hAnsi="Times New Roman" w:eastAsia="方正仿宋_GBK" w:cs="Times New Roman"/>
          <w:sz w:val="33"/>
          <w:szCs w:val="33"/>
          <w:lang w:val="en" w:eastAsia="zh-CN"/>
        </w:rPr>
        <w:t>重庆市科技装备业商会、深圳市广安商会等</w:t>
      </w:r>
      <w:r>
        <w:rPr>
          <w:rFonts w:hint="default" w:ascii="Times New Roman" w:hAnsi="Times New Roman" w:eastAsia="方正仿宋_GBK" w:cs="Times New Roman"/>
          <w:sz w:val="33"/>
          <w:szCs w:val="33"/>
          <w:lang w:val="en-US" w:eastAsia="zh-CN"/>
        </w:rPr>
        <w:t>151名</w:t>
      </w:r>
      <w:r>
        <w:rPr>
          <w:rFonts w:hint="default" w:ascii="Times New Roman" w:hAnsi="Times New Roman" w:eastAsia="方正仿宋_GBK" w:cs="Times New Roman"/>
          <w:sz w:val="33"/>
          <w:szCs w:val="33"/>
          <w:lang w:val="en" w:eastAsia="zh-CN"/>
        </w:rPr>
        <w:t>企业家来广安投资考察</w:t>
      </w:r>
      <w:r>
        <w:rPr>
          <w:rFonts w:hint="default" w:ascii="Times New Roman" w:hAnsi="Times New Roman" w:eastAsia="方正仿宋_GBK" w:cs="Times New Roman"/>
          <w:sz w:val="33"/>
          <w:szCs w:val="33"/>
          <w:lang w:val="en-US" w:eastAsia="zh-CN"/>
        </w:rPr>
        <w:t>。</w:t>
      </w:r>
      <w:r>
        <w:rPr>
          <w:rFonts w:hint="eastAsia" w:ascii="Times New Roman" w:hAnsi="Times New Roman" w:cs="方正仿宋_GBK"/>
          <w:sz w:val="33"/>
          <w:szCs w:val="33"/>
          <w:lang w:val="en-US" w:eastAsia="zh-CN"/>
        </w:rPr>
        <w:t>宁</w:t>
      </w:r>
      <w:r>
        <w:rPr>
          <w:rFonts w:hint="eastAsia" w:ascii="Times New Roman" w:hAnsi="Times New Roman" w:eastAsia="方正仿宋_GBK" w:cs="Times New Roman"/>
          <w:sz w:val="33"/>
          <w:szCs w:val="33"/>
          <w:lang w:val="en-US" w:eastAsia="zh-CN"/>
        </w:rPr>
        <w:t>波市海曙区高桥镇商会为广安希贤小学捐赠价值10万元学习用品。</w:t>
      </w:r>
      <w:r>
        <w:rPr>
          <w:rFonts w:hint="default" w:ascii="Times New Roman" w:hAnsi="Times New Roman" w:eastAsia="方正仿宋_GBK" w:cs="Times New Roman"/>
          <w:sz w:val="33"/>
          <w:szCs w:val="33"/>
          <w:lang w:val="en-US" w:eastAsia="zh-CN"/>
        </w:rPr>
        <w:t>组织50家企业参加</w:t>
      </w:r>
      <w:r>
        <w:rPr>
          <w:rFonts w:hint="eastAsia" w:eastAsia="方正仿宋_GBK" w:cs="Times New Roman"/>
          <w:sz w:val="33"/>
          <w:szCs w:val="33"/>
          <w:lang w:val="en" w:eastAsia="zh-CN"/>
        </w:rPr>
        <w:t>“</w:t>
      </w:r>
      <w:r>
        <w:rPr>
          <w:rFonts w:hint="default" w:ascii="Times New Roman" w:hAnsi="Times New Roman" w:eastAsia="方正仿宋_GBK" w:cs="Times New Roman"/>
          <w:sz w:val="33"/>
          <w:szCs w:val="33"/>
          <w:lang w:val="en-US" w:eastAsia="zh-CN"/>
        </w:rPr>
        <w:t>渝洽会</w:t>
      </w:r>
      <w:r>
        <w:rPr>
          <w:rFonts w:hint="eastAsia" w:eastAsia="方正仿宋_GBK" w:cs="Times New Roman"/>
          <w:sz w:val="33"/>
          <w:szCs w:val="33"/>
          <w:lang w:val="en" w:eastAsia="zh-CN"/>
        </w:rPr>
        <w:t>”</w:t>
      </w:r>
      <w:r>
        <w:rPr>
          <w:rFonts w:hint="eastAsia" w:eastAsia="方正仿宋_GBK" w:cs="Times New Roman"/>
          <w:sz w:val="33"/>
          <w:szCs w:val="33"/>
          <w:lang w:val="en-US" w:eastAsia="zh-CN"/>
        </w:rPr>
        <w:t>“</w:t>
      </w:r>
      <w:r>
        <w:rPr>
          <w:rFonts w:hint="default" w:ascii="Times New Roman" w:hAnsi="Times New Roman" w:eastAsia="方正仿宋_GBK" w:cs="Times New Roman"/>
          <w:sz w:val="33"/>
          <w:szCs w:val="33"/>
          <w:lang w:val="en-US" w:eastAsia="zh-CN"/>
        </w:rPr>
        <w:t>巴商大会</w:t>
      </w:r>
      <w:r>
        <w:rPr>
          <w:rFonts w:hint="eastAsia"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2</w:t>
      </w:r>
      <w:r>
        <w:rPr>
          <w:rFonts w:hint="default" w:ascii="Times New Roman" w:hAnsi="Times New Roman" w:eastAsia="方正仿宋_GBK" w:cs="Times New Roman"/>
          <w:sz w:val="33"/>
          <w:szCs w:val="33"/>
          <w:lang w:val="en-US" w:eastAsia="zh-CN"/>
        </w:rPr>
        <w:t>021中外知名企业家四川行</w:t>
      </w:r>
      <w:r>
        <w:rPr>
          <w:rFonts w:hint="eastAsia" w:eastAsia="方正仿宋_GBK" w:cs="Times New Roman"/>
          <w:sz w:val="33"/>
          <w:szCs w:val="33"/>
          <w:lang w:val="en-US" w:eastAsia="zh-CN"/>
        </w:rPr>
        <w:t>”</w:t>
      </w:r>
      <w:r>
        <w:rPr>
          <w:rFonts w:hint="default" w:ascii="Times New Roman" w:hAnsi="Times New Roman" w:eastAsia="方正仿宋_GBK" w:cs="Times New Roman"/>
          <w:sz w:val="33"/>
          <w:szCs w:val="33"/>
          <w:lang w:val="en-US" w:eastAsia="zh-CN"/>
        </w:rPr>
        <w:t>等活动。</w:t>
      </w:r>
      <w:r>
        <w:rPr>
          <w:rFonts w:hint="eastAsia" w:ascii="Times New Roman" w:hAnsi="Times New Roman" w:eastAsia="方正仿宋_GBK" w:cs="Times New Roman"/>
          <w:sz w:val="33"/>
          <w:szCs w:val="33"/>
          <w:lang w:val="en-US" w:eastAsia="zh-CN"/>
        </w:rPr>
        <w:t>组织2</w:t>
      </w:r>
      <w:r>
        <w:rPr>
          <w:rFonts w:hint="default" w:ascii="Times New Roman" w:hAnsi="Times New Roman" w:eastAsia="方正仿宋_GBK" w:cs="Times New Roman"/>
          <w:sz w:val="33"/>
          <w:szCs w:val="33"/>
          <w:lang w:val="en-US" w:eastAsia="zh-CN"/>
        </w:rPr>
        <w:t>00</w:t>
      </w:r>
      <w:r>
        <w:rPr>
          <w:rFonts w:hint="eastAsia" w:ascii="Times New Roman" w:hAnsi="Times New Roman" w:eastAsia="方正仿宋_GBK" w:cs="Times New Roman"/>
          <w:sz w:val="33"/>
          <w:szCs w:val="33"/>
          <w:lang w:val="en-US" w:eastAsia="zh-CN"/>
        </w:rPr>
        <w:t>余名企业家赴成都、重庆考察学习。全年共走访商协会、会员企业128家，收集的意见建议全部办理回复。</w:t>
      </w:r>
    </w:p>
    <w:p>
      <w:pPr>
        <w:keepNext w:val="0"/>
        <w:keepLines w:val="0"/>
        <w:pageBreakBefore w:val="0"/>
        <w:widowControl w:val="0"/>
        <w:kinsoku/>
        <w:wordWrap/>
        <w:overflowPunct/>
        <w:topLinePunct w:val="0"/>
        <w:autoSpaceDE/>
        <w:autoSpaceDN/>
        <w:bidi w:val="0"/>
        <w:adjustRightInd/>
        <w:snapToGrid/>
        <w:spacing w:line="550" w:lineRule="exact"/>
        <w:ind w:firstLine="663" w:firstLineChars="200"/>
        <w:textAlignment w:val="auto"/>
        <w:rPr>
          <w:rFonts w:hint="default" w:ascii="Times New Roman" w:hAnsi="Times New Roman" w:eastAsia="方正仿宋_GBK" w:cs="Times New Roman"/>
          <w:b/>
          <w:bCs w:val="0"/>
          <w:kern w:val="2"/>
          <w:sz w:val="33"/>
          <w:szCs w:val="33"/>
          <w:lang w:val="en-US" w:eastAsia="zh-CN" w:bidi="ar-SA"/>
        </w:rPr>
      </w:pPr>
      <w:r>
        <w:rPr>
          <w:rFonts w:hint="default" w:ascii="Times New Roman" w:hAnsi="Times New Roman" w:eastAsia="方正仿宋_GBK" w:cs="Times New Roman"/>
          <w:b/>
          <w:bCs w:val="0"/>
          <w:kern w:val="2"/>
          <w:sz w:val="33"/>
          <w:szCs w:val="33"/>
          <w:lang w:val="en-US" w:eastAsia="zh-CN" w:bidi="ar-SA"/>
        </w:rPr>
        <w:t>3.</w:t>
      </w:r>
      <w:r>
        <w:rPr>
          <w:rFonts w:hint="eastAsia" w:ascii="Times New Roman" w:hAnsi="Times New Roman" w:eastAsia="方正仿宋_GBK" w:cs="Times New Roman"/>
          <w:b/>
          <w:bCs w:val="0"/>
          <w:kern w:val="2"/>
          <w:sz w:val="33"/>
          <w:szCs w:val="33"/>
          <w:lang w:val="en-US" w:eastAsia="zh-CN" w:bidi="ar-SA"/>
        </w:rPr>
        <w:t xml:space="preserve"> </w:t>
      </w:r>
      <w:r>
        <w:rPr>
          <w:rFonts w:hint="default" w:ascii="Times New Roman" w:hAnsi="Times New Roman" w:eastAsia="方正仿宋_GBK" w:cs="Times New Roman"/>
          <w:b/>
          <w:bCs w:val="0"/>
          <w:kern w:val="2"/>
          <w:sz w:val="33"/>
          <w:szCs w:val="33"/>
          <w:lang w:val="en-US" w:eastAsia="zh-CN" w:bidi="ar-SA"/>
        </w:rPr>
        <w:t>工作特色亮点</w:t>
      </w:r>
    </w:p>
    <w:p>
      <w:pPr>
        <w:keepNext w:val="0"/>
        <w:keepLines w:val="0"/>
        <w:pageBreakBefore w:val="0"/>
        <w:widowControl w:val="0"/>
        <w:kinsoku/>
        <w:wordWrap/>
        <w:overflowPunct/>
        <w:topLinePunct w:val="0"/>
        <w:autoSpaceDE/>
        <w:autoSpaceDN/>
        <w:bidi w:val="0"/>
        <w:adjustRightInd/>
        <w:snapToGrid/>
        <w:spacing w:line="550" w:lineRule="exact"/>
        <w:ind w:firstLine="663" w:firstLineChars="200"/>
        <w:textAlignment w:val="auto"/>
        <w:rPr>
          <w:rFonts w:hint="default" w:ascii="Times New Roman" w:hAnsi="Times New Roman" w:eastAsia="方正仿宋_GBK" w:cs="Times New Roman"/>
          <w:sz w:val="33"/>
          <w:szCs w:val="33"/>
          <w:lang w:val="en-US" w:eastAsia="zh-CN"/>
        </w:rPr>
      </w:pPr>
      <w:r>
        <w:rPr>
          <w:rFonts w:hint="default" w:ascii="Times New Roman" w:hAnsi="Times New Roman" w:eastAsia="方正仿宋_GBK" w:cs="Times New Roman"/>
          <w:b/>
          <w:bCs w:val="0"/>
          <w:kern w:val="2"/>
          <w:sz w:val="33"/>
          <w:szCs w:val="33"/>
          <w:lang w:val="en-US" w:eastAsia="zh-CN" w:bidi="ar-SA"/>
        </w:rPr>
        <w:t>（1）非公经济党建有力推进。</w:t>
      </w:r>
      <w:r>
        <w:rPr>
          <w:rFonts w:hint="default" w:ascii="Times New Roman" w:hAnsi="Times New Roman" w:eastAsia="方正仿宋_GBK" w:cs="Times New Roman"/>
          <w:sz w:val="33"/>
          <w:szCs w:val="33"/>
          <w:lang w:val="en-US" w:eastAsia="zh-CN"/>
        </w:rPr>
        <w:t>成立了</w:t>
      </w:r>
      <w:r>
        <w:rPr>
          <w:rFonts w:hint="default" w:ascii="Times New Roman" w:hAnsi="Times New Roman" w:eastAsia="方正仿宋_GBK" w:cs="Times New Roman"/>
          <w:sz w:val="33"/>
          <w:szCs w:val="33"/>
          <w:lang w:val="en" w:eastAsia="zh-CN"/>
        </w:rPr>
        <w:t>广安市重庆商会党支部、</w:t>
      </w:r>
      <w:r>
        <w:rPr>
          <w:rFonts w:hint="default" w:ascii="Times New Roman" w:hAnsi="Times New Roman" w:eastAsia="方正仿宋_GBK" w:cs="Times New Roman"/>
          <w:sz w:val="33"/>
          <w:szCs w:val="33"/>
          <w:lang w:val="en-US" w:eastAsia="zh-CN"/>
        </w:rPr>
        <w:t>市工</w:t>
      </w:r>
      <w:r>
        <w:rPr>
          <w:rFonts w:hint="eastAsia" w:ascii="Times New Roman" w:hAnsi="Times New Roman" w:eastAsia="方正仿宋_GBK" w:cs="Times New Roman"/>
          <w:sz w:val="33"/>
          <w:szCs w:val="33"/>
          <w:lang w:val="en-US" w:eastAsia="zh-CN"/>
        </w:rPr>
        <w:t>商</w:t>
      </w:r>
      <w:r>
        <w:rPr>
          <w:rFonts w:hint="default" w:ascii="Times New Roman" w:hAnsi="Times New Roman" w:eastAsia="方正仿宋_GBK" w:cs="Times New Roman"/>
          <w:sz w:val="33"/>
          <w:szCs w:val="33"/>
          <w:lang w:val="en-US" w:eastAsia="zh-CN"/>
        </w:rPr>
        <w:t>联所属商会综合党委</w:t>
      </w:r>
      <w:r>
        <w:rPr>
          <w:rFonts w:hint="eastAsia" w:ascii="Times New Roman" w:hAnsi="Times New Roman" w:cs="Times New Roman"/>
          <w:sz w:val="33"/>
          <w:szCs w:val="33"/>
          <w:lang w:val="en-US" w:eastAsia="zh-CN"/>
        </w:rPr>
        <w:t>。</w:t>
      </w:r>
      <w:r>
        <w:rPr>
          <w:rStyle w:val="42"/>
          <w:rFonts w:hint="eastAsia" w:ascii="Times New Roman" w:hAnsi="Times New Roman" w:eastAsia="方正仿宋_GBK" w:cs="Times New Roman"/>
          <w:sz w:val="33"/>
          <w:szCs w:val="33"/>
          <w:lang w:val="en-US" w:eastAsia="zh-CN"/>
        </w:rPr>
        <w:t>全市</w:t>
      </w:r>
      <w:r>
        <w:rPr>
          <w:rFonts w:hint="eastAsia" w:cs="Times New Roman"/>
          <w:i w:val="0"/>
          <w:color w:val="000000"/>
          <w:kern w:val="0"/>
          <w:sz w:val="32"/>
          <w:szCs w:val="32"/>
          <w:u w:val="none"/>
          <w:lang w:val="en-US" w:eastAsia="zh-CN" w:bidi="ar"/>
        </w:rPr>
        <w:t>6</w:t>
      </w:r>
      <w:r>
        <w:rPr>
          <w:rFonts w:hint="eastAsia" w:ascii="Times New Roman" w:hAnsi="Times New Roman" w:eastAsia="方正仿宋_GBK" w:cs="Times New Roman"/>
          <w:sz w:val="33"/>
          <w:szCs w:val="33"/>
          <w:lang w:val="en-US" w:eastAsia="zh-CN"/>
        </w:rPr>
        <w:t>个商协会和</w:t>
      </w:r>
      <w:r>
        <w:rPr>
          <w:rFonts w:hint="default" w:ascii="Times New Roman" w:hAnsi="Times New Roman" w:eastAsia="方正仿宋_GBK" w:cs="Times New Roman"/>
          <w:sz w:val="33"/>
          <w:szCs w:val="33"/>
          <w:lang w:val="en-US" w:eastAsia="zh-CN"/>
        </w:rPr>
        <w:t>2</w:t>
      </w:r>
      <w:r>
        <w:rPr>
          <w:rFonts w:hint="eastAsia" w:ascii="Times New Roman" w:hAnsi="Times New Roman" w:eastAsia="方正仿宋_GBK" w:cs="Times New Roman"/>
          <w:sz w:val="33"/>
          <w:szCs w:val="33"/>
          <w:lang w:val="en-US" w:eastAsia="zh-CN"/>
        </w:rPr>
        <w:t>4个工商联执委企业党组织被评为广安市两新组织</w:t>
      </w:r>
      <w:r>
        <w:rPr>
          <w:rFonts w:hint="eastAsia"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五星级党组织</w:t>
      </w:r>
      <w:r>
        <w:rPr>
          <w:rFonts w:hint="eastAsia"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，4名工商联执委被评为广安市</w:t>
      </w:r>
      <w:r>
        <w:rPr>
          <w:rFonts w:hint="eastAsia"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党建之友</w:t>
      </w:r>
      <w:r>
        <w:rPr>
          <w:rFonts w:hint="eastAsia"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，7个工商联执委企业团队被评为广安市</w:t>
      </w:r>
      <w:r>
        <w:rPr>
          <w:rFonts w:hint="eastAsia"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红色工匠室</w:t>
      </w:r>
      <w:r>
        <w:rPr>
          <w:rFonts w:hint="eastAsia"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，15名工商联执委被评为广安市</w:t>
      </w:r>
      <w:r>
        <w:rPr>
          <w:rFonts w:hint="eastAsia"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红领先锋</w:t>
      </w:r>
      <w:r>
        <w:rPr>
          <w:rFonts w:hint="eastAsia"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，分别占命名总数的62.5%、40%、70%、27.5%。</w:t>
      </w:r>
    </w:p>
    <w:p>
      <w:pPr>
        <w:keepNext w:val="0"/>
        <w:keepLines w:val="0"/>
        <w:pageBreakBefore w:val="0"/>
        <w:widowControl w:val="0"/>
        <w:kinsoku/>
        <w:wordWrap/>
        <w:overflowPunct/>
        <w:topLinePunct w:val="0"/>
        <w:autoSpaceDE/>
        <w:autoSpaceDN/>
        <w:bidi w:val="0"/>
        <w:adjustRightInd/>
        <w:snapToGrid/>
        <w:spacing w:line="550" w:lineRule="exact"/>
        <w:ind w:firstLine="660"/>
        <w:jc w:val="both"/>
        <w:textAlignment w:val="auto"/>
        <w:rPr>
          <w:rFonts w:hint="eastAsia" w:ascii="Times New Roman" w:hAnsi="Times New Roman" w:eastAsia="方正仿宋_GBK" w:cs="Times New Roman"/>
          <w:sz w:val="33"/>
          <w:szCs w:val="33"/>
          <w:lang w:val="en-US" w:eastAsia="zh-CN"/>
        </w:rPr>
      </w:pPr>
      <w:r>
        <w:rPr>
          <w:rFonts w:hint="default" w:ascii="Times New Roman" w:hAnsi="Times New Roman" w:eastAsia="方正仿宋_GBK" w:cs="Times New Roman"/>
          <w:b/>
          <w:bCs w:val="0"/>
          <w:kern w:val="2"/>
          <w:sz w:val="33"/>
          <w:szCs w:val="33"/>
          <w:lang w:val="en-US" w:eastAsia="zh-CN" w:bidi="ar-SA"/>
        </w:rPr>
        <w:t>（2）</w:t>
      </w:r>
      <w:r>
        <w:rPr>
          <w:rFonts w:hint="default" w:ascii="Times New Roman" w:hAnsi="Times New Roman" w:eastAsia="方正仿宋_GBK" w:cs="Times New Roman"/>
          <w:b/>
          <w:bCs/>
          <w:color w:val="auto"/>
          <w:sz w:val="33"/>
          <w:szCs w:val="33"/>
          <w:lang w:val="en-US" w:eastAsia="zh-CN"/>
        </w:rPr>
        <w:t>建言咨政成效显著。</w:t>
      </w:r>
      <w:r>
        <w:rPr>
          <w:rFonts w:hint="eastAsia" w:ascii="Times New Roman" w:hAnsi="Times New Roman" w:eastAsia="方正仿宋_GBK" w:cs="Times New Roman"/>
          <w:sz w:val="33"/>
          <w:szCs w:val="33"/>
          <w:lang w:val="en-US" w:eastAsia="zh-CN"/>
        </w:rPr>
        <w:t>加强调查研究，</w:t>
      </w:r>
      <w:r>
        <w:rPr>
          <w:rFonts w:hint="default" w:ascii="Times New Roman" w:hAnsi="Times New Roman" w:eastAsia="方正仿宋_GBK" w:cs="Times New Roman"/>
          <w:sz w:val="33"/>
          <w:szCs w:val="33"/>
          <w:lang w:val="en-US" w:eastAsia="zh-CN"/>
        </w:rPr>
        <w:t>完成《2020年广安民营经济发展报告》</w:t>
      </w:r>
      <w:r>
        <w:rPr>
          <w:rFonts w:hint="eastAsia" w:ascii="Times New Roman" w:hAnsi="Times New Roman" w:eastAsia="方正仿宋_GBK" w:cs="Times New Roman"/>
          <w:sz w:val="33"/>
          <w:szCs w:val="33"/>
          <w:lang w:val="en-US" w:eastAsia="zh-CN"/>
        </w:rPr>
        <w:t>《广安市民营企业运行状况调查》</w:t>
      </w:r>
      <w:r>
        <w:rPr>
          <w:rFonts w:hint="default" w:ascii="Times New Roman" w:hAnsi="Times New Roman" w:eastAsia="方正仿宋_GBK" w:cs="Times New Roman"/>
          <w:sz w:val="33"/>
          <w:szCs w:val="33"/>
          <w:lang w:val="en-US" w:eastAsia="zh-CN"/>
        </w:rPr>
        <w:t>等5篇调研报告</w:t>
      </w:r>
      <w:r>
        <w:rPr>
          <w:rFonts w:hint="eastAsia" w:ascii="Times New Roman" w:hAnsi="Times New Roman" w:eastAsia="方正仿宋_GBK" w:cs="Times New Roman"/>
          <w:sz w:val="33"/>
          <w:szCs w:val="33"/>
          <w:lang w:val="en-US" w:eastAsia="zh-CN"/>
        </w:rPr>
        <w:t>，其中</w:t>
      </w:r>
      <w:r>
        <w:rPr>
          <w:rFonts w:hint="default" w:ascii="Times New Roman" w:hAnsi="Times New Roman" w:eastAsia="方正仿宋_GBK" w:cs="Times New Roman"/>
          <w:sz w:val="33"/>
          <w:szCs w:val="33"/>
          <w:lang w:val="en-US" w:eastAsia="zh-CN"/>
        </w:rPr>
        <w:t>1</w:t>
      </w:r>
      <w:r>
        <w:rPr>
          <w:rFonts w:hint="eastAsia" w:ascii="Times New Roman" w:hAnsi="Times New Roman" w:eastAsia="方正仿宋_GBK" w:cs="Times New Roman"/>
          <w:sz w:val="33"/>
          <w:szCs w:val="33"/>
          <w:lang w:val="en-US" w:eastAsia="zh-CN"/>
        </w:rPr>
        <w:t>篇获市委张彤书记肯定性批示，2篇获省工商联三等奖。</w:t>
      </w:r>
      <w:r>
        <w:rPr>
          <w:rFonts w:hint="default" w:ascii="Times New Roman" w:hAnsi="Times New Roman" w:eastAsia="方正仿宋_GBK" w:cs="Times New Roman"/>
          <w:sz w:val="33"/>
          <w:szCs w:val="33"/>
          <w:lang w:val="en-US" w:eastAsia="zh-CN"/>
        </w:rPr>
        <w:t>编印《广安市工商联系统人大代表建议及政协委员提案2021选编》</w:t>
      </w:r>
      <w:r>
        <w:rPr>
          <w:rFonts w:hint="eastAsia" w:ascii="Times New Roman" w:hAnsi="Times New Roman" w:eastAsia="方正仿宋_GBK" w:cs="Times New Roman"/>
          <w:sz w:val="33"/>
          <w:szCs w:val="33"/>
          <w:lang w:val="en-US" w:eastAsia="zh-CN"/>
        </w:rPr>
        <w:t>300册</w:t>
      </w:r>
      <w:r>
        <w:rPr>
          <w:rFonts w:hint="eastAsia" w:cs="Times New Roman"/>
          <w:sz w:val="33"/>
          <w:szCs w:val="33"/>
          <w:lang w:val="en-US" w:eastAsia="zh-CN"/>
        </w:rPr>
        <w:t>；</w:t>
      </w:r>
      <w:r>
        <w:rPr>
          <w:rFonts w:hint="eastAsia" w:ascii="Times New Roman" w:hAnsi="Times New Roman" w:eastAsia="方正仿宋_GBK" w:cs="Times New Roman"/>
          <w:sz w:val="33"/>
          <w:szCs w:val="33"/>
          <w:lang w:val="en-US" w:eastAsia="zh-CN"/>
        </w:rPr>
        <w:t>上报高质量社情民意信息32条</w:t>
      </w:r>
      <w:r>
        <w:rPr>
          <w:rFonts w:hint="eastAsia" w:eastAsia="方正仿宋_GBK" w:cs="Times New Roman"/>
          <w:sz w:val="33"/>
          <w:szCs w:val="33"/>
          <w:lang w:val="en-US" w:eastAsia="zh-CN"/>
        </w:rPr>
        <w:t>、</w:t>
      </w:r>
      <w:r>
        <w:rPr>
          <w:rFonts w:hint="default" w:ascii="Times New Roman" w:hAnsi="Times New Roman" w:eastAsia="方正仿宋_GBK" w:cs="Times New Roman"/>
          <w:sz w:val="33"/>
          <w:szCs w:val="33"/>
          <w:lang w:val="en-US" w:eastAsia="zh-CN"/>
        </w:rPr>
        <w:t>参政议政成果5篇</w:t>
      </w:r>
      <w:r>
        <w:rPr>
          <w:rFonts w:hint="eastAsia"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团体提案2篇</w:t>
      </w:r>
      <w:r>
        <w:rPr>
          <w:rFonts w:hint="eastAsia" w:cs="Times New Roman"/>
          <w:sz w:val="33"/>
          <w:szCs w:val="33"/>
          <w:lang w:val="en-US" w:eastAsia="zh-CN"/>
        </w:rPr>
        <w:t>；</w:t>
      </w:r>
      <w:r>
        <w:rPr>
          <w:rFonts w:hint="eastAsia" w:ascii="Times New Roman" w:hAnsi="Times New Roman" w:eastAsia="方正仿宋_GBK" w:cs="Times New Roman"/>
          <w:sz w:val="33"/>
          <w:szCs w:val="33"/>
          <w:lang w:val="en-US" w:eastAsia="zh-CN"/>
        </w:rPr>
        <w:t>提出的《关于我市火锅产业发展的建议》被市政协列为重点提案；《关于引导工商资本下乡助推乡村振兴的建议》被省工商联遴选采用后上报全国工商联，被全国政协十三届四次会议立案。</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textAlignment w:val="auto"/>
        <w:rPr>
          <w:rFonts w:hint="default" w:ascii="Times New Roman" w:hAnsi="Times New Roman" w:eastAsia="方正仿宋_GBK" w:cs="Times New Roman"/>
          <w:sz w:val="33"/>
          <w:szCs w:val="33"/>
          <w:lang w:val="en-US" w:eastAsia="zh-CN"/>
        </w:rPr>
      </w:pPr>
      <w:r>
        <w:rPr>
          <w:rFonts w:hint="eastAsia" w:eastAsia="方正楷体_GBK" w:cs="Times New Roman"/>
          <w:b/>
          <w:bCs/>
          <w:color w:val="auto"/>
          <w:sz w:val="33"/>
          <w:szCs w:val="33"/>
          <w:lang w:val="en-US" w:eastAsia="zh-CN"/>
        </w:rPr>
        <w:t>　　</w:t>
      </w:r>
      <w:r>
        <w:rPr>
          <w:rFonts w:hint="default" w:ascii="Times New Roman" w:hAnsi="Times New Roman" w:eastAsia="方正仿宋_GBK" w:cs="Times New Roman"/>
          <w:b/>
          <w:bCs/>
          <w:color w:val="auto"/>
          <w:sz w:val="33"/>
          <w:szCs w:val="33"/>
          <w:lang w:val="en-US" w:eastAsia="zh-CN"/>
        </w:rPr>
        <w:t>（</w:t>
      </w:r>
      <w:r>
        <w:rPr>
          <w:rFonts w:hint="default" w:ascii="Times New Roman" w:hAnsi="Times New Roman" w:eastAsia="方正仿宋_GBK" w:cs="Times New Roman"/>
          <w:b/>
          <w:bCs w:val="0"/>
          <w:kern w:val="2"/>
          <w:sz w:val="33"/>
          <w:szCs w:val="33"/>
          <w:lang w:val="en-US" w:eastAsia="zh-CN" w:bidi="ar-SA"/>
        </w:rPr>
        <w:t>3）</w:t>
      </w:r>
      <w:r>
        <w:rPr>
          <w:rFonts w:hint="default" w:ascii="Times New Roman" w:hAnsi="Times New Roman" w:eastAsia="方正仿宋_GBK" w:cs="Times New Roman"/>
          <w:b/>
          <w:bCs/>
          <w:color w:val="auto"/>
          <w:sz w:val="33"/>
          <w:szCs w:val="33"/>
          <w:lang w:val="en-US" w:eastAsia="zh-CN"/>
        </w:rPr>
        <w:t>宣传信息再创佳绩</w:t>
      </w:r>
      <w:r>
        <w:rPr>
          <w:rFonts w:hint="default" w:ascii="Times New Roman" w:hAnsi="Times New Roman" w:eastAsia="方正仿宋_GBK" w:cs="Times New Roman"/>
          <w:b/>
          <w:bCs/>
          <w:sz w:val="33"/>
          <w:szCs w:val="33"/>
          <w:lang w:val="en-US" w:eastAsia="zh-CN"/>
        </w:rPr>
        <w:t>。</w:t>
      </w:r>
      <w:r>
        <w:rPr>
          <w:rFonts w:hint="eastAsia" w:ascii="Times New Roman" w:hAnsi="Times New Roman" w:eastAsia="方正仿宋_GBK" w:cs="Times New Roman"/>
          <w:sz w:val="33"/>
          <w:szCs w:val="33"/>
          <w:lang w:val="en-US" w:eastAsia="zh-CN"/>
        </w:rPr>
        <w:t>广安工商联系统在各类媒体上用稿1100余篇（其中省级媒体采用220余篇，全国工商联《工商动态》采用3篇）</w:t>
      </w:r>
      <w:r>
        <w:rPr>
          <w:rFonts w:hint="eastAsia" w:cs="Times New Roman"/>
          <w:sz w:val="33"/>
          <w:szCs w:val="33"/>
          <w:lang w:val="en-US" w:eastAsia="zh-CN"/>
        </w:rPr>
        <w:t>，</w:t>
      </w:r>
      <w:r>
        <w:rPr>
          <w:rFonts w:hint="eastAsia" w:ascii="Times New Roman" w:hAnsi="Times New Roman" w:eastAsia="方正仿宋_GBK" w:cs="Times New Roman"/>
          <w:sz w:val="33"/>
          <w:szCs w:val="33"/>
          <w:lang w:val="en-US" w:eastAsia="zh-CN"/>
        </w:rPr>
        <w:t>《川商头条》《新蜀商》用稿全省排名第一，省工商联网站用稿全省排名第二，市工商联获省工商联</w:t>
      </w:r>
      <w:r>
        <w:rPr>
          <w:rFonts w:hint="eastAsia"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宣教工作先进集体</w:t>
      </w:r>
      <w:r>
        <w:rPr>
          <w:rFonts w:hint="eastAsia" w:eastAsia="方正仿宋_GBK" w:cs="Times New Roman"/>
          <w:sz w:val="33"/>
          <w:szCs w:val="33"/>
          <w:lang w:val="en-US" w:eastAsia="zh-CN"/>
        </w:rPr>
        <w:t>”</w:t>
      </w:r>
      <w:r>
        <w:rPr>
          <w:rFonts w:hint="eastAsia" w:ascii="Times New Roman" w:hAnsi="Times New Roman" w:eastAsia="方正仿宋_GBK" w:cs="Times New Roman"/>
          <w:sz w:val="33"/>
          <w:szCs w:val="33"/>
          <w:lang w:val="en-US" w:eastAsia="zh-CN"/>
        </w:rPr>
        <w:t>表彰。</w:t>
      </w:r>
    </w:p>
    <w:p>
      <w:pPr>
        <w:pStyle w:val="4"/>
        <w:pageBreakBefore w:val="0"/>
        <w:widowControl w:val="0"/>
        <w:kinsoku/>
        <w:wordWrap/>
        <w:overflowPunct/>
        <w:topLinePunct w:val="0"/>
        <w:autoSpaceDE/>
        <w:autoSpaceDN/>
        <w:bidi w:val="0"/>
        <w:spacing w:before="0" w:after="0" w:line="550" w:lineRule="exact"/>
        <w:ind w:firstLine="660" w:firstLineChars="200"/>
        <w:textAlignment w:val="auto"/>
        <w:rPr>
          <w:rStyle w:val="26"/>
          <w:rFonts w:hint="default" w:ascii="Times New Roman" w:hAnsi="Times New Roman" w:cs="Times New Roman"/>
          <w:b w:val="0"/>
          <w:bCs w:val="0"/>
          <w:sz w:val="33"/>
          <w:szCs w:val="33"/>
        </w:rPr>
      </w:pPr>
      <w:bookmarkStart w:id="20" w:name="_Toc15377200"/>
      <w:bookmarkStart w:id="21" w:name="_Toc15396601"/>
      <w:r>
        <w:rPr>
          <w:rFonts w:hint="default" w:ascii="Times New Roman" w:hAnsi="Times New Roman" w:eastAsia="黑体" w:cs="Times New Roman"/>
          <w:b w:val="0"/>
          <w:color w:val="000000"/>
          <w:sz w:val="33"/>
          <w:szCs w:val="33"/>
        </w:rPr>
        <w:t>二、机</w:t>
      </w:r>
      <w:r>
        <w:rPr>
          <w:rStyle w:val="26"/>
          <w:rFonts w:hint="default" w:ascii="Times New Roman" w:hAnsi="Times New Roman" w:eastAsia="黑体" w:cs="Times New Roman"/>
          <w:b w:val="0"/>
          <w:bCs w:val="0"/>
          <w:sz w:val="33"/>
          <w:szCs w:val="33"/>
        </w:rPr>
        <w:t>构设置</w:t>
      </w:r>
      <w:bookmarkEnd w:id="20"/>
      <w:bookmarkEnd w:id="21"/>
    </w:p>
    <w:p>
      <w:pPr>
        <w:pStyle w:val="6"/>
        <w:pageBreakBefore w:val="0"/>
        <w:widowControl w:val="0"/>
        <w:kinsoku/>
        <w:wordWrap/>
        <w:overflowPunct/>
        <w:topLinePunct w:val="0"/>
        <w:autoSpaceDE/>
        <w:autoSpaceDN/>
        <w:bidi w:val="0"/>
        <w:adjustRightInd w:val="0"/>
        <w:snapToGrid w:val="0"/>
        <w:spacing w:beforeLines="0" w:line="550" w:lineRule="exact"/>
        <w:ind w:firstLine="660" w:firstLineChars="200"/>
        <w:textAlignment w:val="auto"/>
        <w:rPr>
          <w:rFonts w:hint="default" w:ascii="Times New Roman" w:hAnsi="Times New Roman" w:eastAsia="方正仿宋_GBK" w:cs="Times New Roman"/>
          <w:sz w:val="33"/>
          <w:szCs w:val="33"/>
        </w:rPr>
      </w:pPr>
      <w:bookmarkStart w:id="22" w:name="_Toc15377204"/>
      <w:bookmarkStart w:id="23" w:name="_Toc15396602"/>
      <w:r>
        <w:rPr>
          <w:rFonts w:hint="default" w:ascii="Times New Roman" w:hAnsi="Times New Roman" w:eastAsia="方正仿宋_GBK" w:cs="Times New Roman"/>
          <w:sz w:val="33"/>
          <w:szCs w:val="33"/>
        </w:rPr>
        <w:t>广安市工商</w:t>
      </w:r>
      <w:r>
        <w:rPr>
          <w:rFonts w:hint="default" w:ascii="Times New Roman" w:hAnsi="Times New Roman" w:eastAsia="方正仿宋_GBK" w:cs="Times New Roman"/>
          <w:sz w:val="33"/>
          <w:szCs w:val="33"/>
          <w:lang w:eastAsia="zh-CN"/>
        </w:rPr>
        <w:t>业联合会（以下简称广安市工商联）</w:t>
      </w:r>
      <w:r>
        <w:rPr>
          <w:rFonts w:hint="default" w:ascii="Times New Roman" w:hAnsi="Times New Roman" w:eastAsia="方正仿宋_GBK" w:cs="Times New Roman"/>
          <w:sz w:val="33"/>
          <w:szCs w:val="33"/>
        </w:rPr>
        <w:t>机关内设办公室、综合科2个科室，下属二级单位1个</w:t>
      </w:r>
      <w:r>
        <w:rPr>
          <w:rFonts w:hint="default" w:ascii="Times New Roman" w:hAnsi="Times New Roman" w:eastAsia="方正仿宋_GBK" w:cs="Times New Roman"/>
          <w:sz w:val="33"/>
          <w:szCs w:val="33"/>
          <w:lang w:eastAsia="zh-CN"/>
        </w:rPr>
        <w:t>（</w:t>
      </w:r>
      <w:r>
        <w:rPr>
          <w:rFonts w:hint="default" w:ascii="Times New Roman" w:hAnsi="Times New Roman" w:eastAsia="方正仿宋_GBK" w:cs="Times New Roman"/>
          <w:sz w:val="33"/>
          <w:szCs w:val="33"/>
        </w:rPr>
        <w:t>广安市非公有制经济政策服务中心</w:t>
      </w:r>
      <w:r>
        <w:rPr>
          <w:rFonts w:hint="default" w:ascii="Times New Roman" w:hAnsi="Times New Roman" w:eastAsia="方正仿宋_GBK" w:cs="Times New Roman"/>
          <w:sz w:val="33"/>
          <w:szCs w:val="33"/>
          <w:lang w:eastAsia="zh-CN"/>
        </w:rPr>
        <w:t>，</w:t>
      </w:r>
      <w:r>
        <w:rPr>
          <w:rFonts w:hint="default" w:ascii="Times New Roman" w:hAnsi="Times New Roman" w:eastAsia="方正仿宋_GBK" w:cs="Times New Roman"/>
          <w:sz w:val="33"/>
          <w:szCs w:val="33"/>
          <w:lang w:val="en-US" w:eastAsia="zh-CN"/>
        </w:rPr>
        <w:t>属</w:t>
      </w:r>
      <w:r>
        <w:rPr>
          <w:rFonts w:hint="default" w:ascii="Times New Roman" w:hAnsi="Times New Roman" w:eastAsia="方正仿宋_GBK" w:cs="Times New Roman"/>
          <w:sz w:val="33"/>
          <w:szCs w:val="33"/>
        </w:rPr>
        <w:t>公益一类事业单位</w:t>
      </w:r>
      <w:r>
        <w:rPr>
          <w:rFonts w:hint="default" w:ascii="Times New Roman" w:hAnsi="Times New Roman" w:eastAsia="方正仿宋_GBK" w:cs="Times New Roman"/>
          <w:sz w:val="33"/>
          <w:szCs w:val="33"/>
          <w:lang w:eastAsia="zh-CN"/>
        </w:rPr>
        <w:t>）</w:t>
      </w:r>
      <w:r>
        <w:rPr>
          <w:rFonts w:hint="default" w:ascii="Times New Roman" w:hAnsi="Times New Roman" w:eastAsia="方正仿宋_GBK" w:cs="Times New Roman"/>
          <w:sz w:val="33"/>
          <w:szCs w:val="33"/>
        </w:rPr>
        <w:t>。</w:t>
      </w:r>
    </w:p>
    <w:p>
      <w:pPr>
        <w:pStyle w:val="6"/>
        <w:pageBreakBefore w:val="0"/>
        <w:widowControl w:val="0"/>
        <w:kinsoku/>
        <w:wordWrap/>
        <w:overflowPunct/>
        <w:topLinePunct w:val="0"/>
        <w:autoSpaceDE/>
        <w:autoSpaceDN/>
        <w:bidi w:val="0"/>
        <w:adjustRightInd w:val="0"/>
        <w:snapToGrid w:val="0"/>
        <w:spacing w:beforeLines="0" w:line="550" w:lineRule="exact"/>
        <w:ind w:firstLine="660" w:firstLineChars="200"/>
        <w:textAlignment w:val="auto"/>
        <w:rPr>
          <w:rStyle w:val="25"/>
          <w:rFonts w:hint="default" w:ascii="Times New Roman" w:hAnsi="Times New Roman" w:eastAsia="黑体" w:cs="Times New Roman"/>
          <w:b w:val="0"/>
          <w:bCs w:val="0"/>
        </w:rPr>
      </w:pPr>
      <w:r>
        <w:rPr>
          <w:rFonts w:hint="default" w:ascii="Times New Roman" w:hAnsi="Times New Roman" w:eastAsia="方正仿宋_GBK" w:cs="Times New Roman"/>
          <w:sz w:val="33"/>
          <w:szCs w:val="33"/>
        </w:rPr>
        <w:t>纳入市工商联20</w:t>
      </w:r>
      <w:r>
        <w:rPr>
          <w:rFonts w:hint="default" w:ascii="Times New Roman" w:hAnsi="Times New Roman" w:eastAsia="方正仿宋_GBK" w:cs="Times New Roman"/>
          <w:sz w:val="33"/>
          <w:szCs w:val="33"/>
          <w:lang w:val="en-US" w:eastAsia="zh-CN"/>
        </w:rPr>
        <w:t>2</w:t>
      </w:r>
      <w:r>
        <w:rPr>
          <w:rFonts w:hint="eastAsia" w:ascii="Times New Roman" w:eastAsia="方正仿宋_GBK" w:cs="Times New Roman"/>
          <w:sz w:val="33"/>
          <w:szCs w:val="33"/>
          <w:lang w:val="en-US" w:eastAsia="zh-CN"/>
        </w:rPr>
        <w:t>1</w:t>
      </w:r>
      <w:r>
        <w:rPr>
          <w:rFonts w:hint="default" w:ascii="Times New Roman" w:hAnsi="Times New Roman" w:eastAsia="方正仿宋_GBK" w:cs="Times New Roman"/>
          <w:sz w:val="33"/>
          <w:szCs w:val="33"/>
        </w:rPr>
        <w:t>年度部门决算编制范围的二级预算单位为：广安市非公有制经济政策服务中心。</w:t>
      </w:r>
    </w:p>
    <w:p>
      <w:pPr>
        <w:pStyle w:val="6"/>
        <w:pageBreakBefore w:val="0"/>
        <w:kinsoku/>
        <w:wordWrap/>
        <w:overflowPunct/>
        <w:topLinePunct w:val="0"/>
        <w:bidi w:val="0"/>
        <w:adjustRightInd w:val="0"/>
        <w:snapToGrid w:val="0"/>
        <w:spacing w:beforeLines="0" w:line="550" w:lineRule="exact"/>
        <w:jc w:val="center"/>
        <w:rPr>
          <w:rStyle w:val="25"/>
          <w:rFonts w:hint="default" w:ascii="Times New Roman" w:hAnsi="Times New Roman" w:eastAsia="黑体" w:cs="Times New Roman"/>
          <w:b w:val="0"/>
          <w:bCs w:val="0"/>
        </w:rPr>
      </w:pPr>
    </w:p>
    <w:p>
      <w:pPr>
        <w:pStyle w:val="6"/>
        <w:pageBreakBefore w:val="0"/>
        <w:kinsoku/>
        <w:wordWrap/>
        <w:overflowPunct/>
        <w:topLinePunct w:val="0"/>
        <w:bidi w:val="0"/>
        <w:adjustRightInd w:val="0"/>
        <w:snapToGrid w:val="0"/>
        <w:spacing w:beforeLines="0" w:line="550" w:lineRule="exact"/>
        <w:jc w:val="center"/>
        <w:rPr>
          <w:rStyle w:val="25"/>
          <w:rFonts w:hint="default" w:ascii="Times New Roman" w:hAnsi="Times New Roman" w:eastAsia="黑体" w:cs="Times New Roman"/>
          <w:b w:val="0"/>
          <w:bCs w:val="0"/>
        </w:rPr>
      </w:pPr>
    </w:p>
    <w:p>
      <w:pPr>
        <w:pStyle w:val="6"/>
        <w:pageBreakBefore w:val="0"/>
        <w:kinsoku/>
        <w:wordWrap/>
        <w:overflowPunct/>
        <w:topLinePunct w:val="0"/>
        <w:bidi w:val="0"/>
        <w:adjustRightInd w:val="0"/>
        <w:snapToGrid w:val="0"/>
        <w:spacing w:beforeLines="0" w:line="550" w:lineRule="exact"/>
        <w:jc w:val="center"/>
        <w:rPr>
          <w:rStyle w:val="25"/>
          <w:rFonts w:hint="default" w:ascii="Times New Roman" w:hAnsi="Times New Roman" w:eastAsia="黑体" w:cs="Times New Roman"/>
          <w:b w:val="0"/>
          <w:bCs w:val="0"/>
        </w:rPr>
      </w:pPr>
    </w:p>
    <w:p>
      <w:pPr>
        <w:pStyle w:val="6"/>
        <w:pageBreakBefore w:val="0"/>
        <w:kinsoku/>
        <w:wordWrap/>
        <w:overflowPunct/>
        <w:topLinePunct w:val="0"/>
        <w:bidi w:val="0"/>
        <w:adjustRightInd w:val="0"/>
        <w:snapToGrid w:val="0"/>
        <w:spacing w:beforeLines="0" w:line="550" w:lineRule="exact"/>
        <w:jc w:val="center"/>
        <w:rPr>
          <w:rStyle w:val="25"/>
          <w:rFonts w:hint="default" w:ascii="Times New Roman" w:hAnsi="Times New Roman" w:eastAsia="黑体" w:cs="Times New Roman"/>
          <w:b w:val="0"/>
          <w:bCs w:val="0"/>
        </w:rPr>
      </w:pPr>
      <w:r>
        <w:rPr>
          <w:rStyle w:val="25"/>
          <w:rFonts w:hint="default" w:ascii="Times New Roman" w:hAnsi="Times New Roman" w:eastAsia="黑体" w:cs="Times New Roman"/>
          <w:b w:val="0"/>
          <w:bCs w:val="0"/>
        </w:rPr>
        <w:t>第二部分 202</w:t>
      </w:r>
      <w:r>
        <w:rPr>
          <w:rStyle w:val="25"/>
          <w:rFonts w:hint="eastAsia" w:ascii="Times New Roman" w:eastAsia="黑体" w:cs="Times New Roman"/>
          <w:b w:val="0"/>
          <w:bCs w:val="0"/>
          <w:lang w:val="en-US" w:eastAsia="zh-CN"/>
        </w:rPr>
        <w:t>1</w:t>
      </w:r>
      <w:r>
        <w:rPr>
          <w:rStyle w:val="25"/>
          <w:rFonts w:hint="default" w:ascii="Times New Roman" w:hAnsi="Times New Roman" w:eastAsia="黑体" w:cs="Times New Roman"/>
          <w:b w:val="0"/>
          <w:bCs w:val="0"/>
        </w:rPr>
        <w:t>年度部门决算情况说明</w:t>
      </w:r>
      <w:bookmarkEnd w:id="22"/>
      <w:bookmarkEnd w:id="23"/>
    </w:p>
    <w:p>
      <w:pPr>
        <w:pageBreakBefore w:val="0"/>
        <w:kinsoku/>
        <w:wordWrap/>
        <w:overflowPunct/>
        <w:topLinePunct w:val="0"/>
        <w:bidi w:val="0"/>
        <w:spacing w:line="550" w:lineRule="exact"/>
        <w:rPr>
          <w:rFonts w:hint="default" w:ascii="Times New Roman" w:hAnsi="Times New Roman" w:cs="Times New Roman"/>
        </w:rPr>
      </w:pPr>
    </w:p>
    <w:p>
      <w:pPr>
        <w:pStyle w:val="24"/>
        <w:pageBreakBefore w:val="0"/>
        <w:numPr>
          <w:ilvl w:val="0"/>
          <w:numId w:val="2"/>
        </w:numPr>
        <w:kinsoku/>
        <w:wordWrap/>
        <w:overflowPunct/>
        <w:topLinePunct w:val="0"/>
        <w:bidi w:val="0"/>
        <w:spacing w:line="550" w:lineRule="exact"/>
        <w:ind w:firstLineChars="0"/>
        <w:outlineLvl w:val="1"/>
        <w:rPr>
          <w:rStyle w:val="26"/>
          <w:rFonts w:hint="default" w:ascii="Times New Roman" w:hAnsi="Times New Roman" w:eastAsia="黑体" w:cs="Times New Roman"/>
          <w:b w:val="0"/>
          <w:color w:val="auto"/>
        </w:rPr>
      </w:pPr>
      <w:bookmarkStart w:id="24" w:name="_Toc15377205"/>
      <w:bookmarkStart w:id="25" w:name="_Toc15396603"/>
      <w:r>
        <w:rPr>
          <w:rFonts w:hint="default" w:ascii="Times New Roman" w:hAnsi="Times New Roman" w:eastAsia="黑体" w:cs="Times New Roman"/>
          <w:color w:val="auto"/>
          <w:sz w:val="32"/>
          <w:szCs w:val="32"/>
        </w:rPr>
        <w:t>收</w:t>
      </w:r>
      <w:r>
        <w:rPr>
          <w:rStyle w:val="26"/>
          <w:rFonts w:hint="default" w:ascii="Times New Roman" w:hAnsi="Times New Roman" w:eastAsia="黑体" w:cs="Times New Roman"/>
          <w:b w:val="0"/>
          <w:color w:val="auto"/>
        </w:rPr>
        <w:t>入支出决算总体情况说明</w:t>
      </w:r>
      <w:bookmarkEnd w:id="24"/>
      <w:bookmarkEnd w:id="25"/>
    </w:p>
    <w:p>
      <w:pPr>
        <w:snapToGrid w:val="0"/>
        <w:spacing w:line="520" w:lineRule="exact"/>
        <w:ind w:firstLine="640" w:firstLineChars="200"/>
        <w:rPr>
          <w:rFonts w:hint="eastAsia" w:ascii="仿宋_GB2312" w:hAnsi="仿宋" w:eastAsia="仿宋_GB2312"/>
          <w:sz w:val="32"/>
          <w:szCs w:val="32"/>
        </w:rPr>
      </w:pPr>
      <w:r>
        <w:rPr>
          <w:rFonts w:hint="default" w:ascii="Times New Roman" w:hAnsi="Times New Roman" w:eastAsia="方正仿宋_GBK" w:cs="Times New Roman"/>
          <w:color w:val="000000"/>
          <w:sz w:val="32"/>
          <w:szCs w:val="32"/>
        </w:rPr>
        <w:t>20</w:t>
      </w:r>
      <w:r>
        <w:rPr>
          <w:rFonts w:hint="default" w:ascii="Times New Roman" w:hAnsi="Times New Roman" w:eastAsia="方正仿宋_GBK" w:cs="Times New Roman"/>
          <w:color w:val="000000"/>
          <w:sz w:val="32"/>
          <w:szCs w:val="32"/>
          <w:lang w:val="en-US" w:eastAsia="zh-CN"/>
        </w:rPr>
        <w:t>2</w:t>
      </w:r>
      <w:r>
        <w:rPr>
          <w:rFonts w:hint="eastAsia" w:eastAsia="方正仿宋_GBK" w:cs="Times New Roman"/>
          <w:color w:val="000000"/>
          <w:sz w:val="32"/>
          <w:szCs w:val="32"/>
          <w:lang w:val="en-US" w:eastAsia="zh-CN"/>
        </w:rPr>
        <w:t>1</w:t>
      </w:r>
      <w:r>
        <w:rPr>
          <w:rFonts w:hint="default" w:ascii="Times New Roman" w:hAnsi="Times New Roman" w:eastAsia="方正仿宋_GBK" w:cs="Times New Roman"/>
          <w:color w:val="000000"/>
          <w:sz w:val="32"/>
          <w:szCs w:val="32"/>
        </w:rPr>
        <w:t>年度</w:t>
      </w:r>
      <w:r>
        <w:rPr>
          <w:rFonts w:hint="default" w:ascii="Times New Roman" w:hAnsi="Times New Roman" w:eastAsia="方正仿宋_GBK" w:cs="Times New Roman"/>
          <w:color w:val="000000"/>
          <w:sz w:val="32"/>
          <w:szCs w:val="32"/>
          <w:lang w:eastAsia="zh-CN"/>
        </w:rPr>
        <w:t>本年</w:t>
      </w:r>
      <w:r>
        <w:rPr>
          <w:rFonts w:hint="default" w:ascii="Times New Roman" w:hAnsi="Times New Roman" w:eastAsia="方正仿宋_GBK" w:cs="Times New Roman"/>
          <w:color w:val="000000"/>
          <w:sz w:val="32"/>
          <w:szCs w:val="32"/>
        </w:rPr>
        <w:t>收、支</w:t>
      </w:r>
      <w:r>
        <w:rPr>
          <w:rFonts w:hint="default" w:ascii="Times New Roman" w:hAnsi="Times New Roman" w:eastAsia="方正仿宋_GBK" w:cs="Times New Roman"/>
          <w:color w:val="000000"/>
          <w:sz w:val="32"/>
          <w:szCs w:val="32"/>
          <w:lang w:eastAsia="zh-CN"/>
        </w:rPr>
        <w:t>总计</w:t>
      </w:r>
      <w:r>
        <w:rPr>
          <w:rFonts w:hint="default" w:ascii="Times New Roman" w:hAnsi="Times New Roman" w:eastAsia="方正仿宋_GBK" w:cs="Times New Roman"/>
          <w:color w:val="000000"/>
          <w:sz w:val="32"/>
          <w:szCs w:val="32"/>
          <w:lang w:val="en-US" w:eastAsia="zh-CN"/>
        </w:rPr>
        <w:t>2</w:t>
      </w:r>
      <w:r>
        <w:rPr>
          <w:rFonts w:hint="eastAsia" w:eastAsia="方正仿宋_GBK" w:cs="Times New Roman"/>
          <w:color w:val="000000"/>
          <w:sz w:val="32"/>
          <w:szCs w:val="32"/>
          <w:lang w:val="en-US" w:eastAsia="zh-CN"/>
        </w:rPr>
        <w:t>80.13</w:t>
      </w:r>
      <w:r>
        <w:rPr>
          <w:rFonts w:hint="default" w:ascii="Times New Roman" w:hAnsi="Times New Roman" w:eastAsia="方正仿宋_GBK" w:cs="Times New Roman"/>
          <w:color w:val="000000"/>
          <w:sz w:val="32"/>
          <w:szCs w:val="32"/>
        </w:rPr>
        <w:t>万元。与20</w:t>
      </w:r>
      <w:r>
        <w:rPr>
          <w:rFonts w:hint="default" w:ascii="Times New Roman" w:hAnsi="Times New Roman" w:eastAsia="方正仿宋_GBK" w:cs="Times New Roman"/>
          <w:color w:val="000000"/>
          <w:sz w:val="32"/>
          <w:szCs w:val="32"/>
          <w:lang w:val="en-US" w:eastAsia="zh-CN"/>
        </w:rPr>
        <w:t>20</w:t>
      </w:r>
      <w:r>
        <w:rPr>
          <w:rFonts w:hint="default" w:ascii="Times New Roman" w:hAnsi="Times New Roman" w:eastAsia="方正仿宋_GBK" w:cs="Times New Roman"/>
          <w:color w:val="000000"/>
          <w:sz w:val="32"/>
          <w:szCs w:val="32"/>
        </w:rPr>
        <w:t>年相比，</w:t>
      </w:r>
      <w:r>
        <w:rPr>
          <w:rFonts w:hint="default" w:ascii="Times New Roman" w:hAnsi="Times New Roman" w:eastAsia="方正仿宋_GBK" w:cs="Times New Roman"/>
          <w:bCs/>
          <w:sz w:val="32"/>
          <w:szCs w:val="32"/>
        </w:rPr>
        <w:t>收、支总计各</w:t>
      </w:r>
      <w:r>
        <w:rPr>
          <w:rFonts w:hint="eastAsia" w:eastAsia="方正仿宋_GBK" w:cs="Times New Roman"/>
          <w:bCs/>
          <w:sz w:val="32"/>
          <w:szCs w:val="32"/>
          <w:lang w:eastAsia="zh-CN"/>
        </w:rPr>
        <w:t>增加</w:t>
      </w:r>
      <w:r>
        <w:rPr>
          <w:rFonts w:hint="eastAsia" w:eastAsia="方正仿宋_GBK" w:cs="Times New Roman"/>
          <w:bCs/>
          <w:sz w:val="32"/>
          <w:szCs w:val="32"/>
          <w:lang w:val="en-US" w:eastAsia="zh-CN"/>
        </w:rPr>
        <w:t>12.86</w:t>
      </w:r>
      <w:r>
        <w:rPr>
          <w:rFonts w:hint="default" w:ascii="Times New Roman" w:hAnsi="Times New Roman" w:eastAsia="方正仿宋_GBK" w:cs="Times New Roman"/>
          <w:bCs/>
          <w:sz w:val="32"/>
          <w:szCs w:val="32"/>
        </w:rPr>
        <w:t>万元，</w:t>
      </w:r>
      <w:r>
        <w:rPr>
          <w:rFonts w:hint="eastAsia" w:eastAsia="方正仿宋_GBK" w:cs="Times New Roman"/>
          <w:bCs/>
          <w:sz w:val="32"/>
          <w:szCs w:val="32"/>
          <w:lang w:eastAsia="zh-CN"/>
        </w:rPr>
        <w:t>增加</w:t>
      </w:r>
      <w:r>
        <w:rPr>
          <w:rFonts w:hint="eastAsia" w:eastAsia="方正仿宋_GBK" w:cs="Times New Roman"/>
          <w:color w:val="000000"/>
          <w:sz w:val="32"/>
          <w:szCs w:val="32"/>
          <w:lang w:val="en-US" w:eastAsia="zh-CN"/>
        </w:rPr>
        <w:t>4.81</w:t>
      </w:r>
      <w:r>
        <w:rPr>
          <w:rFonts w:hint="default" w:ascii="Times New Roman" w:hAnsi="Times New Roman" w:eastAsia="方正仿宋_GBK" w:cs="Times New Roman"/>
          <w:color w:val="000000"/>
          <w:sz w:val="32"/>
          <w:szCs w:val="32"/>
        </w:rPr>
        <w:t>%。主要变动原因</w:t>
      </w:r>
      <w:r>
        <w:rPr>
          <w:rFonts w:hint="default" w:ascii="Times New Roman" w:hAnsi="Times New Roman" w:eastAsia="方正仿宋_GBK" w:cs="Times New Roman"/>
          <w:color w:val="000000"/>
          <w:sz w:val="32"/>
          <w:szCs w:val="32"/>
          <w:lang w:eastAsia="zh-CN"/>
        </w:rPr>
        <w:t>是</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年</w:t>
      </w:r>
      <w:r>
        <w:rPr>
          <w:rFonts w:hint="eastAsia" w:ascii="仿宋_GB2312" w:hAnsi="仿宋" w:eastAsia="仿宋_GB2312"/>
          <w:sz w:val="32"/>
          <w:szCs w:val="32"/>
        </w:rPr>
        <w:t>度市工商联</w:t>
      </w:r>
      <w:r>
        <w:rPr>
          <w:rFonts w:hint="eastAsia" w:ascii="仿宋_GB2312" w:hAnsi="仿宋" w:eastAsia="仿宋_GB2312"/>
          <w:sz w:val="32"/>
          <w:szCs w:val="32"/>
          <w:lang w:eastAsia="zh-CN"/>
        </w:rPr>
        <w:t>召开了换届大会和举办了广安市商协会会长培训班培训会，</w:t>
      </w:r>
      <w:r>
        <w:rPr>
          <w:rFonts w:hint="eastAsia" w:ascii="仿宋_GB2312" w:hAnsi="仿宋" w:eastAsia="仿宋_GB2312"/>
          <w:sz w:val="32"/>
          <w:szCs w:val="32"/>
        </w:rPr>
        <w:t>造成本单位本年度</w:t>
      </w:r>
      <w:r>
        <w:rPr>
          <w:rFonts w:hint="eastAsia" w:ascii="仿宋_GB2312" w:hAnsi="仿宋" w:eastAsia="仿宋_GB2312"/>
          <w:sz w:val="32"/>
          <w:szCs w:val="32"/>
          <w:lang w:eastAsia="zh-CN"/>
        </w:rPr>
        <w:t>会议费和培训费相应的有所增加</w:t>
      </w:r>
      <w:r>
        <w:rPr>
          <w:rFonts w:hint="eastAsia" w:ascii="仿宋_GB2312" w:hAnsi="仿宋" w:eastAsia="仿宋_GB2312"/>
          <w:sz w:val="32"/>
          <w:szCs w:val="32"/>
        </w:rPr>
        <w:t>。</w:t>
      </w:r>
    </w:p>
    <w:p>
      <w:pPr>
        <w:pageBreakBefore w:val="0"/>
        <w:kinsoku/>
        <w:wordWrap/>
        <w:overflowPunct/>
        <w:topLinePunct w:val="0"/>
        <w:bidi w:val="0"/>
        <w:spacing w:line="550" w:lineRule="exact"/>
        <w:ind w:firstLine="640" w:firstLineChars="200"/>
        <w:rPr>
          <w:rFonts w:hint="default" w:ascii="Times New Roman" w:hAnsi="Times New Roman" w:eastAsia="仿宋" w:cs="Times New Roman"/>
          <w:color w:val="000000" w:themeColor="text1"/>
          <w:sz w:val="32"/>
          <w:szCs w:val="32"/>
          <w:lang w:eastAsia="zh-CN"/>
          <w14:textFill>
            <w14:solidFill>
              <w14:schemeClr w14:val="tx1"/>
            </w14:solidFill>
          </w14:textFill>
        </w:rPr>
      </w:pPr>
      <w:r>
        <w:rPr>
          <w:rFonts w:hint="default" w:ascii="Times New Roman" w:hAnsi="Times New Roman" w:eastAsia="仿宋" w:cs="Times New Roman"/>
          <w:color w:val="000000" w:themeColor="text1"/>
          <w:sz w:val="32"/>
          <w:szCs w:val="32"/>
          <w:lang w:eastAsia="zh-CN"/>
          <w14:textFill>
            <w14:solidFill>
              <w14:schemeClr w14:val="tx1"/>
            </w14:solidFill>
          </w14:textFill>
        </w:rPr>
        <w:drawing>
          <wp:anchor distT="0" distB="0" distL="114300" distR="114300" simplePos="0" relativeHeight="251659264" behindDoc="0" locked="0" layoutInCell="1" allowOverlap="1">
            <wp:simplePos x="0" y="0"/>
            <wp:positionH relativeFrom="column">
              <wp:posOffset>359410</wp:posOffset>
            </wp:positionH>
            <wp:positionV relativeFrom="paragraph">
              <wp:posOffset>83820</wp:posOffset>
            </wp:positionV>
            <wp:extent cx="4493895" cy="2712720"/>
            <wp:effectExtent l="4445" t="4445" r="16510" b="6985"/>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ageBreakBefore w:val="0"/>
        <w:kinsoku/>
        <w:wordWrap/>
        <w:overflowPunct/>
        <w:topLinePunct w:val="0"/>
        <w:bidi w:val="0"/>
        <w:spacing w:line="550" w:lineRule="exact"/>
        <w:ind w:firstLine="640" w:firstLineChars="200"/>
        <w:rPr>
          <w:rFonts w:hint="default" w:ascii="Times New Roman" w:hAnsi="Times New Roman" w:eastAsia="仿宋" w:cs="Times New Roman"/>
          <w:color w:val="000000" w:themeColor="text1"/>
          <w:sz w:val="32"/>
          <w:szCs w:val="32"/>
          <w14:textFill>
            <w14:solidFill>
              <w14:schemeClr w14:val="tx1"/>
            </w14:solidFill>
          </w14:textFill>
        </w:rPr>
      </w:pPr>
    </w:p>
    <w:p>
      <w:pPr>
        <w:pageBreakBefore w:val="0"/>
        <w:kinsoku/>
        <w:wordWrap/>
        <w:overflowPunct/>
        <w:topLinePunct w:val="0"/>
        <w:bidi w:val="0"/>
        <w:spacing w:line="550" w:lineRule="exact"/>
        <w:ind w:firstLine="640" w:firstLineChars="200"/>
        <w:rPr>
          <w:rFonts w:hint="default" w:ascii="Times New Roman" w:hAnsi="Times New Roman" w:eastAsia="仿宋" w:cs="Times New Roman"/>
          <w:color w:val="000000" w:themeColor="text1"/>
          <w:sz w:val="32"/>
          <w:szCs w:val="32"/>
          <w14:textFill>
            <w14:solidFill>
              <w14:schemeClr w14:val="tx1"/>
            </w14:solidFill>
          </w14:textFill>
        </w:rPr>
      </w:pPr>
    </w:p>
    <w:p>
      <w:pPr>
        <w:pageBreakBefore w:val="0"/>
        <w:kinsoku/>
        <w:wordWrap/>
        <w:overflowPunct/>
        <w:topLinePunct w:val="0"/>
        <w:bidi w:val="0"/>
        <w:spacing w:line="550" w:lineRule="exact"/>
        <w:ind w:firstLine="640" w:firstLineChars="200"/>
        <w:rPr>
          <w:rFonts w:hint="default" w:ascii="Times New Roman" w:hAnsi="Times New Roman" w:eastAsia="仿宋" w:cs="Times New Roman"/>
          <w:color w:val="000000" w:themeColor="text1"/>
          <w:sz w:val="32"/>
          <w:szCs w:val="32"/>
          <w14:textFill>
            <w14:solidFill>
              <w14:schemeClr w14:val="tx1"/>
            </w14:solidFill>
          </w14:textFill>
        </w:rPr>
      </w:pPr>
    </w:p>
    <w:p>
      <w:pPr>
        <w:pageBreakBefore w:val="0"/>
        <w:kinsoku/>
        <w:wordWrap/>
        <w:overflowPunct/>
        <w:topLinePunct w:val="0"/>
        <w:bidi w:val="0"/>
        <w:spacing w:line="550" w:lineRule="exact"/>
        <w:ind w:firstLine="640" w:firstLineChars="200"/>
        <w:jc w:val="left"/>
        <w:rPr>
          <w:rFonts w:hint="default" w:ascii="Times New Roman" w:hAnsi="Times New Roman" w:eastAsia="仿宋_GB2312" w:cs="Times New Roman"/>
          <w:color w:val="000000"/>
          <w:sz w:val="32"/>
          <w:szCs w:val="32"/>
        </w:rPr>
      </w:pPr>
    </w:p>
    <w:p>
      <w:pPr>
        <w:pageBreakBefore w:val="0"/>
        <w:kinsoku/>
        <w:wordWrap/>
        <w:overflowPunct/>
        <w:topLinePunct w:val="0"/>
        <w:bidi w:val="0"/>
        <w:spacing w:line="550" w:lineRule="exact"/>
        <w:ind w:firstLine="640" w:firstLineChars="200"/>
        <w:rPr>
          <w:rFonts w:hint="default" w:ascii="Times New Roman" w:hAnsi="Times New Roman" w:eastAsia="仿宋" w:cs="Times New Roman"/>
          <w:color w:val="000000" w:themeColor="text1"/>
          <w:sz w:val="32"/>
          <w:szCs w:val="32"/>
          <w14:textFill>
            <w14:solidFill>
              <w14:schemeClr w14:val="tx1"/>
            </w14:solidFill>
          </w14:textFill>
        </w:rPr>
      </w:pPr>
    </w:p>
    <w:p>
      <w:pPr>
        <w:pageBreakBefore w:val="0"/>
        <w:kinsoku/>
        <w:wordWrap/>
        <w:overflowPunct/>
        <w:topLinePunct w:val="0"/>
        <w:bidi w:val="0"/>
        <w:spacing w:line="550" w:lineRule="exact"/>
        <w:ind w:firstLine="640" w:firstLineChars="200"/>
        <w:rPr>
          <w:rFonts w:hint="default" w:ascii="Times New Roman" w:hAnsi="Times New Roman" w:eastAsia="仿宋" w:cs="Times New Roman"/>
          <w:color w:val="000000" w:themeColor="text1"/>
          <w:sz w:val="32"/>
          <w:szCs w:val="32"/>
          <w14:textFill>
            <w14:solidFill>
              <w14:schemeClr w14:val="tx1"/>
            </w14:solidFill>
          </w14:textFill>
        </w:rPr>
      </w:pPr>
    </w:p>
    <w:p>
      <w:pPr>
        <w:pageBreakBefore w:val="0"/>
        <w:kinsoku/>
        <w:wordWrap/>
        <w:overflowPunct/>
        <w:topLinePunct w:val="0"/>
        <w:bidi w:val="0"/>
        <w:spacing w:line="550" w:lineRule="exact"/>
        <w:ind w:firstLine="640" w:firstLineChars="200"/>
        <w:rPr>
          <w:rFonts w:hint="default" w:ascii="Times New Roman" w:hAnsi="Times New Roman" w:cs="Times New Roman"/>
        </w:rPr>
      </w:pPr>
      <w:r>
        <w:rPr>
          <w:rFonts w:hint="default" w:ascii="Times New Roman" w:hAnsi="Times New Roman" w:eastAsia="仿宋" w:cs="Times New Roman"/>
          <w:color w:val="000000" w:themeColor="text1"/>
          <w:sz w:val="32"/>
          <w:szCs w:val="32"/>
          <w14:textFill>
            <w14:solidFill>
              <w14:schemeClr w14:val="tx1"/>
            </w14:solidFill>
          </w14:textFill>
        </w:rPr>
        <w:t>（图1：收、支决算总计变动情况图）</w:t>
      </w:r>
    </w:p>
    <w:p>
      <w:pPr>
        <w:pStyle w:val="24"/>
        <w:pageBreakBefore w:val="0"/>
        <w:numPr>
          <w:ilvl w:val="0"/>
          <w:numId w:val="2"/>
        </w:numPr>
        <w:kinsoku/>
        <w:wordWrap/>
        <w:overflowPunct/>
        <w:topLinePunct w:val="0"/>
        <w:bidi w:val="0"/>
        <w:spacing w:line="550" w:lineRule="exact"/>
        <w:ind w:firstLineChars="0"/>
        <w:outlineLvl w:val="1"/>
        <w:rPr>
          <w:rStyle w:val="26"/>
          <w:rFonts w:hint="default" w:ascii="Times New Roman" w:hAnsi="Times New Roman" w:eastAsia="黑体" w:cs="Times New Roman"/>
          <w:b w:val="0"/>
          <w:color w:val="auto"/>
          <w:sz w:val="32"/>
          <w:szCs w:val="32"/>
        </w:rPr>
      </w:pPr>
      <w:bookmarkStart w:id="26" w:name="_Toc15377206"/>
      <w:bookmarkStart w:id="27" w:name="_Toc15396604"/>
      <w:r>
        <w:rPr>
          <w:rFonts w:hint="default" w:ascii="Times New Roman" w:hAnsi="Times New Roman" w:eastAsia="黑体" w:cs="Times New Roman"/>
          <w:color w:val="auto"/>
          <w:sz w:val="32"/>
          <w:szCs w:val="32"/>
        </w:rPr>
        <w:t>收</w:t>
      </w:r>
      <w:r>
        <w:rPr>
          <w:rStyle w:val="26"/>
          <w:rFonts w:hint="default" w:ascii="Times New Roman" w:hAnsi="Times New Roman" w:eastAsia="黑体" w:cs="Times New Roman"/>
          <w:b w:val="0"/>
          <w:color w:val="auto"/>
          <w:sz w:val="32"/>
          <w:szCs w:val="32"/>
        </w:rPr>
        <w:t>入决算情况说明</w:t>
      </w:r>
      <w:bookmarkEnd w:id="26"/>
      <w:bookmarkEnd w:id="27"/>
    </w:p>
    <w:p>
      <w:pPr>
        <w:pageBreakBefore w:val="0"/>
        <w:kinsoku/>
        <w:wordWrap/>
        <w:overflowPunct/>
        <w:topLinePunct w:val="0"/>
        <w:bidi w:val="0"/>
        <w:spacing w:line="550" w:lineRule="exact"/>
        <w:ind w:firstLine="640" w:firstLineChars="200"/>
        <w:outlineLvl w:val="1"/>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202</w:t>
      </w:r>
      <w:r>
        <w:rPr>
          <w:rFonts w:hint="eastAsia" w:eastAsia="方正仿宋_GBK" w:cs="Times New Roman"/>
          <w:color w:val="000000"/>
          <w:sz w:val="32"/>
          <w:szCs w:val="32"/>
          <w:lang w:val="en-US" w:eastAsia="zh-CN"/>
        </w:rPr>
        <w:t>1</w:t>
      </w:r>
      <w:r>
        <w:rPr>
          <w:rFonts w:hint="default" w:ascii="Times New Roman" w:hAnsi="Times New Roman" w:eastAsia="方正仿宋_GBK" w:cs="Times New Roman"/>
          <w:color w:val="000000"/>
          <w:sz w:val="32"/>
          <w:szCs w:val="32"/>
        </w:rPr>
        <w:t>年本年收入合计</w:t>
      </w:r>
      <w:r>
        <w:rPr>
          <w:rFonts w:hint="eastAsia" w:eastAsia="方正仿宋_GBK" w:cs="Times New Roman"/>
          <w:color w:val="000000"/>
          <w:sz w:val="32"/>
          <w:szCs w:val="32"/>
          <w:lang w:val="en-US" w:eastAsia="zh-CN"/>
        </w:rPr>
        <w:t>275.13</w:t>
      </w:r>
      <w:r>
        <w:rPr>
          <w:rFonts w:hint="default" w:ascii="Times New Roman" w:hAnsi="Times New Roman" w:eastAsia="方正仿宋_GBK" w:cs="Times New Roman"/>
          <w:color w:val="000000"/>
          <w:sz w:val="32"/>
          <w:szCs w:val="32"/>
        </w:rPr>
        <w:t>万元，其中：一般公共预算财政拨款收入</w:t>
      </w:r>
      <w:r>
        <w:rPr>
          <w:rFonts w:hint="default" w:ascii="Times New Roman" w:hAnsi="Times New Roman" w:eastAsia="方正仿宋_GBK" w:cs="Times New Roman"/>
          <w:color w:val="000000"/>
          <w:sz w:val="32"/>
          <w:szCs w:val="32"/>
          <w:lang w:val="en-US" w:eastAsia="zh-CN"/>
        </w:rPr>
        <w:t>2</w:t>
      </w:r>
      <w:r>
        <w:rPr>
          <w:rFonts w:hint="eastAsia" w:eastAsia="方正仿宋_GBK" w:cs="Times New Roman"/>
          <w:color w:val="000000"/>
          <w:sz w:val="32"/>
          <w:szCs w:val="32"/>
          <w:lang w:val="en-US" w:eastAsia="zh-CN"/>
        </w:rPr>
        <w:t>75.13</w:t>
      </w:r>
      <w:r>
        <w:rPr>
          <w:rFonts w:hint="default" w:ascii="Times New Roman" w:hAnsi="Times New Roman" w:eastAsia="方正仿宋_GBK" w:cs="Times New Roman"/>
          <w:color w:val="000000"/>
          <w:sz w:val="32"/>
          <w:szCs w:val="32"/>
        </w:rPr>
        <w:t>万元，占</w:t>
      </w:r>
      <w:r>
        <w:rPr>
          <w:rFonts w:hint="default" w:ascii="Times New Roman" w:hAnsi="Times New Roman" w:eastAsia="方正仿宋_GBK" w:cs="Times New Roman"/>
          <w:color w:val="000000"/>
          <w:sz w:val="32"/>
          <w:szCs w:val="32"/>
          <w:lang w:val="en-US" w:eastAsia="zh-CN"/>
        </w:rPr>
        <w:t>100</w:t>
      </w:r>
      <w:r>
        <w:rPr>
          <w:rFonts w:hint="default" w:ascii="Times New Roman" w:hAnsi="Times New Roman" w:eastAsia="方正仿宋_GBK" w:cs="Times New Roman"/>
          <w:color w:val="000000"/>
          <w:sz w:val="32"/>
          <w:szCs w:val="32"/>
        </w:rPr>
        <w:t>%。</w:t>
      </w:r>
    </w:p>
    <w:p>
      <w:pPr>
        <w:pageBreakBefore w:val="0"/>
        <w:kinsoku/>
        <w:wordWrap/>
        <w:overflowPunct/>
        <w:topLinePunct w:val="0"/>
        <w:bidi w:val="0"/>
        <w:spacing w:line="550" w:lineRule="exact"/>
        <w:ind w:firstLine="640" w:firstLineChars="200"/>
        <w:rPr>
          <w:rFonts w:hint="default" w:ascii="Times New Roman" w:hAnsi="Times New Roman" w:eastAsia="仿宋" w:cs="Times New Roman"/>
          <w:color w:val="000000" w:themeColor="text1"/>
          <w:sz w:val="32"/>
          <w:szCs w:val="32"/>
          <w14:textFill>
            <w14:solidFill>
              <w14:schemeClr w14:val="tx1"/>
            </w14:solidFill>
          </w14:textFill>
        </w:rPr>
      </w:pPr>
      <w:r>
        <w:rPr>
          <w:rFonts w:hint="default" w:ascii="Times New Roman" w:hAnsi="Times New Roman" w:eastAsia="仿宋" w:cs="Times New Roman"/>
          <w:color w:val="000000" w:themeColor="text1"/>
          <w:sz w:val="32"/>
          <w:szCs w:val="32"/>
          <w:lang w:eastAsia="zh-CN"/>
          <w14:textFill>
            <w14:solidFill>
              <w14:schemeClr w14:val="tx1"/>
            </w14:solidFill>
          </w14:textFill>
        </w:rPr>
        <w:drawing>
          <wp:anchor distT="0" distB="0" distL="114300" distR="114300" simplePos="0" relativeHeight="251660288" behindDoc="0" locked="0" layoutInCell="1" allowOverlap="1">
            <wp:simplePos x="0" y="0"/>
            <wp:positionH relativeFrom="column">
              <wp:posOffset>869950</wp:posOffset>
            </wp:positionH>
            <wp:positionV relativeFrom="paragraph">
              <wp:posOffset>120015</wp:posOffset>
            </wp:positionV>
            <wp:extent cx="3480435" cy="2025015"/>
            <wp:effectExtent l="4445" t="4445" r="20320" b="8890"/>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ageBreakBefore w:val="0"/>
        <w:kinsoku/>
        <w:wordWrap/>
        <w:overflowPunct/>
        <w:topLinePunct w:val="0"/>
        <w:bidi w:val="0"/>
        <w:spacing w:line="550" w:lineRule="exact"/>
        <w:ind w:firstLine="640" w:firstLineChars="200"/>
        <w:rPr>
          <w:rFonts w:hint="default" w:ascii="Times New Roman" w:hAnsi="Times New Roman" w:eastAsia="仿宋" w:cs="Times New Roman"/>
          <w:color w:val="000000" w:themeColor="text1"/>
          <w:sz w:val="32"/>
          <w:szCs w:val="32"/>
          <w14:textFill>
            <w14:solidFill>
              <w14:schemeClr w14:val="tx1"/>
            </w14:solidFill>
          </w14:textFill>
        </w:rPr>
      </w:pPr>
    </w:p>
    <w:p>
      <w:pPr>
        <w:pageBreakBefore w:val="0"/>
        <w:kinsoku/>
        <w:wordWrap/>
        <w:overflowPunct/>
        <w:topLinePunct w:val="0"/>
        <w:bidi w:val="0"/>
        <w:spacing w:line="550" w:lineRule="exact"/>
        <w:ind w:firstLine="640" w:firstLineChars="200"/>
        <w:rPr>
          <w:rFonts w:hint="default" w:ascii="Times New Roman" w:hAnsi="Times New Roman" w:eastAsia="仿宋" w:cs="Times New Roman"/>
          <w:color w:val="000000" w:themeColor="text1"/>
          <w:sz w:val="32"/>
          <w:szCs w:val="32"/>
          <w14:textFill>
            <w14:solidFill>
              <w14:schemeClr w14:val="tx1"/>
            </w14:solidFill>
          </w14:textFill>
        </w:rPr>
      </w:pPr>
    </w:p>
    <w:p>
      <w:pPr>
        <w:pStyle w:val="2"/>
        <w:rPr>
          <w:rFonts w:hint="default" w:ascii="Times New Roman" w:hAnsi="Times New Roman" w:eastAsia="仿宋" w:cs="Times New Roman"/>
          <w:color w:val="000000" w:themeColor="text1"/>
          <w:sz w:val="32"/>
          <w:szCs w:val="32"/>
          <w14:textFill>
            <w14:solidFill>
              <w14:schemeClr w14:val="tx1"/>
            </w14:solidFill>
          </w14:textFill>
        </w:rPr>
      </w:pPr>
    </w:p>
    <w:p>
      <w:pPr>
        <w:rPr>
          <w:rFonts w:hint="default"/>
        </w:rPr>
      </w:pPr>
    </w:p>
    <w:p>
      <w:pPr>
        <w:pageBreakBefore w:val="0"/>
        <w:kinsoku/>
        <w:wordWrap/>
        <w:overflowPunct/>
        <w:topLinePunct w:val="0"/>
        <w:bidi w:val="0"/>
        <w:spacing w:line="550" w:lineRule="exact"/>
        <w:ind w:firstLine="640" w:firstLineChars="200"/>
        <w:rPr>
          <w:rFonts w:hint="default" w:ascii="Times New Roman" w:hAnsi="Times New Roman" w:eastAsia="仿宋" w:cs="Times New Roman"/>
          <w:color w:val="000000" w:themeColor="text1"/>
          <w:sz w:val="32"/>
          <w:szCs w:val="32"/>
          <w:lang w:eastAsia="zh-CN"/>
          <w14:textFill>
            <w14:solidFill>
              <w14:schemeClr w14:val="tx1"/>
            </w14:solidFill>
          </w14:textFill>
        </w:rPr>
      </w:pPr>
    </w:p>
    <w:p>
      <w:pPr>
        <w:pageBreakBefore w:val="0"/>
        <w:kinsoku/>
        <w:wordWrap/>
        <w:overflowPunct/>
        <w:topLinePunct w:val="0"/>
        <w:bidi w:val="0"/>
        <w:spacing w:line="550" w:lineRule="exact"/>
        <w:ind w:firstLine="1600" w:firstLineChars="500"/>
        <w:jc w:val="both"/>
        <w:rPr>
          <w:rFonts w:hint="default" w:ascii="Times New Roman" w:hAnsi="Times New Roman" w:eastAsia="仿宋_GB2312" w:cs="Times New Roman"/>
          <w:color w:val="FF0000"/>
          <w:sz w:val="32"/>
          <w:szCs w:val="32"/>
        </w:rPr>
      </w:pPr>
      <w:r>
        <w:rPr>
          <w:rFonts w:hint="default" w:ascii="Times New Roman" w:hAnsi="Times New Roman" w:eastAsia="仿宋" w:cs="Times New Roman"/>
          <w:color w:val="000000" w:themeColor="text1"/>
          <w:sz w:val="32"/>
          <w:szCs w:val="32"/>
          <w:lang w:eastAsia="zh-CN"/>
          <w14:textFill>
            <w14:solidFill>
              <w14:schemeClr w14:val="tx1"/>
            </w14:solidFill>
          </w14:textFill>
        </w:rPr>
        <w:t>（</w:t>
      </w:r>
      <w:r>
        <w:rPr>
          <w:rFonts w:hint="default" w:ascii="Times New Roman" w:hAnsi="Times New Roman" w:eastAsia="仿宋" w:cs="Times New Roman"/>
          <w:color w:val="000000" w:themeColor="text1"/>
          <w:sz w:val="32"/>
          <w:szCs w:val="32"/>
          <w14:textFill>
            <w14:solidFill>
              <w14:schemeClr w14:val="tx1"/>
            </w14:solidFill>
          </w14:textFill>
        </w:rPr>
        <w:t>图2：收入决算结构图</w:t>
      </w:r>
      <w:r>
        <w:rPr>
          <w:rFonts w:hint="default" w:ascii="Times New Roman" w:hAnsi="Times New Roman" w:eastAsia="仿宋" w:cs="Times New Roman"/>
          <w:color w:val="000000" w:themeColor="text1"/>
          <w:sz w:val="32"/>
          <w:szCs w:val="32"/>
          <w:lang w:eastAsia="zh-CN"/>
          <w14:textFill>
            <w14:solidFill>
              <w14:schemeClr w14:val="tx1"/>
            </w14:solidFill>
          </w14:textFill>
        </w:rPr>
        <w:t>）</w:t>
      </w:r>
    </w:p>
    <w:p>
      <w:pPr>
        <w:pStyle w:val="24"/>
        <w:pageBreakBefore w:val="0"/>
        <w:numPr>
          <w:ilvl w:val="0"/>
          <w:numId w:val="2"/>
        </w:numPr>
        <w:kinsoku/>
        <w:wordWrap/>
        <w:overflowPunct/>
        <w:topLinePunct w:val="0"/>
        <w:bidi w:val="0"/>
        <w:spacing w:line="550" w:lineRule="exact"/>
        <w:ind w:firstLineChars="0"/>
        <w:outlineLvl w:val="1"/>
        <w:rPr>
          <w:rStyle w:val="26"/>
          <w:rFonts w:hint="default" w:ascii="Times New Roman" w:hAnsi="Times New Roman" w:eastAsia="黑体" w:cs="Times New Roman"/>
          <w:b w:val="0"/>
          <w:color w:val="auto"/>
          <w:sz w:val="32"/>
          <w:szCs w:val="32"/>
        </w:rPr>
      </w:pPr>
      <w:bookmarkStart w:id="28" w:name="_Toc15396605"/>
      <w:bookmarkStart w:id="29" w:name="_Toc15377207"/>
      <w:r>
        <w:rPr>
          <w:rFonts w:hint="default" w:ascii="Times New Roman" w:hAnsi="Times New Roman" w:eastAsia="黑体" w:cs="Times New Roman"/>
          <w:color w:val="auto"/>
          <w:sz w:val="32"/>
          <w:szCs w:val="32"/>
        </w:rPr>
        <w:t>支</w:t>
      </w:r>
      <w:r>
        <w:rPr>
          <w:rStyle w:val="26"/>
          <w:rFonts w:hint="default" w:ascii="Times New Roman" w:hAnsi="Times New Roman" w:eastAsia="黑体" w:cs="Times New Roman"/>
          <w:b w:val="0"/>
          <w:color w:val="auto"/>
          <w:sz w:val="32"/>
          <w:szCs w:val="32"/>
        </w:rPr>
        <w:t>出决算情况说明</w:t>
      </w:r>
      <w:bookmarkEnd w:id="28"/>
      <w:bookmarkEnd w:id="29"/>
    </w:p>
    <w:p>
      <w:pPr>
        <w:pageBreakBefore w:val="0"/>
        <w:kinsoku/>
        <w:wordWrap/>
        <w:overflowPunct/>
        <w:topLinePunct w:val="0"/>
        <w:bidi w:val="0"/>
        <w:spacing w:line="550" w:lineRule="exact"/>
        <w:ind w:firstLine="640"/>
        <w:rPr>
          <w:rFonts w:hint="default" w:ascii="Times New Roman" w:hAnsi="Times New Roman" w:eastAsia="仿宋" w:cs="Times New Roman"/>
          <w:color w:val="000000"/>
          <w:sz w:val="32"/>
          <w:szCs w:val="32"/>
        </w:rPr>
      </w:pPr>
      <w:r>
        <w:rPr>
          <w:rFonts w:hint="default" w:ascii="Times New Roman" w:hAnsi="Times New Roman" w:eastAsia="方正仿宋_GBK" w:cs="Times New Roman"/>
          <w:color w:val="000000"/>
          <w:sz w:val="32"/>
          <w:szCs w:val="32"/>
        </w:rPr>
        <w:t>202</w:t>
      </w:r>
      <w:r>
        <w:rPr>
          <w:rFonts w:hint="eastAsia" w:eastAsia="方正仿宋_GBK" w:cs="Times New Roman"/>
          <w:color w:val="000000"/>
          <w:sz w:val="32"/>
          <w:szCs w:val="32"/>
          <w:lang w:val="en-US" w:eastAsia="zh-CN"/>
        </w:rPr>
        <w:t>1</w:t>
      </w:r>
      <w:r>
        <w:rPr>
          <w:rFonts w:hint="default" w:ascii="Times New Roman" w:hAnsi="Times New Roman" w:eastAsia="方正仿宋_GBK" w:cs="Times New Roman"/>
          <w:color w:val="000000"/>
          <w:sz w:val="32"/>
          <w:szCs w:val="32"/>
        </w:rPr>
        <w:t>年本年支出合计</w:t>
      </w:r>
      <w:r>
        <w:rPr>
          <w:rFonts w:hint="default" w:ascii="Times New Roman" w:hAnsi="Times New Roman" w:eastAsia="方正仿宋_GBK" w:cs="Times New Roman"/>
          <w:color w:val="000000"/>
          <w:sz w:val="32"/>
          <w:szCs w:val="32"/>
          <w:lang w:val="en-US" w:eastAsia="zh-CN"/>
        </w:rPr>
        <w:t>2</w:t>
      </w:r>
      <w:r>
        <w:rPr>
          <w:rFonts w:hint="eastAsia" w:eastAsia="方正仿宋_GBK" w:cs="Times New Roman"/>
          <w:color w:val="000000"/>
          <w:sz w:val="32"/>
          <w:szCs w:val="32"/>
          <w:lang w:val="en-US" w:eastAsia="zh-CN"/>
        </w:rPr>
        <w:t>80.13</w:t>
      </w:r>
      <w:r>
        <w:rPr>
          <w:rFonts w:hint="default" w:ascii="Times New Roman" w:hAnsi="Times New Roman" w:eastAsia="方正仿宋_GBK" w:cs="Times New Roman"/>
          <w:color w:val="000000"/>
          <w:sz w:val="32"/>
          <w:szCs w:val="32"/>
        </w:rPr>
        <w:t>万元，其中：基本支出</w:t>
      </w:r>
      <w:r>
        <w:rPr>
          <w:rFonts w:hint="default" w:ascii="Times New Roman" w:hAnsi="Times New Roman" w:eastAsia="方正仿宋_GBK" w:cs="Times New Roman"/>
          <w:color w:val="000000"/>
          <w:sz w:val="32"/>
          <w:szCs w:val="32"/>
          <w:lang w:val="en-US" w:eastAsia="zh-CN"/>
        </w:rPr>
        <w:t>2</w:t>
      </w:r>
      <w:r>
        <w:rPr>
          <w:rFonts w:hint="eastAsia" w:eastAsia="方正仿宋_GBK" w:cs="Times New Roman"/>
          <w:color w:val="000000"/>
          <w:sz w:val="32"/>
          <w:szCs w:val="32"/>
          <w:lang w:val="en-US" w:eastAsia="zh-CN"/>
        </w:rPr>
        <w:t>20.8</w:t>
      </w:r>
      <w:r>
        <w:rPr>
          <w:rFonts w:hint="default" w:ascii="Times New Roman" w:hAnsi="Times New Roman" w:eastAsia="方正仿宋_GBK" w:cs="Times New Roman"/>
          <w:color w:val="000000"/>
          <w:sz w:val="32"/>
          <w:szCs w:val="32"/>
        </w:rPr>
        <w:t>万元，占</w:t>
      </w:r>
      <w:r>
        <w:rPr>
          <w:rFonts w:hint="eastAsia" w:eastAsia="方正仿宋_GBK" w:cs="Times New Roman"/>
          <w:color w:val="000000"/>
          <w:sz w:val="32"/>
          <w:szCs w:val="32"/>
          <w:lang w:val="en-US" w:eastAsia="zh-CN"/>
        </w:rPr>
        <w:t>78.82</w:t>
      </w:r>
      <w:r>
        <w:rPr>
          <w:rFonts w:hint="default" w:ascii="Times New Roman" w:hAnsi="Times New Roman" w:eastAsia="方正仿宋_GBK" w:cs="Times New Roman"/>
          <w:color w:val="000000"/>
          <w:sz w:val="32"/>
          <w:szCs w:val="32"/>
        </w:rPr>
        <w:t>%；项目支出</w:t>
      </w:r>
      <w:r>
        <w:rPr>
          <w:rFonts w:hint="eastAsia" w:eastAsia="方正仿宋_GBK" w:cs="Times New Roman"/>
          <w:color w:val="000000"/>
          <w:sz w:val="32"/>
          <w:szCs w:val="32"/>
          <w:lang w:val="en-US" w:eastAsia="zh-CN"/>
        </w:rPr>
        <w:t>59.33</w:t>
      </w:r>
      <w:r>
        <w:rPr>
          <w:rFonts w:hint="default" w:ascii="Times New Roman" w:hAnsi="Times New Roman" w:eastAsia="方正仿宋_GBK" w:cs="Times New Roman"/>
          <w:color w:val="000000"/>
          <w:sz w:val="32"/>
          <w:szCs w:val="32"/>
        </w:rPr>
        <w:t>万元，占</w:t>
      </w:r>
      <w:r>
        <w:rPr>
          <w:rFonts w:hint="eastAsia" w:eastAsia="方正仿宋_GBK" w:cs="Times New Roman"/>
          <w:color w:val="000000"/>
          <w:sz w:val="32"/>
          <w:szCs w:val="32"/>
          <w:lang w:val="en-US" w:eastAsia="zh-CN"/>
        </w:rPr>
        <w:t>21.18</w:t>
      </w:r>
      <w:r>
        <w:rPr>
          <w:rFonts w:hint="default" w:ascii="Times New Roman" w:hAnsi="Times New Roman" w:eastAsia="方正仿宋_GBK" w:cs="Times New Roman"/>
          <w:color w:val="000000"/>
          <w:sz w:val="32"/>
          <w:szCs w:val="32"/>
        </w:rPr>
        <w:t>%；上缴上级支出0万元，占0%；经营支出0万元，占0%；对附属单位补助支出0万元，占0%。</w:t>
      </w:r>
    </w:p>
    <w:p>
      <w:pPr>
        <w:pageBreakBefore w:val="0"/>
        <w:kinsoku/>
        <w:wordWrap/>
        <w:overflowPunct/>
        <w:topLinePunct w:val="0"/>
        <w:bidi w:val="0"/>
        <w:spacing w:line="550" w:lineRule="exact"/>
        <w:ind w:firstLine="640"/>
        <w:rPr>
          <w:rFonts w:hint="default" w:ascii="Times New Roman" w:hAnsi="Times New Roman" w:eastAsia="仿宋" w:cs="Times New Roman"/>
          <w:color w:val="000000"/>
          <w:sz w:val="32"/>
          <w:szCs w:val="32"/>
          <w:shd w:val="pct10" w:color="auto" w:fill="FFFFFF"/>
        </w:rPr>
      </w:pPr>
      <w:r>
        <w:rPr>
          <w:rFonts w:hint="default" w:ascii="Times New Roman" w:hAnsi="Times New Roman" w:eastAsia="仿宋" w:cs="Times New Roman"/>
          <w:color w:val="000000"/>
          <w:sz w:val="32"/>
          <w:szCs w:val="32"/>
          <w:lang w:eastAsia="zh-CN"/>
        </w:rPr>
        <w:drawing>
          <wp:anchor distT="0" distB="0" distL="114300" distR="114300" simplePos="0" relativeHeight="251661312" behindDoc="0" locked="0" layoutInCell="1" allowOverlap="1">
            <wp:simplePos x="0" y="0"/>
            <wp:positionH relativeFrom="column">
              <wp:posOffset>964565</wp:posOffset>
            </wp:positionH>
            <wp:positionV relativeFrom="paragraph">
              <wp:posOffset>105410</wp:posOffset>
            </wp:positionV>
            <wp:extent cx="3436620" cy="2127885"/>
            <wp:effectExtent l="4445" t="5080" r="6985" b="19685"/>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pageBreakBefore w:val="0"/>
        <w:kinsoku/>
        <w:wordWrap/>
        <w:overflowPunct/>
        <w:topLinePunct w:val="0"/>
        <w:bidi w:val="0"/>
        <w:spacing w:line="550" w:lineRule="exact"/>
        <w:ind w:firstLine="640" w:firstLineChars="200"/>
        <w:rPr>
          <w:rFonts w:hint="default" w:ascii="Times New Roman" w:hAnsi="Times New Roman" w:eastAsia="仿宋" w:cs="Times New Roman"/>
          <w:color w:val="000000" w:themeColor="text1"/>
          <w:sz w:val="32"/>
          <w:szCs w:val="32"/>
          <w14:textFill>
            <w14:solidFill>
              <w14:schemeClr w14:val="tx1"/>
            </w14:solidFill>
          </w14:textFill>
        </w:rPr>
      </w:pPr>
    </w:p>
    <w:p>
      <w:pPr>
        <w:pageBreakBefore w:val="0"/>
        <w:kinsoku/>
        <w:wordWrap/>
        <w:overflowPunct/>
        <w:topLinePunct w:val="0"/>
        <w:bidi w:val="0"/>
        <w:spacing w:line="550" w:lineRule="exact"/>
        <w:ind w:firstLine="640" w:firstLineChars="200"/>
        <w:rPr>
          <w:rFonts w:hint="default" w:ascii="Times New Roman" w:hAnsi="Times New Roman" w:eastAsia="仿宋" w:cs="Times New Roman"/>
          <w:color w:val="000000" w:themeColor="text1"/>
          <w:sz w:val="32"/>
          <w:szCs w:val="32"/>
          <w14:textFill>
            <w14:solidFill>
              <w14:schemeClr w14:val="tx1"/>
            </w14:solidFill>
          </w14:textFill>
        </w:rPr>
      </w:pPr>
    </w:p>
    <w:p>
      <w:pPr>
        <w:pageBreakBefore w:val="0"/>
        <w:kinsoku/>
        <w:wordWrap/>
        <w:overflowPunct/>
        <w:topLinePunct w:val="0"/>
        <w:bidi w:val="0"/>
        <w:spacing w:line="550" w:lineRule="exact"/>
        <w:ind w:firstLine="640" w:firstLineChars="200"/>
        <w:rPr>
          <w:rFonts w:hint="default" w:ascii="Times New Roman" w:hAnsi="Times New Roman" w:eastAsia="仿宋" w:cs="Times New Roman"/>
          <w:color w:val="000000" w:themeColor="text1"/>
          <w:sz w:val="32"/>
          <w:szCs w:val="32"/>
          <w14:textFill>
            <w14:solidFill>
              <w14:schemeClr w14:val="tx1"/>
            </w14:solidFill>
          </w14:textFill>
        </w:rPr>
      </w:pPr>
    </w:p>
    <w:p>
      <w:pPr>
        <w:pageBreakBefore w:val="0"/>
        <w:kinsoku/>
        <w:wordWrap/>
        <w:overflowPunct/>
        <w:topLinePunct w:val="0"/>
        <w:bidi w:val="0"/>
        <w:spacing w:line="550" w:lineRule="exact"/>
        <w:ind w:firstLine="640" w:firstLineChars="200"/>
        <w:rPr>
          <w:rFonts w:hint="default" w:ascii="Times New Roman" w:hAnsi="Times New Roman" w:eastAsia="仿宋" w:cs="Times New Roman"/>
          <w:color w:val="000000" w:themeColor="text1"/>
          <w:sz w:val="32"/>
          <w:szCs w:val="32"/>
          <w14:textFill>
            <w14:solidFill>
              <w14:schemeClr w14:val="tx1"/>
            </w14:solidFill>
          </w14:textFill>
        </w:rPr>
      </w:pPr>
    </w:p>
    <w:p>
      <w:pPr>
        <w:pageBreakBefore w:val="0"/>
        <w:kinsoku/>
        <w:wordWrap/>
        <w:overflowPunct/>
        <w:topLinePunct w:val="0"/>
        <w:bidi w:val="0"/>
        <w:spacing w:line="550" w:lineRule="exact"/>
        <w:ind w:firstLine="660" w:firstLineChars="200"/>
        <w:jc w:val="center"/>
        <w:rPr>
          <w:rFonts w:hint="default" w:ascii="Times New Roman" w:hAnsi="Times New Roman" w:eastAsia="仿宋" w:cs="Times New Roman"/>
          <w:sz w:val="33"/>
          <w:szCs w:val="33"/>
        </w:rPr>
      </w:pPr>
      <w:r>
        <w:rPr>
          <w:rFonts w:hint="default" w:ascii="Times New Roman" w:hAnsi="Times New Roman" w:eastAsia="仿宋" w:cs="Times New Roman"/>
          <w:sz w:val="33"/>
          <w:szCs w:val="33"/>
        </w:rPr>
        <w:t>（图3：支出决算结构）</w:t>
      </w:r>
    </w:p>
    <w:p>
      <w:pPr>
        <w:pStyle w:val="2"/>
        <w:rPr>
          <w:rFonts w:hint="default"/>
        </w:rPr>
      </w:pPr>
    </w:p>
    <w:p>
      <w:pPr>
        <w:pageBreakBefore w:val="0"/>
        <w:kinsoku/>
        <w:wordWrap/>
        <w:overflowPunct/>
        <w:topLinePunct w:val="0"/>
        <w:bidi w:val="0"/>
        <w:spacing w:line="550" w:lineRule="exact"/>
        <w:ind w:firstLine="640" w:firstLineChars="200"/>
        <w:outlineLvl w:val="1"/>
        <w:rPr>
          <w:rStyle w:val="26"/>
          <w:rFonts w:hint="default" w:ascii="Times New Roman" w:hAnsi="Times New Roman" w:eastAsia="黑体" w:cs="Times New Roman"/>
          <w:b w:val="0"/>
          <w:color w:val="auto"/>
          <w:sz w:val="32"/>
          <w:szCs w:val="32"/>
        </w:rPr>
      </w:pPr>
      <w:bookmarkStart w:id="30" w:name="_Toc15377208"/>
      <w:bookmarkStart w:id="31" w:name="_Toc15396606"/>
      <w:r>
        <w:rPr>
          <w:rFonts w:hint="default" w:ascii="Times New Roman" w:hAnsi="Times New Roman" w:eastAsia="黑体" w:cs="Times New Roman"/>
          <w:color w:val="auto"/>
          <w:sz w:val="32"/>
          <w:szCs w:val="32"/>
        </w:rPr>
        <w:t>四、财</w:t>
      </w:r>
      <w:r>
        <w:rPr>
          <w:rStyle w:val="26"/>
          <w:rFonts w:hint="default" w:ascii="Times New Roman" w:hAnsi="Times New Roman" w:eastAsia="黑体" w:cs="Times New Roman"/>
          <w:b w:val="0"/>
          <w:color w:val="auto"/>
          <w:sz w:val="32"/>
          <w:szCs w:val="32"/>
        </w:rPr>
        <w:t>政拨款收入支出决算总体情况说明</w:t>
      </w:r>
      <w:bookmarkEnd w:id="30"/>
      <w:bookmarkEnd w:id="31"/>
    </w:p>
    <w:p>
      <w:pPr>
        <w:pageBreakBefore w:val="0"/>
        <w:kinsoku/>
        <w:wordWrap/>
        <w:overflowPunct/>
        <w:topLinePunct w:val="0"/>
        <w:bidi w:val="0"/>
        <w:spacing w:line="55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20</w:t>
      </w:r>
      <w:r>
        <w:rPr>
          <w:rFonts w:hint="default" w:ascii="Times New Roman" w:hAnsi="Times New Roman" w:eastAsia="方正仿宋_GBK" w:cs="Times New Roman"/>
          <w:color w:val="000000"/>
          <w:sz w:val="32"/>
          <w:szCs w:val="32"/>
          <w:lang w:val="en-US" w:eastAsia="zh-CN"/>
        </w:rPr>
        <w:t>2</w:t>
      </w:r>
      <w:r>
        <w:rPr>
          <w:rFonts w:hint="eastAsia" w:eastAsia="方正仿宋_GBK" w:cs="Times New Roman"/>
          <w:color w:val="000000"/>
          <w:sz w:val="32"/>
          <w:szCs w:val="32"/>
          <w:lang w:val="en-US" w:eastAsia="zh-CN"/>
        </w:rPr>
        <w:t>1</w:t>
      </w:r>
      <w:r>
        <w:rPr>
          <w:rFonts w:hint="default" w:ascii="Times New Roman" w:hAnsi="Times New Roman" w:eastAsia="方正仿宋_GBK" w:cs="Times New Roman"/>
          <w:color w:val="000000"/>
          <w:sz w:val="32"/>
          <w:szCs w:val="32"/>
        </w:rPr>
        <w:t>年度</w:t>
      </w:r>
      <w:r>
        <w:rPr>
          <w:rFonts w:hint="default" w:ascii="Times New Roman" w:hAnsi="Times New Roman" w:eastAsia="方正仿宋_GBK" w:cs="Times New Roman"/>
          <w:color w:val="000000"/>
          <w:sz w:val="32"/>
          <w:szCs w:val="32"/>
          <w:lang w:eastAsia="zh-CN"/>
        </w:rPr>
        <w:t>本年</w:t>
      </w:r>
      <w:r>
        <w:rPr>
          <w:rFonts w:hint="default" w:ascii="Times New Roman" w:hAnsi="Times New Roman" w:eastAsia="方正仿宋_GBK" w:cs="Times New Roman"/>
          <w:color w:val="000000"/>
          <w:sz w:val="32"/>
          <w:szCs w:val="32"/>
        </w:rPr>
        <w:t>收、支</w:t>
      </w:r>
      <w:r>
        <w:rPr>
          <w:rFonts w:hint="default" w:ascii="Times New Roman" w:hAnsi="Times New Roman" w:eastAsia="方正仿宋_GBK" w:cs="Times New Roman"/>
          <w:color w:val="000000"/>
          <w:sz w:val="32"/>
          <w:szCs w:val="32"/>
          <w:lang w:eastAsia="zh-CN"/>
        </w:rPr>
        <w:t>总计</w:t>
      </w:r>
      <w:r>
        <w:rPr>
          <w:rFonts w:hint="eastAsia" w:eastAsia="方正仿宋_GBK" w:cs="Times New Roman"/>
          <w:color w:val="000000"/>
          <w:sz w:val="32"/>
          <w:szCs w:val="32"/>
          <w:lang w:val="en-US" w:eastAsia="zh-CN"/>
        </w:rPr>
        <w:t>280.13</w:t>
      </w:r>
      <w:r>
        <w:rPr>
          <w:rFonts w:hint="default" w:ascii="Times New Roman" w:hAnsi="Times New Roman" w:eastAsia="方正仿宋_GBK" w:cs="Times New Roman"/>
          <w:color w:val="000000"/>
          <w:sz w:val="32"/>
          <w:szCs w:val="32"/>
        </w:rPr>
        <w:t>万元。与20</w:t>
      </w:r>
      <w:r>
        <w:rPr>
          <w:rFonts w:hint="eastAsia" w:eastAsia="方正仿宋_GBK" w:cs="Times New Roman"/>
          <w:color w:val="000000"/>
          <w:sz w:val="32"/>
          <w:szCs w:val="32"/>
          <w:lang w:val="en-US" w:eastAsia="zh-CN"/>
        </w:rPr>
        <w:t>20</w:t>
      </w:r>
      <w:r>
        <w:rPr>
          <w:rFonts w:hint="default" w:ascii="Times New Roman" w:hAnsi="Times New Roman" w:eastAsia="方正仿宋_GBK" w:cs="Times New Roman"/>
          <w:color w:val="000000"/>
          <w:sz w:val="32"/>
          <w:szCs w:val="32"/>
        </w:rPr>
        <w:t>年相比，</w:t>
      </w:r>
      <w:r>
        <w:rPr>
          <w:rFonts w:hint="default" w:ascii="Times New Roman" w:hAnsi="Times New Roman" w:eastAsia="方正仿宋_GBK" w:cs="Times New Roman"/>
          <w:bCs/>
          <w:sz w:val="32"/>
          <w:szCs w:val="32"/>
        </w:rPr>
        <w:t>收、支总计各</w:t>
      </w:r>
      <w:r>
        <w:rPr>
          <w:rFonts w:hint="eastAsia" w:eastAsia="方正仿宋_GBK" w:cs="Times New Roman"/>
          <w:bCs/>
          <w:sz w:val="32"/>
          <w:szCs w:val="32"/>
          <w:lang w:eastAsia="zh-CN"/>
        </w:rPr>
        <w:t>增加</w:t>
      </w:r>
      <w:r>
        <w:rPr>
          <w:rFonts w:hint="eastAsia" w:eastAsia="方正仿宋_GBK" w:cs="Times New Roman"/>
          <w:bCs/>
          <w:sz w:val="32"/>
          <w:szCs w:val="32"/>
          <w:lang w:val="en-US" w:eastAsia="zh-CN"/>
        </w:rPr>
        <w:t>12.86</w:t>
      </w:r>
      <w:r>
        <w:rPr>
          <w:rFonts w:hint="default" w:ascii="Times New Roman" w:hAnsi="Times New Roman" w:eastAsia="方正仿宋_GBK" w:cs="Times New Roman"/>
          <w:bCs/>
          <w:sz w:val="32"/>
          <w:szCs w:val="32"/>
        </w:rPr>
        <w:t>万元，</w:t>
      </w:r>
      <w:r>
        <w:rPr>
          <w:rFonts w:hint="eastAsia" w:eastAsia="方正仿宋_GBK" w:cs="Times New Roman"/>
          <w:bCs/>
          <w:sz w:val="32"/>
          <w:szCs w:val="32"/>
          <w:lang w:eastAsia="zh-CN"/>
        </w:rPr>
        <w:t>增加</w:t>
      </w:r>
      <w:r>
        <w:rPr>
          <w:rFonts w:hint="eastAsia" w:eastAsia="方正仿宋_GBK" w:cs="Times New Roman"/>
          <w:color w:val="000000"/>
          <w:sz w:val="32"/>
          <w:szCs w:val="32"/>
          <w:lang w:val="en-US" w:eastAsia="zh-CN"/>
        </w:rPr>
        <w:t>4.81</w:t>
      </w:r>
      <w:r>
        <w:rPr>
          <w:rFonts w:hint="default" w:ascii="Times New Roman" w:hAnsi="Times New Roman" w:eastAsia="方正仿宋_GBK" w:cs="Times New Roman"/>
          <w:color w:val="000000"/>
          <w:sz w:val="32"/>
          <w:szCs w:val="32"/>
        </w:rPr>
        <w:t>%。主要变动原因</w:t>
      </w:r>
      <w:r>
        <w:rPr>
          <w:rFonts w:hint="eastAsia" w:eastAsia="方正仿宋_GBK" w:cs="Times New Roman"/>
          <w:color w:val="000000"/>
          <w:sz w:val="32"/>
          <w:szCs w:val="32"/>
          <w:lang w:eastAsia="zh-CN"/>
        </w:rPr>
        <w:t>是</w:t>
      </w:r>
      <w:r>
        <w:rPr>
          <w:rFonts w:hint="eastAsia" w:ascii="仿宋_GB2312" w:hAnsi="仿宋" w:eastAsia="仿宋_GB2312"/>
          <w:sz w:val="32"/>
          <w:szCs w:val="32"/>
        </w:rPr>
        <w:t>202</w:t>
      </w:r>
      <w:r>
        <w:rPr>
          <w:rFonts w:hint="eastAsia" w:ascii="仿宋_GB2312" w:hAnsi="仿宋" w:eastAsia="仿宋_GB2312"/>
          <w:sz w:val="32"/>
          <w:szCs w:val="32"/>
          <w:lang w:val="en-US" w:eastAsia="zh-CN"/>
        </w:rPr>
        <w:t>1</w:t>
      </w:r>
      <w:r>
        <w:rPr>
          <w:rFonts w:hint="eastAsia" w:ascii="仿宋_GB2312" w:hAnsi="仿宋" w:eastAsia="仿宋_GB2312"/>
          <w:sz w:val="32"/>
          <w:szCs w:val="32"/>
        </w:rPr>
        <w:t>年度市工商联</w:t>
      </w:r>
      <w:r>
        <w:rPr>
          <w:rFonts w:hint="eastAsia" w:ascii="仿宋_GB2312" w:hAnsi="仿宋" w:eastAsia="仿宋_GB2312"/>
          <w:sz w:val="32"/>
          <w:szCs w:val="32"/>
          <w:lang w:eastAsia="zh-CN"/>
        </w:rPr>
        <w:t>召开了换届大会和举办了广安市商协会会长培训班培训会，</w:t>
      </w:r>
      <w:r>
        <w:rPr>
          <w:rFonts w:hint="eastAsia" w:ascii="仿宋_GB2312" w:hAnsi="仿宋" w:eastAsia="仿宋_GB2312"/>
          <w:sz w:val="32"/>
          <w:szCs w:val="32"/>
        </w:rPr>
        <w:t>造成本单位本年度</w:t>
      </w:r>
      <w:r>
        <w:rPr>
          <w:rFonts w:hint="eastAsia" w:ascii="仿宋_GB2312" w:hAnsi="仿宋" w:eastAsia="仿宋_GB2312"/>
          <w:sz w:val="32"/>
          <w:szCs w:val="32"/>
          <w:lang w:eastAsia="zh-CN"/>
        </w:rPr>
        <w:t>会议费和培训费相应的有所增加</w:t>
      </w:r>
      <w:r>
        <w:rPr>
          <w:rFonts w:hint="eastAsia" w:ascii="仿宋_GB2312" w:hAnsi="仿宋" w:eastAsia="仿宋_GB2312"/>
          <w:sz w:val="32"/>
          <w:szCs w:val="32"/>
        </w:rPr>
        <w:t>。</w:t>
      </w:r>
    </w:p>
    <w:p>
      <w:pPr>
        <w:pStyle w:val="6"/>
        <w:keepNext w:val="0"/>
        <w:keepLines w:val="0"/>
        <w:pageBreakBefore w:val="0"/>
        <w:widowControl w:val="0"/>
        <w:kinsoku/>
        <w:wordWrap/>
        <w:overflowPunct/>
        <w:topLinePunct w:val="0"/>
        <w:autoSpaceDE/>
        <w:autoSpaceDN/>
        <w:bidi w:val="0"/>
        <w:adjustRightInd/>
        <w:snapToGrid/>
        <w:spacing w:beforeLines="0" w:line="550" w:lineRule="exact"/>
        <w:textAlignment w:val="auto"/>
        <w:rPr>
          <w:rFonts w:hint="default" w:ascii="Times New Roman" w:hAnsi="Times New Roman" w:cs="Times New Roman"/>
          <w:lang w:eastAsia="zh-CN"/>
        </w:rPr>
      </w:pPr>
      <w:r>
        <w:rPr>
          <w:rFonts w:hint="default" w:ascii="Times New Roman" w:hAnsi="Times New Roman" w:eastAsia="仿宋" w:cs="Times New Roman"/>
          <w:color w:val="000000" w:themeColor="text1"/>
          <w:sz w:val="32"/>
          <w:szCs w:val="32"/>
          <w:lang w:val="en-US" w:eastAsia="zh-CN"/>
          <w14:textFill>
            <w14:solidFill>
              <w14:schemeClr w14:val="tx1"/>
            </w14:solidFill>
          </w14:textFill>
        </w:rPr>
        <w:drawing>
          <wp:anchor distT="0" distB="0" distL="114300" distR="114300" simplePos="0" relativeHeight="251662336" behindDoc="0" locked="0" layoutInCell="1" allowOverlap="1">
            <wp:simplePos x="0" y="0"/>
            <wp:positionH relativeFrom="column">
              <wp:posOffset>1009650</wp:posOffset>
            </wp:positionH>
            <wp:positionV relativeFrom="paragraph">
              <wp:posOffset>94615</wp:posOffset>
            </wp:positionV>
            <wp:extent cx="3490595" cy="2546350"/>
            <wp:effectExtent l="4445" t="4445" r="10160" b="2095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pageBreakBefore w:val="0"/>
        <w:kinsoku/>
        <w:wordWrap/>
        <w:overflowPunct/>
        <w:topLinePunct w:val="0"/>
        <w:bidi w:val="0"/>
        <w:spacing w:line="550" w:lineRule="exact"/>
        <w:ind w:firstLine="640" w:firstLineChars="200"/>
        <w:rPr>
          <w:rFonts w:hint="default" w:ascii="Times New Roman" w:hAnsi="Times New Roman" w:eastAsia="仿宋" w:cs="Times New Roman"/>
          <w:color w:val="000000" w:themeColor="text1"/>
          <w:sz w:val="32"/>
          <w:szCs w:val="32"/>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lang w:val="en-US" w:eastAsia="zh-CN"/>
          <w14:textFill>
            <w14:solidFill>
              <w14:schemeClr w14:val="tx1"/>
            </w14:solidFill>
          </w14:textFill>
        </w:rPr>
        <w:t xml:space="preserve"> </w:t>
      </w:r>
    </w:p>
    <w:p>
      <w:pPr>
        <w:pStyle w:val="12"/>
        <w:pageBreakBefore w:val="0"/>
        <w:kinsoku/>
        <w:wordWrap/>
        <w:overflowPunct/>
        <w:topLinePunct w:val="0"/>
        <w:bidi w:val="0"/>
        <w:spacing w:before="0" w:after="0" w:line="550" w:lineRule="exact"/>
        <w:rPr>
          <w:rFonts w:hint="default" w:ascii="Times New Roman" w:hAnsi="Times New Roman" w:eastAsia="仿宋" w:cs="Times New Roman"/>
          <w:color w:val="000000" w:themeColor="text1"/>
          <w:sz w:val="32"/>
          <w:szCs w:val="32"/>
          <w:lang w:val="en-US" w:eastAsia="zh-CN"/>
          <w14:textFill>
            <w14:solidFill>
              <w14:schemeClr w14:val="tx1"/>
            </w14:solidFill>
          </w14:textFill>
        </w:rPr>
      </w:pPr>
    </w:p>
    <w:p>
      <w:pPr>
        <w:pageBreakBefore w:val="0"/>
        <w:kinsoku/>
        <w:wordWrap/>
        <w:overflowPunct/>
        <w:topLinePunct w:val="0"/>
        <w:bidi w:val="0"/>
        <w:spacing w:line="550" w:lineRule="exact"/>
        <w:rPr>
          <w:rFonts w:hint="default" w:ascii="Times New Roman" w:hAnsi="Times New Roman" w:cs="Times New Roman"/>
          <w:lang w:val="en-US" w:eastAsia="zh-CN"/>
        </w:rPr>
      </w:pPr>
    </w:p>
    <w:p>
      <w:pPr>
        <w:pageBreakBefore w:val="0"/>
        <w:kinsoku/>
        <w:wordWrap/>
        <w:overflowPunct/>
        <w:topLinePunct w:val="0"/>
        <w:bidi w:val="0"/>
        <w:spacing w:line="550" w:lineRule="exact"/>
        <w:ind w:firstLine="640" w:firstLineChars="200"/>
        <w:rPr>
          <w:rFonts w:hint="default" w:ascii="Times New Roman" w:hAnsi="Times New Roman" w:eastAsia="仿宋" w:cs="Times New Roman"/>
          <w:color w:val="000000" w:themeColor="text1"/>
          <w:sz w:val="32"/>
          <w:szCs w:val="32"/>
          <w14:textFill>
            <w14:solidFill>
              <w14:schemeClr w14:val="tx1"/>
            </w14:solidFill>
          </w14:textFill>
        </w:rPr>
      </w:pPr>
    </w:p>
    <w:p>
      <w:pPr>
        <w:pageBreakBefore w:val="0"/>
        <w:kinsoku/>
        <w:wordWrap/>
        <w:overflowPunct/>
        <w:topLinePunct w:val="0"/>
        <w:bidi w:val="0"/>
        <w:spacing w:line="550" w:lineRule="exact"/>
        <w:ind w:firstLine="640" w:firstLineChars="200"/>
        <w:rPr>
          <w:rFonts w:hint="default" w:ascii="Times New Roman" w:hAnsi="Times New Roman" w:eastAsia="仿宋" w:cs="Times New Roman"/>
          <w:color w:val="000000" w:themeColor="text1"/>
          <w:sz w:val="32"/>
          <w:szCs w:val="32"/>
          <w14:textFill>
            <w14:solidFill>
              <w14:schemeClr w14:val="tx1"/>
            </w14:solidFill>
          </w14:textFill>
        </w:rPr>
      </w:pPr>
    </w:p>
    <w:p>
      <w:pPr>
        <w:pageBreakBefore w:val="0"/>
        <w:kinsoku/>
        <w:wordWrap/>
        <w:overflowPunct/>
        <w:topLinePunct w:val="0"/>
        <w:bidi w:val="0"/>
        <w:spacing w:line="550" w:lineRule="exact"/>
        <w:ind w:firstLine="640" w:firstLineChars="200"/>
        <w:outlineLvl w:val="1"/>
        <w:rPr>
          <w:rFonts w:hint="default" w:ascii="Times New Roman" w:hAnsi="Times New Roman" w:eastAsia="黑体" w:cs="Times New Roman"/>
          <w:color w:val="FF0000"/>
          <w:sz w:val="32"/>
          <w:szCs w:val="32"/>
        </w:rPr>
      </w:pPr>
      <w:bookmarkStart w:id="32" w:name="_Toc15396607"/>
      <w:bookmarkStart w:id="33" w:name="_Toc15377209"/>
    </w:p>
    <w:p>
      <w:pPr>
        <w:pageBreakBefore w:val="0"/>
        <w:kinsoku/>
        <w:wordWrap/>
        <w:overflowPunct/>
        <w:topLinePunct w:val="0"/>
        <w:bidi w:val="0"/>
        <w:spacing w:line="550" w:lineRule="exact"/>
        <w:ind w:firstLine="640" w:firstLineChars="200"/>
        <w:outlineLvl w:val="1"/>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五、一般公共预算财政拨款支出决算情况说明</w:t>
      </w:r>
      <w:bookmarkEnd w:id="32"/>
      <w:bookmarkEnd w:id="33"/>
    </w:p>
    <w:p>
      <w:pPr>
        <w:pageBreakBefore w:val="0"/>
        <w:kinsoku/>
        <w:wordWrap/>
        <w:overflowPunct/>
        <w:topLinePunct w:val="0"/>
        <w:bidi w:val="0"/>
        <w:spacing w:line="550" w:lineRule="exact"/>
        <w:ind w:firstLine="643" w:firstLineChars="200"/>
        <w:outlineLvl w:val="2"/>
        <w:rPr>
          <w:rFonts w:hint="eastAsia" w:ascii="楷体" w:hAnsi="楷体" w:eastAsia="楷体" w:cs="楷体"/>
          <w:b/>
          <w:color w:val="000000"/>
          <w:sz w:val="32"/>
          <w:szCs w:val="32"/>
        </w:rPr>
      </w:pPr>
      <w:bookmarkStart w:id="34" w:name="_Toc15377210"/>
      <w:r>
        <w:rPr>
          <w:rFonts w:hint="eastAsia" w:ascii="楷体" w:hAnsi="楷体" w:eastAsia="楷体" w:cs="楷体"/>
          <w:b/>
          <w:color w:val="000000"/>
          <w:sz w:val="32"/>
          <w:szCs w:val="32"/>
        </w:rPr>
        <w:t>（一）一般公共预算财政拨款支出决算总体情况</w:t>
      </w:r>
      <w:bookmarkEnd w:id="34"/>
    </w:p>
    <w:p>
      <w:pPr>
        <w:pageBreakBefore w:val="0"/>
        <w:kinsoku/>
        <w:wordWrap/>
        <w:overflowPunct/>
        <w:topLinePunct w:val="0"/>
        <w:bidi w:val="0"/>
        <w:spacing w:line="550"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方正仿宋_GBK" w:cs="Times New Roman"/>
          <w:color w:val="000000"/>
          <w:sz w:val="32"/>
          <w:szCs w:val="32"/>
        </w:rPr>
        <w:t>202</w:t>
      </w:r>
      <w:r>
        <w:rPr>
          <w:rFonts w:hint="eastAsia" w:eastAsia="方正仿宋_GBK" w:cs="Times New Roman"/>
          <w:color w:val="000000"/>
          <w:sz w:val="32"/>
          <w:szCs w:val="32"/>
          <w:lang w:val="en-US" w:eastAsia="zh-CN"/>
        </w:rPr>
        <w:t>1</w:t>
      </w:r>
      <w:r>
        <w:rPr>
          <w:rFonts w:hint="default" w:ascii="Times New Roman" w:hAnsi="Times New Roman" w:eastAsia="方正仿宋_GBK" w:cs="Times New Roman"/>
          <w:color w:val="000000"/>
          <w:sz w:val="32"/>
          <w:szCs w:val="32"/>
        </w:rPr>
        <w:t>年一般公共预算财政拨款支出</w:t>
      </w:r>
      <w:r>
        <w:rPr>
          <w:rFonts w:hint="default" w:ascii="Times New Roman" w:hAnsi="Times New Roman" w:eastAsia="方正仿宋_GBK" w:cs="Times New Roman"/>
          <w:color w:val="000000"/>
          <w:sz w:val="32"/>
          <w:szCs w:val="32"/>
          <w:lang w:val="en-US" w:eastAsia="zh-CN"/>
        </w:rPr>
        <w:t>2</w:t>
      </w:r>
      <w:r>
        <w:rPr>
          <w:rFonts w:hint="eastAsia" w:eastAsia="方正仿宋_GBK" w:cs="Times New Roman"/>
          <w:color w:val="000000"/>
          <w:sz w:val="32"/>
          <w:szCs w:val="32"/>
          <w:lang w:val="en-US" w:eastAsia="zh-CN"/>
        </w:rPr>
        <w:t>80.13</w:t>
      </w:r>
      <w:r>
        <w:rPr>
          <w:rFonts w:hint="default" w:ascii="Times New Roman" w:hAnsi="Times New Roman" w:eastAsia="方正仿宋_GBK" w:cs="Times New Roman"/>
          <w:color w:val="000000"/>
          <w:sz w:val="32"/>
          <w:szCs w:val="32"/>
        </w:rPr>
        <w:t>万元，占本年支出合计的</w:t>
      </w:r>
      <w:r>
        <w:rPr>
          <w:rFonts w:hint="default" w:ascii="Times New Roman" w:hAnsi="Times New Roman" w:eastAsia="方正仿宋_GBK" w:cs="Times New Roman"/>
          <w:color w:val="000000"/>
          <w:sz w:val="32"/>
          <w:szCs w:val="32"/>
          <w:lang w:val="en-US" w:eastAsia="zh-CN"/>
        </w:rPr>
        <w:t>100</w:t>
      </w:r>
      <w:r>
        <w:rPr>
          <w:rFonts w:hint="default" w:ascii="Times New Roman" w:hAnsi="Times New Roman" w:eastAsia="方正仿宋_GBK" w:cs="Times New Roman"/>
          <w:color w:val="000000"/>
          <w:sz w:val="32"/>
          <w:szCs w:val="32"/>
        </w:rPr>
        <w:t>%。与20</w:t>
      </w:r>
      <w:r>
        <w:rPr>
          <w:rFonts w:hint="eastAsia" w:eastAsia="方正仿宋_GBK" w:cs="Times New Roman"/>
          <w:color w:val="000000"/>
          <w:sz w:val="32"/>
          <w:szCs w:val="32"/>
          <w:lang w:val="en-US" w:eastAsia="zh-CN"/>
        </w:rPr>
        <w:t>20</w:t>
      </w:r>
      <w:r>
        <w:rPr>
          <w:rFonts w:hint="default" w:ascii="Times New Roman" w:hAnsi="Times New Roman" w:eastAsia="方正仿宋_GBK" w:cs="Times New Roman"/>
          <w:color w:val="000000"/>
          <w:sz w:val="32"/>
          <w:szCs w:val="32"/>
        </w:rPr>
        <w:t>年相比，一般公共预算财政拨款</w:t>
      </w:r>
      <w:r>
        <w:rPr>
          <w:rFonts w:hint="default" w:ascii="Times New Roman" w:hAnsi="Times New Roman" w:eastAsia="方正仿宋_GBK" w:cs="Times New Roman"/>
          <w:color w:val="000000"/>
          <w:sz w:val="32"/>
          <w:szCs w:val="32"/>
          <w:lang w:val="en-US" w:eastAsia="zh-CN"/>
        </w:rPr>
        <w:t>支出</w:t>
      </w:r>
      <w:r>
        <w:rPr>
          <w:rFonts w:hint="eastAsia" w:eastAsia="方正仿宋_GBK" w:cs="Times New Roman"/>
          <w:color w:val="000000"/>
          <w:sz w:val="32"/>
          <w:szCs w:val="32"/>
          <w:lang w:eastAsia="zh-CN"/>
        </w:rPr>
        <w:t>增加</w:t>
      </w:r>
      <w:r>
        <w:rPr>
          <w:rFonts w:hint="eastAsia" w:eastAsia="方正仿宋_GBK" w:cs="Times New Roman"/>
          <w:color w:val="000000"/>
          <w:sz w:val="32"/>
          <w:szCs w:val="32"/>
          <w:lang w:val="en-US" w:eastAsia="zh-CN"/>
        </w:rPr>
        <w:t>12.86</w:t>
      </w:r>
      <w:r>
        <w:rPr>
          <w:rFonts w:hint="default" w:ascii="Times New Roman" w:hAnsi="Times New Roman" w:eastAsia="方正仿宋_GBK" w:cs="Times New Roman"/>
          <w:color w:val="000000"/>
          <w:sz w:val="32"/>
          <w:szCs w:val="32"/>
        </w:rPr>
        <w:t>万元，</w:t>
      </w:r>
      <w:r>
        <w:rPr>
          <w:rFonts w:hint="eastAsia" w:eastAsia="方正仿宋_GBK" w:cs="Times New Roman"/>
          <w:color w:val="000000"/>
          <w:sz w:val="32"/>
          <w:szCs w:val="32"/>
          <w:lang w:eastAsia="zh-CN"/>
        </w:rPr>
        <w:t>增加</w:t>
      </w:r>
      <w:r>
        <w:rPr>
          <w:rFonts w:hint="eastAsia" w:eastAsia="方正仿宋_GBK" w:cs="Times New Roman"/>
          <w:color w:val="000000"/>
          <w:sz w:val="32"/>
          <w:szCs w:val="32"/>
          <w:lang w:val="en-US" w:eastAsia="zh-CN"/>
        </w:rPr>
        <w:t>4.81</w:t>
      </w:r>
      <w:r>
        <w:rPr>
          <w:rFonts w:hint="default" w:ascii="Times New Roman" w:hAnsi="Times New Roman" w:eastAsia="方正仿宋_GBK" w:cs="Times New Roman"/>
          <w:color w:val="000000"/>
          <w:sz w:val="32"/>
          <w:szCs w:val="32"/>
        </w:rPr>
        <w:t>%。主要变动原因是</w:t>
      </w:r>
      <w:r>
        <w:rPr>
          <w:rFonts w:hint="eastAsia" w:ascii="仿宋_GB2312" w:hAnsi="仿宋" w:eastAsia="仿宋_GB2312"/>
          <w:sz w:val="32"/>
          <w:szCs w:val="32"/>
        </w:rPr>
        <w:t>202</w:t>
      </w:r>
      <w:r>
        <w:rPr>
          <w:rFonts w:hint="eastAsia" w:ascii="仿宋_GB2312" w:hAnsi="仿宋" w:eastAsia="仿宋_GB2312"/>
          <w:sz w:val="32"/>
          <w:szCs w:val="32"/>
          <w:lang w:val="en-US" w:eastAsia="zh-CN"/>
        </w:rPr>
        <w:t>1</w:t>
      </w:r>
      <w:r>
        <w:rPr>
          <w:rFonts w:hint="eastAsia" w:ascii="仿宋_GB2312" w:hAnsi="仿宋" w:eastAsia="仿宋_GB2312"/>
          <w:sz w:val="32"/>
          <w:szCs w:val="32"/>
        </w:rPr>
        <w:t>年度市工商联</w:t>
      </w:r>
      <w:r>
        <w:rPr>
          <w:rFonts w:hint="eastAsia" w:ascii="仿宋_GB2312" w:hAnsi="仿宋" w:eastAsia="仿宋_GB2312"/>
          <w:sz w:val="32"/>
          <w:szCs w:val="32"/>
          <w:lang w:eastAsia="zh-CN"/>
        </w:rPr>
        <w:t>召开了换届大会和举办了广安市商协会会长培训班培训会，</w:t>
      </w:r>
      <w:r>
        <w:rPr>
          <w:rFonts w:hint="eastAsia" w:ascii="仿宋_GB2312" w:hAnsi="仿宋" w:eastAsia="仿宋_GB2312"/>
          <w:sz w:val="32"/>
          <w:szCs w:val="32"/>
        </w:rPr>
        <w:t>造成本单位本年度</w:t>
      </w:r>
      <w:r>
        <w:rPr>
          <w:rFonts w:hint="eastAsia" w:ascii="仿宋_GB2312" w:hAnsi="仿宋" w:eastAsia="仿宋_GB2312"/>
          <w:sz w:val="32"/>
          <w:szCs w:val="32"/>
          <w:lang w:eastAsia="zh-CN"/>
        </w:rPr>
        <w:t>会议费和培训费相应的有所增加</w:t>
      </w:r>
    </w:p>
    <w:p>
      <w:pPr>
        <w:pStyle w:val="6"/>
        <w:keepNext w:val="0"/>
        <w:keepLines w:val="0"/>
        <w:pageBreakBefore w:val="0"/>
        <w:widowControl w:val="0"/>
        <w:kinsoku/>
        <w:wordWrap/>
        <w:overflowPunct/>
        <w:topLinePunct w:val="0"/>
        <w:autoSpaceDE/>
        <w:autoSpaceDN/>
        <w:bidi w:val="0"/>
        <w:adjustRightInd/>
        <w:snapToGrid/>
        <w:spacing w:beforeLines="0" w:line="550" w:lineRule="exact"/>
        <w:textAlignment w:val="auto"/>
        <w:rPr>
          <w:rFonts w:hint="default" w:ascii="Times New Roman" w:hAnsi="Times New Roman" w:cs="Times New Roman"/>
        </w:rPr>
      </w:pPr>
    </w:p>
    <w:p>
      <w:pPr>
        <w:pStyle w:val="6"/>
        <w:keepNext w:val="0"/>
        <w:keepLines w:val="0"/>
        <w:pageBreakBefore w:val="0"/>
        <w:widowControl w:val="0"/>
        <w:kinsoku/>
        <w:wordWrap/>
        <w:overflowPunct/>
        <w:topLinePunct w:val="0"/>
        <w:autoSpaceDE/>
        <w:autoSpaceDN/>
        <w:bidi w:val="0"/>
        <w:adjustRightInd/>
        <w:snapToGrid/>
        <w:spacing w:beforeLines="0" w:line="550" w:lineRule="exact"/>
        <w:textAlignment w:val="auto"/>
        <w:rPr>
          <w:rFonts w:hint="default" w:ascii="Times New Roman" w:hAnsi="Times New Roman" w:eastAsia="仿宋" w:cs="Times New Roman"/>
          <w:color w:val="000000" w:themeColor="text1"/>
          <w:sz w:val="32"/>
          <w:szCs w:val="32"/>
          <w:lang w:val="en-US" w:eastAsia="zh-CN"/>
          <w14:textFill>
            <w14:solidFill>
              <w14:schemeClr w14:val="tx1"/>
            </w14:solidFill>
          </w14:textFill>
        </w:rPr>
      </w:pPr>
      <w:r>
        <w:rPr>
          <w:rFonts w:hint="default" w:ascii="Times New Roman" w:hAnsi="Times New Roman" w:eastAsia="仿宋" w:cs="Times New Roman"/>
          <w:color w:val="000000" w:themeColor="text1"/>
          <w:sz w:val="32"/>
          <w:szCs w:val="32"/>
          <w:lang w:val="en-US" w:eastAsia="zh-CN"/>
          <w14:textFill>
            <w14:solidFill>
              <w14:schemeClr w14:val="tx1"/>
            </w14:solidFill>
          </w14:textFill>
        </w:rPr>
        <w:drawing>
          <wp:anchor distT="0" distB="0" distL="114300" distR="114300" simplePos="0" relativeHeight="251663360" behindDoc="0" locked="0" layoutInCell="1" allowOverlap="1">
            <wp:simplePos x="0" y="0"/>
            <wp:positionH relativeFrom="column">
              <wp:posOffset>441960</wp:posOffset>
            </wp:positionH>
            <wp:positionV relativeFrom="paragraph">
              <wp:posOffset>158115</wp:posOffset>
            </wp:positionV>
            <wp:extent cx="4584700" cy="2995930"/>
            <wp:effectExtent l="4445" t="4445" r="20955" b="9525"/>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pStyle w:val="6"/>
        <w:keepNext w:val="0"/>
        <w:keepLines w:val="0"/>
        <w:pageBreakBefore w:val="0"/>
        <w:widowControl w:val="0"/>
        <w:kinsoku/>
        <w:wordWrap/>
        <w:overflowPunct/>
        <w:topLinePunct w:val="0"/>
        <w:autoSpaceDE/>
        <w:autoSpaceDN/>
        <w:bidi w:val="0"/>
        <w:adjustRightInd/>
        <w:snapToGrid/>
        <w:spacing w:beforeLines="0" w:line="550" w:lineRule="exact"/>
        <w:textAlignment w:val="auto"/>
        <w:rPr>
          <w:rFonts w:hint="default" w:ascii="Times New Roman" w:hAnsi="Times New Roman" w:eastAsia="仿宋" w:cs="Times New Roman"/>
          <w:color w:val="000000" w:themeColor="text1"/>
          <w:sz w:val="32"/>
          <w:szCs w:val="32"/>
          <w:lang w:val="en-US" w:eastAsia="zh-CN"/>
          <w14:textFill>
            <w14:solidFill>
              <w14:schemeClr w14:val="tx1"/>
            </w14:solidFill>
          </w14:textFill>
        </w:rPr>
      </w:pPr>
    </w:p>
    <w:p>
      <w:pPr>
        <w:pStyle w:val="6"/>
        <w:keepNext w:val="0"/>
        <w:keepLines w:val="0"/>
        <w:pageBreakBefore w:val="0"/>
        <w:widowControl w:val="0"/>
        <w:kinsoku/>
        <w:wordWrap/>
        <w:overflowPunct/>
        <w:topLinePunct w:val="0"/>
        <w:autoSpaceDE/>
        <w:autoSpaceDN/>
        <w:bidi w:val="0"/>
        <w:adjustRightInd/>
        <w:snapToGrid/>
        <w:spacing w:beforeLines="0" w:line="550" w:lineRule="exact"/>
        <w:textAlignment w:val="auto"/>
        <w:rPr>
          <w:rFonts w:hint="default" w:ascii="Times New Roman" w:hAnsi="Times New Roman" w:eastAsia="仿宋" w:cs="Times New Roman"/>
          <w:color w:val="000000" w:themeColor="text1"/>
          <w:sz w:val="32"/>
          <w:szCs w:val="32"/>
          <w:lang w:val="en-US" w:eastAsia="zh-CN"/>
          <w14:textFill>
            <w14:solidFill>
              <w14:schemeClr w14:val="tx1"/>
            </w14:solidFill>
          </w14:textFill>
        </w:rPr>
      </w:pPr>
    </w:p>
    <w:p>
      <w:pPr>
        <w:pStyle w:val="6"/>
        <w:keepNext w:val="0"/>
        <w:keepLines w:val="0"/>
        <w:pageBreakBefore w:val="0"/>
        <w:widowControl w:val="0"/>
        <w:kinsoku/>
        <w:wordWrap/>
        <w:overflowPunct/>
        <w:topLinePunct w:val="0"/>
        <w:autoSpaceDE/>
        <w:autoSpaceDN/>
        <w:bidi w:val="0"/>
        <w:adjustRightInd/>
        <w:snapToGrid/>
        <w:spacing w:beforeLines="0" w:line="550" w:lineRule="exact"/>
        <w:textAlignment w:val="auto"/>
        <w:rPr>
          <w:rFonts w:hint="default" w:ascii="Times New Roman" w:hAnsi="Times New Roman" w:eastAsia="仿宋" w:cs="Times New Roman"/>
          <w:color w:val="000000" w:themeColor="text1"/>
          <w:sz w:val="32"/>
          <w:szCs w:val="32"/>
          <w:lang w:val="en-US" w:eastAsia="zh-CN"/>
          <w14:textFill>
            <w14:solidFill>
              <w14:schemeClr w14:val="tx1"/>
            </w14:solidFill>
          </w14:textFill>
        </w:rPr>
      </w:pPr>
    </w:p>
    <w:p>
      <w:pPr>
        <w:pStyle w:val="6"/>
        <w:keepNext w:val="0"/>
        <w:keepLines w:val="0"/>
        <w:pageBreakBefore w:val="0"/>
        <w:widowControl w:val="0"/>
        <w:kinsoku/>
        <w:wordWrap/>
        <w:overflowPunct/>
        <w:topLinePunct w:val="0"/>
        <w:autoSpaceDE/>
        <w:autoSpaceDN/>
        <w:bidi w:val="0"/>
        <w:adjustRightInd/>
        <w:snapToGrid/>
        <w:spacing w:beforeLines="0" w:line="550" w:lineRule="exact"/>
        <w:textAlignment w:val="auto"/>
        <w:rPr>
          <w:rFonts w:hint="default" w:ascii="Times New Roman" w:hAnsi="Times New Roman" w:eastAsia="仿宋" w:cs="Times New Roman"/>
          <w:color w:val="000000" w:themeColor="text1"/>
          <w:sz w:val="32"/>
          <w:szCs w:val="32"/>
          <w:lang w:val="en-US" w:eastAsia="zh-CN"/>
          <w14:textFill>
            <w14:solidFill>
              <w14:schemeClr w14:val="tx1"/>
            </w14:solidFill>
          </w14:textFill>
        </w:rPr>
      </w:pPr>
    </w:p>
    <w:p>
      <w:pPr>
        <w:pStyle w:val="6"/>
        <w:keepNext w:val="0"/>
        <w:keepLines w:val="0"/>
        <w:pageBreakBefore w:val="0"/>
        <w:widowControl w:val="0"/>
        <w:kinsoku/>
        <w:wordWrap/>
        <w:overflowPunct/>
        <w:topLinePunct w:val="0"/>
        <w:autoSpaceDE/>
        <w:autoSpaceDN/>
        <w:bidi w:val="0"/>
        <w:adjustRightInd/>
        <w:snapToGrid/>
        <w:spacing w:beforeLines="0" w:line="550" w:lineRule="exact"/>
        <w:textAlignment w:val="auto"/>
        <w:rPr>
          <w:rFonts w:hint="default" w:ascii="Times New Roman" w:hAnsi="Times New Roman" w:eastAsia="仿宋" w:cs="Times New Roman"/>
          <w:color w:val="000000" w:themeColor="text1"/>
          <w:sz w:val="32"/>
          <w:szCs w:val="32"/>
          <w:lang w:val="en-US" w:eastAsia="zh-CN"/>
          <w14:textFill>
            <w14:solidFill>
              <w14:schemeClr w14:val="tx1"/>
            </w14:solidFill>
          </w14:textFill>
        </w:rPr>
      </w:pPr>
    </w:p>
    <w:p>
      <w:pPr>
        <w:pStyle w:val="6"/>
        <w:keepNext w:val="0"/>
        <w:keepLines w:val="0"/>
        <w:pageBreakBefore w:val="0"/>
        <w:widowControl w:val="0"/>
        <w:kinsoku/>
        <w:wordWrap/>
        <w:overflowPunct/>
        <w:topLinePunct w:val="0"/>
        <w:autoSpaceDE/>
        <w:autoSpaceDN/>
        <w:bidi w:val="0"/>
        <w:adjustRightInd/>
        <w:snapToGrid/>
        <w:spacing w:beforeLines="0" w:line="550" w:lineRule="exact"/>
        <w:textAlignment w:val="auto"/>
        <w:rPr>
          <w:rFonts w:hint="default" w:ascii="Times New Roman" w:hAnsi="Times New Roman" w:eastAsia="仿宋" w:cs="Times New Roman"/>
          <w:color w:val="000000" w:themeColor="text1"/>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outlineLvl w:val="2"/>
        <w:rPr>
          <w:rFonts w:hint="default" w:ascii="Times New Roman" w:hAnsi="Times New Roman" w:eastAsia="仿宋" w:cs="Times New Roman"/>
          <w:b/>
          <w:color w:val="000000"/>
          <w:sz w:val="32"/>
          <w:szCs w:val="32"/>
        </w:rPr>
      </w:pPr>
      <w:bookmarkStart w:id="35" w:name="_Toc15377211"/>
    </w:p>
    <w:p>
      <w:pPr>
        <w:pStyle w:val="2"/>
        <w:rPr>
          <w:rFonts w:hint="default" w:ascii="Times New Roman" w:hAnsi="Times New Roman" w:eastAsia="仿宋" w:cs="Times New Roman"/>
          <w:b/>
          <w:color w:val="000000"/>
          <w:sz w:val="32"/>
          <w:szCs w:val="32"/>
        </w:rPr>
      </w:pPr>
    </w:p>
    <w:p>
      <w:pPr>
        <w:rPr>
          <w:rFonts w:hint="default" w:ascii="Times New Roman" w:hAnsi="Times New Roman" w:eastAsia="仿宋" w:cs="Times New Roman"/>
          <w:b/>
          <w:color w:val="000000"/>
          <w:sz w:val="32"/>
          <w:szCs w:val="32"/>
        </w:rPr>
      </w:pPr>
    </w:p>
    <w:p>
      <w:pPr>
        <w:pStyle w:val="2"/>
        <w:rPr>
          <w:rFonts w:hint="default"/>
        </w:rPr>
      </w:pP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outlineLvl w:val="2"/>
        <w:rPr>
          <w:rFonts w:hint="eastAsia" w:ascii="楷体" w:hAnsi="楷体" w:eastAsia="楷体" w:cs="楷体"/>
          <w:b/>
          <w:color w:val="auto"/>
          <w:sz w:val="32"/>
          <w:szCs w:val="32"/>
        </w:rPr>
      </w:pPr>
      <w:r>
        <w:rPr>
          <w:rFonts w:hint="eastAsia" w:ascii="楷体" w:hAnsi="楷体" w:eastAsia="楷体" w:cs="楷体"/>
          <w:b/>
          <w:color w:val="auto"/>
          <w:sz w:val="32"/>
          <w:szCs w:val="32"/>
        </w:rPr>
        <w:t>（二）一般公共预算财政拨款支出决算结构情况</w:t>
      </w:r>
      <w:bookmarkEnd w:id="35"/>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jc w:val="left"/>
        <w:textAlignment w:val="auto"/>
        <w:rPr>
          <w:rFonts w:hint="default" w:ascii="Times New Roman" w:hAnsi="Times New Roman" w:eastAsia="方正仿宋_GBK" w:cs="Times New Roman"/>
          <w:color w:val="000000"/>
          <w:sz w:val="32"/>
          <w:szCs w:val="32"/>
        </w:rPr>
      </w:pPr>
      <w:r>
        <w:rPr>
          <w:rFonts w:hint="default" w:ascii="Times New Roman" w:hAnsi="Times New Roman" w:eastAsia="仿宋" w:cs="Times New Roman"/>
          <w:color w:val="000000"/>
          <w:sz w:val="32"/>
          <w:szCs w:val="32"/>
        </w:rPr>
        <w:t>202</w:t>
      </w:r>
      <w:r>
        <w:rPr>
          <w:rFonts w:hint="eastAsia" w:eastAsia="仿宋" w:cs="Times New Roman"/>
          <w:color w:val="000000"/>
          <w:sz w:val="32"/>
          <w:szCs w:val="32"/>
          <w:lang w:val="en-US" w:eastAsia="zh-CN"/>
        </w:rPr>
        <w:t>1</w:t>
      </w:r>
      <w:r>
        <w:rPr>
          <w:rFonts w:hint="default" w:ascii="Times New Roman" w:hAnsi="Times New Roman" w:eastAsia="仿宋" w:cs="Times New Roman"/>
          <w:color w:val="000000"/>
          <w:sz w:val="32"/>
          <w:szCs w:val="32"/>
        </w:rPr>
        <w:t>年一般公共预算财</w:t>
      </w:r>
      <w:r>
        <w:rPr>
          <w:rFonts w:hint="default" w:ascii="Times New Roman" w:hAnsi="Times New Roman" w:eastAsia="仿宋" w:cs="Times New Roman"/>
          <w:color w:val="000000" w:themeColor="text1"/>
          <w:sz w:val="32"/>
          <w:szCs w:val="32"/>
          <w14:textFill>
            <w14:solidFill>
              <w14:schemeClr w14:val="tx1"/>
            </w14:solidFill>
          </w14:textFill>
        </w:rPr>
        <w:t>政拨款支出</w:t>
      </w:r>
      <w:r>
        <w:rPr>
          <w:rFonts w:hint="default" w:ascii="Times New Roman" w:hAnsi="Times New Roman" w:eastAsia="仿宋" w:cs="Times New Roman"/>
          <w:color w:val="000000" w:themeColor="text1"/>
          <w:sz w:val="32"/>
          <w:szCs w:val="32"/>
          <w:lang w:val="en-US" w:eastAsia="zh-CN"/>
          <w14:textFill>
            <w14:solidFill>
              <w14:schemeClr w14:val="tx1"/>
            </w14:solidFill>
          </w14:textFill>
        </w:rPr>
        <w:t>2</w:t>
      </w:r>
      <w:r>
        <w:rPr>
          <w:rFonts w:hint="eastAsia" w:eastAsia="仿宋" w:cs="Times New Roman"/>
          <w:color w:val="000000" w:themeColor="text1"/>
          <w:sz w:val="32"/>
          <w:szCs w:val="32"/>
          <w:lang w:val="en-US" w:eastAsia="zh-CN"/>
          <w14:textFill>
            <w14:solidFill>
              <w14:schemeClr w14:val="tx1"/>
            </w14:solidFill>
          </w14:textFill>
        </w:rPr>
        <w:t>80.13</w:t>
      </w:r>
      <w:r>
        <w:rPr>
          <w:rFonts w:hint="default" w:ascii="Times New Roman" w:hAnsi="Times New Roman" w:eastAsia="仿宋" w:cs="Times New Roman"/>
          <w:color w:val="000000" w:themeColor="text1"/>
          <w:sz w:val="32"/>
          <w:szCs w:val="32"/>
          <w14:textFill>
            <w14:solidFill>
              <w14:schemeClr w14:val="tx1"/>
            </w14:solidFill>
          </w14:textFill>
        </w:rPr>
        <w:t>万元，主要用于</w:t>
      </w:r>
      <w:r>
        <w:rPr>
          <w:rFonts w:hint="default" w:ascii="Times New Roman" w:hAnsi="Times New Roman" w:eastAsia="方正仿宋_GBK" w:cs="Times New Roman"/>
          <w:color w:val="000000"/>
          <w:sz w:val="32"/>
          <w:szCs w:val="32"/>
        </w:rPr>
        <w:t>主要用于以下方面:</w:t>
      </w:r>
    </w:p>
    <w:p>
      <w:pPr>
        <w:keepNext w:val="0"/>
        <w:keepLines w:val="0"/>
        <w:pageBreakBefore w:val="0"/>
        <w:widowControl w:val="0"/>
        <w:kinsoku/>
        <w:wordWrap/>
        <w:overflowPunct/>
        <w:topLinePunct w:val="0"/>
        <w:autoSpaceDE/>
        <w:autoSpaceDN/>
        <w:bidi w:val="0"/>
        <w:adjustRightInd/>
        <w:snapToGrid/>
        <w:spacing w:line="550" w:lineRule="exact"/>
        <w:ind w:firstLine="64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b/>
          <w:color w:val="000000"/>
          <w:sz w:val="32"/>
          <w:szCs w:val="32"/>
        </w:rPr>
        <w:t>一般公共服务（类）</w:t>
      </w:r>
      <w:r>
        <w:rPr>
          <w:rFonts w:hint="default" w:ascii="Times New Roman" w:hAnsi="Times New Roman" w:eastAsia="方正仿宋_GBK" w:cs="Times New Roman"/>
          <w:color w:val="000000"/>
          <w:sz w:val="32"/>
          <w:szCs w:val="32"/>
        </w:rPr>
        <w:t>支出</w:t>
      </w:r>
      <w:r>
        <w:rPr>
          <w:rFonts w:hint="eastAsia" w:eastAsia="方正仿宋_GBK" w:cs="Times New Roman"/>
          <w:bCs/>
          <w:color w:val="000000"/>
          <w:sz w:val="32"/>
          <w:szCs w:val="32"/>
          <w:lang w:val="en-US" w:eastAsia="zh-CN"/>
        </w:rPr>
        <w:t>246.39</w:t>
      </w:r>
      <w:r>
        <w:rPr>
          <w:rFonts w:hint="default" w:ascii="Times New Roman" w:hAnsi="Times New Roman" w:eastAsia="方正仿宋_GBK" w:cs="Times New Roman"/>
          <w:bCs/>
          <w:color w:val="000000"/>
          <w:sz w:val="32"/>
          <w:szCs w:val="32"/>
        </w:rPr>
        <w:t>万元，占</w:t>
      </w:r>
      <w:r>
        <w:rPr>
          <w:rFonts w:hint="eastAsia" w:eastAsia="方正仿宋_GBK" w:cs="Times New Roman"/>
          <w:bCs/>
          <w:color w:val="000000"/>
          <w:sz w:val="32"/>
          <w:szCs w:val="32"/>
          <w:lang w:val="en-US" w:eastAsia="zh-CN"/>
        </w:rPr>
        <w:t>87.96</w:t>
      </w:r>
      <w:r>
        <w:rPr>
          <w:rFonts w:hint="default" w:ascii="Times New Roman" w:hAnsi="Times New Roman" w:eastAsia="方正仿宋_GBK" w:cs="Times New Roman"/>
          <w:bCs/>
          <w:color w:val="000000"/>
          <w:sz w:val="32"/>
          <w:szCs w:val="32"/>
        </w:rPr>
        <w:t>%；</w:t>
      </w:r>
    </w:p>
    <w:p>
      <w:pPr>
        <w:keepNext w:val="0"/>
        <w:keepLines w:val="0"/>
        <w:pageBreakBefore w:val="0"/>
        <w:widowControl w:val="0"/>
        <w:kinsoku/>
        <w:wordWrap/>
        <w:overflowPunct/>
        <w:topLinePunct w:val="0"/>
        <w:autoSpaceDE/>
        <w:autoSpaceDN/>
        <w:bidi w:val="0"/>
        <w:adjustRightInd/>
        <w:snapToGrid/>
        <w:spacing w:line="550" w:lineRule="exact"/>
        <w:ind w:left="525" w:leftChars="250" w:firstLine="161" w:firstLineChars="5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b/>
          <w:color w:val="000000"/>
          <w:sz w:val="32"/>
          <w:szCs w:val="32"/>
        </w:rPr>
        <w:t>社会保障和就业（类）</w:t>
      </w:r>
      <w:r>
        <w:rPr>
          <w:rFonts w:hint="default" w:ascii="Times New Roman" w:hAnsi="Times New Roman" w:eastAsia="方正仿宋_GBK" w:cs="Times New Roman"/>
          <w:color w:val="000000"/>
          <w:sz w:val="32"/>
          <w:szCs w:val="32"/>
        </w:rPr>
        <w:t>支出</w:t>
      </w:r>
      <w:r>
        <w:rPr>
          <w:rFonts w:hint="eastAsia" w:eastAsia="方正仿宋_GBK" w:cs="Times New Roman"/>
          <w:color w:val="000000"/>
          <w:sz w:val="32"/>
          <w:szCs w:val="32"/>
          <w:lang w:val="en-US" w:eastAsia="zh-CN"/>
        </w:rPr>
        <w:t>24.58</w:t>
      </w:r>
      <w:r>
        <w:rPr>
          <w:rFonts w:hint="default" w:ascii="Times New Roman" w:hAnsi="Times New Roman" w:eastAsia="方正仿宋_GBK" w:cs="Times New Roman"/>
          <w:color w:val="000000"/>
          <w:sz w:val="32"/>
          <w:szCs w:val="32"/>
        </w:rPr>
        <w:t>万元，占</w:t>
      </w:r>
      <w:r>
        <w:rPr>
          <w:rFonts w:hint="eastAsia" w:eastAsia="方正仿宋_GBK" w:cs="Times New Roman"/>
          <w:color w:val="000000"/>
          <w:sz w:val="32"/>
          <w:szCs w:val="32"/>
          <w:lang w:val="en-US" w:eastAsia="zh-CN"/>
        </w:rPr>
        <w:t>8.77</w:t>
      </w:r>
      <w:r>
        <w:rPr>
          <w:rFonts w:hint="default" w:ascii="Times New Roman" w:hAnsi="Times New Roman" w:eastAsia="方正仿宋_GBK" w:cs="Times New Roman"/>
          <w:color w:val="000000"/>
          <w:sz w:val="32"/>
          <w:szCs w:val="32"/>
        </w:rPr>
        <w:t>%；</w:t>
      </w:r>
    </w:p>
    <w:p>
      <w:pPr>
        <w:keepNext w:val="0"/>
        <w:keepLines w:val="0"/>
        <w:pageBreakBefore w:val="0"/>
        <w:widowControl w:val="0"/>
        <w:kinsoku/>
        <w:wordWrap/>
        <w:overflowPunct/>
        <w:topLinePunct w:val="0"/>
        <w:autoSpaceDE/>
        <w:autoSpaceDN/>
        <w:bidi w:val="0"/>
        <w:adjustRightInd/>
        <w:snapToGrid/>
        <w:spacing w:line="550" w:lineRule="exact"/>
        <w:ind w:left="0" w:leftChars="0" w:firstLine="161" w:firstLineChars="5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b/>
          <w:color w:val="000000"/>
          <w:sz w:val="32"/>
          <w:szCs w:val="32"/>
        </w:rPr>
        <w:t>医疗卫生与计划生育</w:t>
      </w:r>
      <w:r>
        <w:rPr>
          <w:rFonts w:hint="default" w:ascii="Times New Roman" w:hAnsi="Times New Roman" w:eastAsia="方正仿宋_GBK" w:cs="Times New Roman"/>
          <w:b/>
          <w:color w:val="000000"/>
          <w:sz w:val="32"/>
          <w:szCs w:val="32"/>
          <w:lang w:eastAsia="zh-CN"/>
        </w:rPr>
        <w:t>（</w:t>
      </w:r>
      <w:r>
        <w:rPr>
          <w:rFonts w:hint="default" w:ascii="Times New Roman" w:hAnsi="Times New Roman" w:eastAsia="方正仿宋_GBK" w:cs="Times New Roman"/>
          <w:b/>
          <w:color w:val="000000"/>
          <w:kern w:val="2"/>
          <w:sz w:val="32"/>
          <w:szCs w:val="32"/>
          <w:lang w:val="en-US" w:eastAsia="zh-CN" w:bidi="ar-SA"/>
        </w:rPr>
        <w:t>类）</w:t>
      </w:r>
      <w:r>
        <w:rPr>
          <w:rFonts w:hint="default" w:ascii="Times New Roman" w:hAnsi="Times New Roman" w:eastAsia="方正仿宋_GBK" w:cs="Times New Roman"/>
          <w:b/>
          <w:color w:val="000000"/>
          <w:sz w:val="32"/>
          <w:szCs w:val="32"/>
        </w:rPr>
        <w:t>支出</w:t>
      </w:r>
      <w:r>
        <w:rPr>
          <w:rFonts w:hint="eastAsia" w:eastAsia="方正仿宋_GBK" w:cs="Times New Roman"/>
          <w:color w:val="000000"/>
          <w:sz w:val="32"/>
          <w:szCs w:val="32"/>
          <w:lang w:val="en-US" w:eastAsia="zh-CN"/>
        </w:rPr>
        <w:t>9.16</w:t>
      </w:r>
      <w:r>
        <w:rPr>
          <w:rFonts w:hint="default" w:ascii="Times New Roman" w:hAnsi="Times New Roman" w:eastAsia="方正仿宋_GBK" w:cs="Times New Roman"/>
          <w:color w:val="000000"/>
          <w:sz w:val="32"/>
          <w:szCs w:val="32"/>
        </w:rPr>
        <w:t>万元，占</w:t>
      </w:r>
      <w:r>
        <w:rPr>
          <w:rFonts w:hint="eastAsia" w:eastAsia="方正仿宋_GBK" w:cs="Times New Roman"/>
          <w:color w:val="000000"/>
          <w:sz w:val="32"/>
          <w:szCs w:val="32"/>
          <w:lang w:val="en-US" w:eastAsia="zh-CN"/>
        </w:rPr>
        <w:t>3.27</w:t>
      </w:r>
      <w:r>
        <w:rPr>
          <w:rFonts w:hint="default" w:ascii="Times New Roman" w:hAnsi="Times New Roman" w:eastAsia="方正仿宋_GBK" w:cs="Times New Roman"/>
          <w:color w:val="000000"/>
          <w:sz w:val="32"/>
          <w:szCs w:val="32"/>
        </w:rPr>
        <w:t>%。</w:t>
      </w:r>
    </w:p>
    <w:p>
      <w:pPr>
        <w:pageBreakBefore w:val="0"/>
        <w:kinsoku/>
        <w:wordWrap/>
        <w:overflowPunct/>
        <w:topLinePunct w:val="0"/>
        <w:bidi w:val="0"/>
        <w:spacing w:line="550" w:lineRule="exact"/>
        <w:ind w:firstLine="420" w:firstLineChars="200"/>
        <w:rPr>
          <w:rFonts w:hint="default" w:ascii="Times New Roman" w:hAnsi="Times New Roman" w:eastAsia="宋体" w:cs="Times New Roman"/>
          <w:lang w:eastAsia="zh-CN"/>
        </w:rPr>
      </w:pPr>
      <w:r>
        <w:rPr>
          <w:rFonts w:hint="default" w:ascii="Times New Roman" w:hAnsi="Times New Roman" w:eastAsia="宋体" w:cs="Times New Roman"/>
          <w:lang w:eastAsia="zh-CN"/>
        </w:rPr>
        <w:drawing>
          <wp:anchor distT="0" distB="0" distL="114300" distR="114300" simplePos="0" relativeHeight="251664384" behindDoc="0" locked="0" layoutInCell="1" allowOverlap="1">
            <wp:simplePos x="0" y="0"/>
            <wp:positionH relativeFrom="column">
              <wp:posOffset>718820</wp:posOffset>
            </wp:positionH>
            <wp:positionV relativeFrom="paragraph">
              <wp:posOffset>67310</wp:posOffset>
            </wp:positionV>
            <wp:extent cx="3723005" cy="2433955"/>
            <wp:effectExtent l="4445" t="4445" r="6350" b="19050"/>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hint="default" w:ascii="Times New Roman" w:hAnsi="Times New Roman" w:cs="Times New Roman"/>
          <w:sz w:val="32"/>
          <w:szCs w:val="32"/>
          <w:lang w:val="en-US" w:eastAsia="zh-CN"/>
        </w:rPr>
        <w:t xml:space="preserve">   </w:t>
      </w:r>
    </w:p>
    <w:p>
      <w:pPr>
        <w:pageBreakBefore w:val="0"/>
        <w:kinsoku/>
        <w:wordWrap/>
        <w:overflowPunct/>
        <w:topLinePunct w:val="0"/>
        <w:bidi w:val="0"/>
        <w:spacing w:line="550" w:lineRule="exact"/>
        <w:ind w:firstLine="420" w:firstLineChars="200"/>
        <w:rPr>
          <w:rFonts w:hint="default" w:ascii="Times New Roman" w:hAnsi="Times New Roman" w:eastAsia="宋体" w:cs="Times New Roman"/>
          <w:lang w:eastAsia="zh-CN"/>
        </w:rPr>
      </w:pPr>
    </w:p>
    <w:p>
      <w:pPr>
        <w:pageBreakBefore w:val="0"/>
        <w:kinsoku/>
        <w:wordWrap/>
        <w:overflowPunct/>
        <w:topLinePunct w:val="0"/>
        <w:bidi w:val="0"/>
        <w:spacing w:line="550" w:lineRule="exact"/>
        <w:ind w:firstLine="420" w:firstLineChars="200"/>
        <w:rPr>
          <w:rFonts w:hint="default" w:ascii="Times New Roman" w:hAnsi="Times New Roman" w:eastAsia="宋体" w:cs="Times New Roman"/>
          <w:lang w:eastAsia="zh-CN"/>
        </w:rPr>
      </w:pPr>
    </w:p>
    <w:p>
      <w:pPr>
        <w:pageBreakBefore w:val="0"/>
        <w:kinsoku/>
        <w:wordWrap/>
        <w:overflowPunct/>
        <w:topLinePunct w:val="0"/>
        <w:bidi w:val="0"/>
        <w:spacing w:line="550" w:lineRule="exact"/>
        <w:ind w:firstLine="420" w:firstLineChars="200"/>
        <w:rPr>
          <w:rFonts w:hint="default" w:ascii="Times New Roman" w:hAnsi="Times New Roman" w:eastAsia="宋体" w:cs="Times New Roman"/>
          <w:lang w:eastAsia="zh-CN"/>
        </w:rPr>
      </w:pPr>
    </w:p>
    <w:p>
      <w:pPr>
        <w:pageBreakBefore w:val="0"/>
        <w:kinsoku/>
        <w:wordWrap/>
        <w:overflowPunct/>
        <w:topLinePunct w:val="0"/>
        <w:bidi w:val="0"/>
        <w:spacing w:line="550" w:lineRule="exact"/>
        <w:rPr>
          <w:rFonts w:hint="default" w:ascii="Times New Roman" w:hAnsi="Times New Roman" w:eastAsia="宋体" w:cs="Times New Roman"/>
          <w:lang w:eastAsia="zh-CN"/>
        </w:rPr>
      </w:pPr>
    </w:p>
    <w:p>
      <w:pPr>
        <w:pageBreakBefore w:val="0"/>
        <w:kinsoku/>
        <w:wordWrap/>
        <w:overflowPunct/>
        <w:topLinePunct w:val="0"/>
        <w:bidi w:val="0"/>
        <w:spacing w:line="550" w:lineRule="exact"/>
        <w:ind w:firstLine="420" w:firstLineChars="200"/>
        <w:rPr>
          <w:rFonts w:hint="default" w:ascii="Times New Roman" w:hAnsi="Times New Roman" w:cs="Times New Roman"/>
        </w:rPr>
      </w:pPr>
    </w:p>
    <w:p>
      <w:pPr>
        <w:pageBreakBefore w:val="0"/>
        <w:kinsoku/>
        <w:wordWrap/>
        <w:overflowPunct/>
        <w:topLinePunct w:val="0"/>
        <w:bidi w:val="0"/>
        <w:spacing w:line="550" w:lineRule="exact"/>
        <w:jc w:val="both"/>
        <w:rPr>
          <w:rFonts w:hint="default" w:ascii="Times New Roman" w:hAnsi="Times New Roman" w:eastAsia="仿宋" w:cs="Times New Roman"/>
          <w:sz w:val="33"/>
          <w:szCs w:val="33"/>
        </w:rPr>
      </w:pPr>
      <w:bookmarkStart w:id="36" w:name="_Toc15377212"/>
    </w:p>
    <w:p>
      <w:pPr>
        <w:pageBreakBefore w:val="0"/>
        <w:kinsoku/>
        <w:wordWrap/>
        <w:overflowPunct/>
        <w:topLinePunct w:val="0"/>
        <w:bidi w:val="0"/>
        <w:spacing w:line="550" w:lineRule="exact"/>
        <w:ind w:firstLine="990" w:firstLineChars="300"/>
        <w:jc w:val="both"/>
        <w:rPr>
          <w:rFonts w:hint="default" w:ascii="Times New Roman" w:hAnsi="Times New Roman" w:eastAsia="仿宋" w:cs="Times New Roman"/>
          <w:b/>
          <w:color w:val="000000"/>
          <w:sz w:val="32"/>
          <w:szCs w:val="32"/>
        </w:rPr>
      </w:pPr>
      <w:r>
        <w:rPr>
          <w:rFonts w:hint="default" w:ascii="Times New Roman" w:hAnsi="Times New Roman" w:eastAsia="仿宋" w:cs="Times New Roman"/>
          <w:sz w:val="33"/>
          <w:szCs w:val="33"/>
        </w:rPr>
        <w:t>（图6：一般公共预算财政拨款支出决算结构）</w:t>
      </w:r>
    </w:p>
    <w:p>
      <w:pPr>
        <w:pageBreakBefore w:val="0"/>
        <w:kinsoku/>
        <w:wordWrap/>
        <w:overflowPunct/>
        <w:topLinePunct w:val="0"/>
        <w:bidi w:val="0"/>
        <w:spacing w:line="550" w:lineRule="exact"/>
        <w:ind w:firstLine="643" w:firstLineChars="200"/>
        <w:outlineLvl w:val="2"/>
        <w:rPr>
          <w:rFonts w:hint="eastAsia" w:ascii="楷体" w:hAnsi="楷体" w:eastAsia="楷体" w:cs="楷体"/>
          <w:b/>
          <w:color w:val="000000"/>
          <w:sz w:val="32"/>
          <w:szCs w:val="32"/>
        </w:rPr>
      </w:pPr>
      <w:r>
        <w:rPr>
          <w:rFonts w:hint="eastAsia" w:ascii="楷体" w:hAnsi="楷体" w:eastAsia="楷体" w:cs="楷体"/>
          <w:b/>
          <w:color w:val="000000"/>
          <w:sz w:val="32"/>
          <w:szCs w:val="32"/>
        </w:rPr>
        <w:t>（三）一般公共预算财政拨款支出决算具体情况</w:t>
      </w:r>
      <w:bookmarkEnd w:id="36"/>
    </w:p>
    <w:p>
      <w:pPr>
        <w:pageBreakBefore w:val="0"/>
        <w:kinsoku/>
        <w:wordWrap/>
        <w:overflowPunct/>
        <w:topLinePunct w:val="0"/>
        <w:bidi w:val="0"/>
        <w:spacing w:line="550" w:lineRule="exact"/>
        <w:ind w:firstLine="643" w:firstLineChars="200"/>
        <w:outlineLvl w:val="2"/>
        <w:rPr>
          <w:rFonts w:hint="default" w:ascii="Times New Roman" w:hAnsi="Times New Roman" w:eastAsia="仿宋" w:cs="Times New Roman"/>
          <w:color w:val="FF0000"/>
          <w:sz w:val="32"/>
          <w:szCs w:val="32"/>
        </w:rPr>
      </w:pPr>
      <w:bookmarkStart w:id="37" w:name="_Toc15377213"/>
      <w:bookmarkStart w:id="38" w:name="_Toc15378460"/>
      <w:bookmarkStart w:id="39" w:name="_Toc15377444"/>
      <w:r>
        <w:rPr>
          <w:rFonts w:hint="default" w:ascii="Times New Roman" w:hAnsi="Times New Roman" w:eastAsia="仿宋" w:cs="Times New Roman"/>
          <w:b/>
          <w:color w:val="000000" w:themeColor="text1"/>
          <w:sz w:val="32"/>
          <w:szCs w:val="32"/>
          <w14:textFill>
            <w14:solidFill>
              <w14:schemeClr w14:val="tx1"/>
            </w14:solidFill>
          </w14:textFill>
        </w:rPr>
        <w:t>202</w:t>
      </w:r>
      <w:r>
        <w:rPr>
          <w:rFonts w:hint="eastAsia" w:eastAsia="仿宋" w:cs="Times New Roman"/>
          <w:b/>
          <w:color w:val="000000" w:themeColor="text1"/>
          <w:sz w:val="32"/>
          <w:szCs w:val="32"/>
          <w:lang w:val="en-US" w:eastAsia="zh-CN"/>
          <w14:textFill>
            <w14:solidFill>
              <w14:schemeClr w14:val="tx1"/>
            </w14:solidFill>
          </w14:textFill>
        </w:rPr>
        <w:t>1</w:t>
      </w:r>
      <w:r>
        <w:rPr>
          <w:rFonts w:hint="default" w:ascii="Times New Roman" w:hAnsi="Times New Roman" w:eastAsia="仿宋" w:cs="Times New Roman"/>
          <w:b/>
          <w:color w:val="000000" w:themeColor="text1"/>
          <w:sz w:val="32"/>
          <w:szCs w:val="32"/>
          <w14:textFill>
            <w14:solidFill>
              <w14:schemeClr w14:val="tx1"/>
            </w14:solidFill>
          </w14:textFill>
        </w:rPr>
        <w:t>年</w:t>
      </w:r>
      <w:r>
        <w:rPr>
          <w:rFonts w:hint="default" w:ascii="Times New Roman" w:hAnsi="Times New Roman" w:eastAsia="仿宋" w:cs="Times New Roman"/>
          <w:b/>
          <w:color w:val="000000" w:themeColor="text1"/>
          <w:sz w:val="32"/>
          <w:szCs w:val="32"/>
          <w:lang w:eastAsia="zh-CN"/>
          <w14:textFill>
            <w14:solidFill>
              <w14:schemeClr w14:val="tx1"/>
            </w14:solidFill>
          </w14:textFill>
        </w:rPr>
        <w:t>一</w:t>
      </w:r>
      <w:r>
        <w:rPr>
          <w:rFonts w:hint="default" w:ascii="Times New Roman" w:hAnsi="Times New Roman" w:eastAsia="仿宋" w:cs="Times New Roman"/>
          <w:b/>
          <w:color w:val="000000" w:themeColor="text1"/>
          <w:sz w:val="32"/>
          <w:szCs w:val="32"/>
          <w14:textFill>
            <w14:solidFill>
              <w14:schemeClr w14:val="tx1"/>
            </w14:solidFill>
          </w14:textFill>
        </w:rPr>
        <w:t>般公共预算</w:t>
      </w:r>
      <w:r>
        <w:rPr>
          <w:rFonts w:hint="eastAsia" w:eastAsia="仿宋" w:cs="Times New Roman"/>
          <w:b/>
          <w:color w:val="000000" w:themeColor="text1"/>
          <w:sz w:val="32"/>
          <w:szCs w:val="32"/>
          <w:lang w:eastAsia="zh-CN"/>
          <w14:textFill>
            <w14:solidFill>
              <w14:schemeClr w14:val="tx1"/>
            </w14:solidFill>
          </w14:textFill>
        </w:rPr>
        <w:t>财政拨款</w:t>
      </w:r>
      <w:r>
        <w:rPr>
          <w:rFonts w:hint="default" w:ascii="Times New Roman" w:hAnsi="Times New Roman" w:eastAsia="仿宋" w:cs="Times New Roman"/>
          <w:b/>
          <w:color w:val="000000" w:themeColor="text1"/>
          <w:sz w:val="32"/>
          <w:szCs w:val="32"/>
          <w14:textFill>
            <w14:solidFill>
              <w14:schemeClr w14:val="tx1"/>
            </w14:solidFill>
          </w14:textFill>
        </w:rPr>
        <w:t>支出决算数为</w:t>
      </w:r>
      <w:r>
        <w:rPr>
          <w:rFonts w:hint="eastAsia" w:eastAsia="仿宋" w:cs="Times New Roman"/>
          <w:b/>
          <w:color w:val="000000" w:themeColor="text1"/>
          <w:sz w:val="32"/>
          <w:szCs w:val="32"/>
          <w:lang w:val="en-US" w:eastAsia="zh-CN"/>
          <w14:textFill>
            <w14:solidFill>
              <w14:schemeClr w14:val="tx1"/>
            </w14:solidFill>
          </w14:textFill>
        </w:rPr>
        <w:t>280.13</w:t>
      </w:r>
      <w:r>
        <w:rPr>
          <w:rFonts w:hint="default" w:ascii="Times New Roman" w:hAnsi="Times New Roman" w:eastAsia="仿宋" w:cs="Times New Roman"/>
          <w:b/>
          <w:color w:val="000000" w:themeColor="text1"/>
          <w:sz w:val="32"/>
          <w:szCs w:val="32"/>
          <w:lang w:val="en-US" w:eastAsia="zh-CN"/>
          <w14:textFill>
            <w14:solidFill>
              <w14:schemeClr w14:val="tx1"/>
            </w14:solidFill>
          </w14:textFill>
        </w:rPr>
        <w:t>万元</w:t>
      </w:r>
      <w:r>
        <w:rPr>
          <w:rFonts w:hint="default" w:ascii="Times New Roman" w:hAnsi="Times New Roman" w:eastAsia="仿宋" w:cs="Times New Roman"/>
          <w:color w:val="000000" w:themeColor="text1"/>
          <w:sz w:val="32"/>
          <w:szCs w:val="32"/>
          <w14:textFill>
            <w14:solidFill>
              <w14:schemeClr w14:val="tx1"/>
            </w14:solidFill>
          </w14:textFill>
        </w:rPr>
        <w:t>，</w:t>
      </w:r>
      <w:r>
        <w:rPr>
          <w:rStyle w:val="15"/>
          <w:rFonts w:hint="default" w:ascii="Times New Roman" w:hAnsi="Times New Roman" w:eastAsia="仿宋" w:cs="Times New Roman"/>
          <w:bCs/>
          <w:color w:val="000000" w:themeColor="text1"/>
          <w:sz w:val="32"/>
          <w:szCs w:val="32"/>
          <w14:textFill>
            <w14:solidFill>
              <w14:schemeClr w14:val="tx1"/>
            </w14:solidFill>
          </w14:textFill>
        </w:rPr>
        <w:t>完成</w:t>
      </w:r>
      <w:r>
        <w:rPr>
          <w:rFonts w:hint="default" w:ascii="Times New Roman" w:hAnsi="Times New Roman" w:eastAsia="仿宋" w:cs="Times New Roman"/>
          <w:b/>
          <w:color w:val="000000" w:themeColor="text1"/>
          <w:sz w:val="32"/>
          <w:szCs w:val="32"/>
          <w:lang w:eastAsia="zh-CN"/>
          <w14:textFill>
            <w14:solidFill>
              <w14:schemeClr w14:val="tx1"/>
            </w14:solidFill>
          </w14:textFill>
        </w:rPr>
        <w:t>调整</w:t>
      </w:r>
      <w:r>
        <w:rPr>
          <w:rFonts w:hint="default" w:ascii="Times New Roman" w:hAnsi="Times New Roman" w:eastAsia="仿宋" w:cs="Times New Roman"/>
          <w:b/>
          <w:color w:val="000000" w:themeColor="text1"/>
          <w:sz w:val="32"/>
          <w:szCs w:val="32"/>
          <w14:textFill>
            <w14:solidFill>
              <w14:schemeClr w14:val="tx1"/>
            </w14:solidFill>
          </w14:textFill>
        </w:rPr>
        <w:t>预</w:t>
      </w:r>
      <w:r>
        <w:rPr>
          <w:rStyle w:val="15"/>
          <w:rFonts w:hint="default" w:ascii="Times New Roman" w:hAnsi="Times New Roman" w:eastAsia="仿宋" w:cs="Times New Roman"/>
          <w:bCs/>
          <w:color w:val="000000"/>
          <w:sz w:val="32"/>
          <w:szCs w:val="32"/>
        </w:rPr>
        <w:t>算</w:t>
      </w:r>
      <w:r>
        <w:rPr>
          <w:rStyle w:val="15"/>
          <w:rFonts w:hint="eastAsia" w:eastAsia="仿宋" w:cs="Times New Roman"/>
          <w:bCs/>
          <w:color w:val="000000"/>
          <w:sz w:val="32"/>
          <w:szCs w:val="32"/>
          <w:lang w:val="en-US" w:eastAsia="zh-CN"/>
        </w:rPr>
        <w:t>数100</w:t>
      </w:r>
      <w:r>
        <w:rPr>
          <w:rStyle w:val="15"/>
          <w:rFonts w:hint="default" w:ascii="Times New Roman" w:hAnsi="Times New Roman" w:eastAsia="仿宋" w:cs="Times New Roman"/>
          <w:bCs/>
          <w:color w:val="000000"/>
          <w:sz w:val="32"/>
          <w:szCs w:val="32"/>
        </w:rPr>
        <w:t>%。其中：</w:t>
      </w:r>
      <w:bookmarkEnd w:id="37"/>
      <w:bookmarkEnd w:id="38"/>
      <w:bookmarkEnd w:id="39"/>
    </w:p>
    <w:p>
      <w:pPr>
        <w:pageBreakBefore w:val="0"/>
        <w:kinsoku/>
        <w:wordWrap/>
        <w:overflowPunct/>
        <w:topLinePunct w:val="0"/>
        <w:bidi w:val="0"/>
        <w:spacing w:line="550" w:lineRule="exact"/>
        <w:ind w:firstLine="643" w:firstLineChars="200"/>
        <w:rPr>
          <w:rStyle w:val="15"/>
          <w:rFonts w:hint="default" w:ascii="Times New Roman" w:hAnsi="Times New Roman" w:eastAsia="华文仿宋" w:cs="Times New Roman"/>
          <w:b w:val="0"/>
          <w:bCs/>
          <w:color w:val="000000"/>
          <w:sz w:val="32"/>
          <w:szCs w:val="32"/>
        </w:rPr>
      </w:pPr>
      <w:r>
        <w:rPr>
          <w:rStyle w:val="15"/>
          <w:rFonts w:hint="default" w:ascii="Times New Roman" w:hAnsi="Times New Roman" w:eastAsia="方正仿宋_GBK" w:cs="Times New Roman"/>
          <w:bCs/>
          <w:color w:val="000000"/>
          <w:sz w:val="32"/>
          <w:szCs w:val="32"/>
        </w:rPr>
        <w:t>1.一般公共服务</w:t>
      </w:r>
      <w:r>
        <w:rPr>
          <w:rStyle w:val="15"/>
          <w:rFonts w:hint="default" w:ascii="Times New Roman" w:hAnsi="Times New Roman" w:eastAsia="方正仿宋_GBK" w:cs="Times New Roman"/>
          <w:bCs/>
          <w:color w:val="000000"/>
          <w:sz w:val="32"/>
          <w:szCs w:val="32"/>
          <w:lang w:eastAsia="zh-CN"/>
        </w:rPr>
        <w:t>支出</w:t>
      </w:r>
      <w:r>
        <w:rPr>
          <w:rStyle w:val="15"/>
          <w:rFonts w:hint="default" w:ascii="Times New Roman" w:hAnsi="Times New Roman" w:eastAsia="方正仿宋_GBK" w:cs="Times New Roman"/>
          <w:bCs/>
          <w:color w:val="000000"/>
          <w:sz w:val="32"/>
          <w:szCs w:val="32"/>
        </w:rPr>
        <w:t>（类）民主党派及工商联事务（款）行政运行（项）:</w:t>
      </w:r>
      <w:r>
        <w:rPr>
          <w:rStyle w:val="15"/>
          <w:rFonts w:hint="default" w:ascii="Times New Roman" w:hAnsi="Times New Roman" w:eastAsia="方正仿宋_GBK" w:cs="Times New Roman"/>
          <w:b w:val="0"/>
          <w:bCs/>
          <w:color w:val="000000"/>
          <w:sz w:val="32"/>
          <w:szCs w:val="32"/>
        </w:rPr>
        <w:t xml:space="preserve"> 支出决算</w:t>
      </w:r>
      <w:r>
        <w:rPr>
          <w:rFonts w:hint="default" w:ascii="Times New Roman" w:hAnsi="Times New Roman" w:eastAsia="方正仿宋_GBK" w:cs="Times New Roman"/>
          <w:bCs/>
          <w:color w:val="000000"/>
          <w:sz w:val="32"/>
          <w:szCs w:val="32"/>
        </w:rPr>
        <w:t>为</w:t>
      </w:r>
      <w:r>
        <w:rPr>
          <w:rFonts w:hint="eastAsia" w:eastAsia="方正仿宋_GBK" w:cs="Times New Roman"/>
          <w:bCs/>
          <w:color w:val="000000"/>
          <w:sz w:val="32"/>
          <w:szCs w:val="32"/>
          <w:lang w:val="en-US" w:eastAsia="zh-CN"/>
        </w:rPr>
        <w:t>158.04</w:t>
      </w:r>
      <w:r>
        <w:rPr>
          <w:rFonts w:hint="default" w:ascii="Times New Roman" w:hAnsi="Times New Roman" w:eastAsia="方正仿宋_GBK" w:cs="Times New Roman"/>
          <w:bCs/>
          <w:color w:val="000000"/>
          <w:sz w:val="32"/>
          <w:szCs w:val="32"/>
        </w:rPr>
        <w:t>万</w:t>
      </w:r>
      <w:r>
        <w:rPr>
          <w:rStyle w:val="15"/>
          <w:rFonts w:hint="default" w:ascii="Times New Roman" w:hAnsi="Times New Roman" w:eastAsia="方正仿宋_GBK" w:cs="Times New Roman"/>
          <w:b w:val="0"/>
          <w:bCs/>
          <w:color w:val="000000"/>
          <w:sz w:val="32"/>
          <w:szCs w:val="32"/>
        </w:rPr>
        <w:t>元，完成</w:t>
      </w:r>
      <w:r>
        <w:rPr>
          <w:rFonts w:hint="default" w:ascii="Times New Roman" w:hAnsi="Times New Roman" w:eastAsia="方正仿宋_GBK" w:cs="Times New Roman"/>
          <w:bCs/>
          <w:color w:val="000000"/>
          <w:sz w:val="32"/>
          <w:szCs w:val="32"/>
          <w:lang w:eastAsia="zh-CN"/>
        </w:rPr>
        <w:t>调整</w:t>
      </w:r>
      <w:r>
        <w:rPr>
          <w:rStyle w:val="15"/>
          <w:rFonts w:hint="default" w:ascii="Times New Roman" w:hAnsi="Times New Roman" w:eastAsia="方正仿宋_GBK" w:cs="Times New Roman"/>
          <w:b w:val="0"/>
          <w:bCs/>
          <w:color w:val="000000"/>
          <w:sz w:val="32"/>
          <w:szCs w:val="32"/>
        </w:rPr>
        <w:t>预算100%，决算数等于预算数。</w:t>
      </w:r>
    </w:p>
    <w:p>
      <w:pPr>
        <w:pageBreakBefore w:val="0"/>
        <w:kinsoku/>
        <w:wordWrap/>
        <w:overflowPunct/>
        <w:topLinePunct w:val="0"/>
        <w:bidi w:val="0"/>
        <w:spacing w:line="550" w:lineRule="exact"/>
        <w:ind w:firstLine="643" w:firstLineChars="200"/>
        <w:rPr>
          <w:rStyle w:val="15"/>
          <w:rFonts w:hint="default" w:ascii="Times New Roman" w:hAnsi="Times New Roman" w:eastAsia="方正仿宋_GBK" w:cs="Times New Roman"/>
          <w:b w:val="0"/>
          <w:bCs/>
          <w:sz w:val="32"/>
          <w:szCs w:val="32"/>
        </w:rPr>
      </w:pPr>
      <w:r>
        <w:rPr>
          <w:rStyle w:val="15"/>
          <w:rFonts w:hint="default" w:ascii="Times New Roman" w:hAnsi="Times New Roman" w:eastAsia="方正仿宋_GBK" w:cs="Times New Roman"/>
          <w:bCs/>
          <w:color w:val="000000"/>
          <w:sz w:val="32"/>
          <w:szCs w:val="32"/>
          <w:lang w:val="en-US" w:eastAsia="zh-CN"/>
        </w:rPr>
        <w:t>2.</w:t>
      </w:r>
      <w:r>
        <w:rPr>
          <w:rStyle w:val="15"/>
          <w:rFonts w:hint="default" w:ascii="Times New Roman" w:hAnsi="Times New Roman" w:eastAsia="方正仿宋_GBK" w:cs="Times New Roman"/>
          <w:bCs/>
          <w:color w:val="000000"/>
          <w:sz w:val="32"/>
          <w:szCs w:val="32"/>
        </w:rPr>
        <w:t>一般公共服务</w:t>
      </w:r>
      <w:r>
        <w:rPr>
          <w:rStyle w:val="15"/>
          <w:rFonts w:hint="default" w:ascii="Times New Roman" w:hAnsi="Times New Roman" w:eastAsia="方正仿宋_GBK" w:cs="Times New Roman"/>
          <w:bCs/>
          <w:color w:val="000000"/>
          <w:sz w:val="32"/>
          <w:szCs w:val="32"/>
          <w:lang w:eastAsia="zh-CN"/>
        </w:rPr>
        <w:t>支出</w:t>
      </w:r>
      <w:r>
        <w:rPr>
          <w:rStyle w:val="15"/>
          <w:rFonts w:hint="default" w:ascii="Times New Roman" w:hAnsi="Times New Roman" w:eastAsia="方正仿宋_GBK" w:cs="Times New Roman"/>
          <w:bCs/>
          <w:color w:val="000000"/>
          <w:sz w:val="32"/>
          <w:szCs w:val="32"/>
        </w:rPr>
        <w:t>（类）民主党派及工商联事务（款）一般行政管理事务（项）：</w:t>
      </w:r>
      <w:r>
        <w:rPr>
          <w:rStyle w:val="15"/>
          <w:rFonts w:hint="default" w:ascii="Times New Roman" w:hAnsi="Times New Roman" w:eastAsia="方正仿宋_GBK" w:cs="Times New Roman"/>
          <w:b w:val="0"/>
          <w:bCs/>
          <w:color w:val="000000"/>
          <w:sz w:val="32"/>
          <w:szCs w:val="32"/>
        </w:rPr>
        <w:t>支出决算</w:t>
      </w:r>
      <w:r>
        <w:rPr>
          <w:rFonts w:hint="default" w:ascii="Times New Roman" w:hAnsi="Times New Roman" w:eastAsia="方正仿宋_GBK" w:cs="Times New Roman"/>
          <w:bCs/>
          <w:color w:val="000000"/>
          <w:sz w:val="32"/>
          <w:szCs w:val="32"/>
        </w:rPr>
        <w:t>为</w:t>
      </w:r>
      <w:r>
        <w:rPr>
          <w:rFonts w:hint="eastAsia" w:eastAsia="方正仿宋_GBK" w:cs="Times New Roman"/>
          <w:bCs/>
          <w:color w:val="000000"/>
          <w:sz w:val="32"/>
          <w:szCs w:val="32"/>
          <w:lang w:val="en-US" w:eastAsia="zh-CN"/>
        </w:rPr>
        <w:t>45.33</w:t>
      </w:r>
      <w:r>
        <w:rPr>
          <w:rFonts w:hint="default" w:ascii="Times New Roman" w:hAnsi="Times New Roman" w:eastAsia="方正仿宋_GBK" w:cs="Times New Roman"/>
          <w:bCs/>
          <w:color w:val="000000"/>
          <w:sz w:val="32"/>
          <w:szCs w:val="32"/>
        </w:rPr>
        <w:t>万元，完成预算</w:t>
      </w:r>
      <w:r>
        <w:rPr>
          <w:rFonts w:hint="eastAsia" w:eastAsia="方正仿宋_GBK" w:cs="Times New Roman"/>
          <w:bCs/>
          <w:sz w:val="32"/>
          <w:szCs w:val="32"/>
          <w:lang w:val="en-US" w:eastAsia="zh-CN"/>
        </w:rPr>
        <w:t>100</w:t>
      </w:r>
      <w:r>
        <w:rPr>
          <w:rFonts w:hint="default" w:ascii="Times New Roman" w:hAnsi="Times New Roman" w:eastAsia="方正仿宋_GBK" w:cs="Times New Roman"/>
          <w:bCs/>
          <w:color w:val="000000"/>
          <w:sz w:val="32"/>
          <w:szCs w:val="32"/>
        </w:rPr>
        <w:t>%。</w:t>
      </w:r>
    </w:p>
    <w:p>
      <w:pPr>
        <w:pageBreakBefore w:val="0"/>
        <w:kinsoku/>
        <w:wordWrap/>
        <w:overflowPunct/>
        <w:topLinePunct w:val="0"/>
        <w:bidi w:val="0"/>
        <w:spacing w:line="550" w:lineRule="exact"/>
        <w:ind w:firstLine="643" w:firstLineChars="200"/>
        <w:rPr>
          <w:rFonts w:hint="default" w:ascii="Times New Roman" w:hAnsi="Times New Roman" w:eastAsia="方正仿宋_GBK" w:cs="Times New Roman"/>
          <w:bCs/>
          <w:color w:val="000000"/>
          <w:sz w:val="32"/>
          <w:szCs w:val="32"/>
        </w:rPr>
      </w:pPr>
      <w:r>
        <w:rPr>
          <w:rStyle w:val="15"/>
          <w:rFonts w:hint="default" w:ascii="Times New Roman" w:hAnsi="Times New Roman" w:eastAsia="方正仿宋_GBK" w:cs="Times New Roman"/>
          <w:bCs/>
          <w:color w:val="000000"/>
          <w:sz w:val="32"/>
          <w:szCs w:val="32"/>
          <w:lang w:val="en-US" w:eastAsia="zh-CN"/>
        </w:rPr>
        <w:t>3.</w:t>
      </w:r>
      <w:r>
        <w:rPr>
          <w:rStyle w:val="15"/>
          <w:rFonts w:hint="default" w:ascii="Times New Roman" w:hAnsi="Times New Roman" w:eastAsia="方正仿宋_GBK" w:cs="Times New Roman"/>
          <w:bCs/>
          <w:color w:val="000000"/>
          <w:sz w:val="32"/>
          <w:szCs w:val="32"/>
        </w:rPr>
        <w:t>一般公共服务</w:t>
      </w:r>
      <w:r>
        <w:rPr>
          <w:rStyle w:val="15"/>
          <w:rFonts w:hint="default" w:ascii="Times New Roman" w:hAnsi="Times New Roman" w:eastAsia="方正仿宋_GBK" w:cs="Times New Roman"/>
          <w:bCs/>
          <w:color w:val="000000"/>
          <w:sz w:val="32"/>
          <w:szCs w:val="32"/>
          <w:lang w:eastAsia="zh-CN"/>
        </w:rPr>
        <w:t>支出</w:t>
      </w:r>
      <w:r>
        <w:rPr>
          <w:rStyle w:val="15"/>
          <w:rFonts w:hint="default" w:ascii="Times New Roman" w:hAnsi="Times New Roman" w:eastAsia="方正仿宋_GBK" w:cs="Times New Roman"/>
          <w:bCs/>
          <w:color w:val="000000"/>
          <w:sz w:val="32"/>
          <w:szCs w:val="32"/>
        </w:rPr>
        <w:t>（类）民主党派及工商联事务（款）事业运行（项）:</w:t>
      </w:r>
      <w:r>
        <w:rPr>
          <w:rStyle w:val="15"/>
          <w:rFonts w:hint="default" w:ascii="Times New Roman" w:hAnsi="Times New Roman" w:eastAsia="方正仿宋_GBK" w:cs="Times New Roman"/>
          <w:b w:val="0"/>
          <w:bCs/>
          <w:color w:val="000000"/>
          <w:sz w:val="32"/>
          <w:szCs w:val="32"/>
        </w:rPr>
        <w:t>支出决</w:t>
      </w:r>
      <w:r>
        <w:rPr>
          <w:rFonts w:hint="default" w:ascii="Times New Roman" w:hAnsi="Times New Roman" w:eastAsia="方正仿宋_GBK" w:cs="Times New Roman"/>
          <w:bCs/>
          <w:color w:val="000000"/>
          <w:sz w:val="32"/>
          <w:szCs w:val="32"/>
        </w:rPr>
        <w:t>算为</w:t>
      </w:r>
      <w:r>
        <w:rPr>
          <w:rFonts w:hint="eastAsia" w:eastAsia="方正仿宋_GBK" w:cs="Times New Roman"/>
          <w:bCs/>
          <w:color w:val="000000"/>
          <w:sz w:val="32"/>
          <w:szCs w:val="32"/>
          <w:lang w:val="en-US" w:eastAsia="zh-CN"/>
        </w:rPr>
        <w:t>29.02</w:t>
      </w:r>
      <w:r>
        <w:rPr>
          <w:rFonts w:hint="default" w:ascii="Times New Roman" w:hAnsi="Times New Roman" w:eastAsia="方正仿宋_GBK" w:cs="Times New Roman"/>
          <w:bCs/>
          <w:color w:val="000000"/>
          <w:sz w:val="32"/>
          <w:szCs w:val="32"/>
        </w:rPr>
        <w:t>万元，完成</w:t>
      </w:r>
      <w:r>
        <w:rPr>
          <w:rFonts w:hint="default" w:ascii="Times New Roman" w:hAnsi="Times New Roman" w:eastAsia="方正仿宋_GBK" w:cs="Times New Roman"/>
          <w:bCs/>
          <w:color w:val="000000"/>
          <w:sz w:val="32"/>
          <w:szCs w:val="32"/>
          <w:lang w:eastAsia="zh-CN"/>
        </w:rPr>
        <w:t>调整</w:t>
      </w:r>
      <w:r>
        <w:rPr>
          <w:rFonts w:hint="default" w:ascii="Times New Roman" w:hAnsi="Times New Roman" w:eastAsia="方正仿宋_GBK" w:cs="Times New Roman"/>
          <w:bCs/>
          <w:color w:val="000000"/>
          <w:sz w:val="32"/>
          <w:szCs w:val="32"/>
        </w:rPr>
        <w:t>预算100%</w:t>
      </w:r>
      <w:r>
        <w:rPr>
          <w:rFonts w:hint="default" w:ascii="Times New Roman" w:hAnsi="Times New Roman" w:eastAsia="方正仿宋_GBK" w:cs="Times New Roman"/>
          <w:bCs/>
          <w:color w:val="000000"/>
          <w:sz w:val="32"/>
          <w:szCs w:val="32"/>
          <w:lang w:eastAsia="zh-CN"/>
        </w:rPr>
        <w:t>，</w:t>
      </w:r>
      <w:r>
        <w:rPr>
          <w:rStyle w:val="15"/>
          <w:rFonts w:hint="default" w:ascii="Times New Roman" w:hAnsi="Times New Roman" w:eastAsia="方正仿宋_GBK" w:cs="Times New Roman"/>
          <w:b w:val="0"/>
          <w:bCs/>
          <w:color w:val="000000"/>
          <w:sz w:val="32"/>
          <w:szCs w:val="32"/>
        </w:rPr>
        <w:t>决算数等于预算数</w:t>
      </w:r>
      <w:r>
        <w:rPr>
          <w:rFonts w:hint="default" w:ascii="Times New Roman" w:hAnsi="Times New Roman" w:eastAsia="方正仿宋_GBK" w:cs="Times New Roman"/>
          <w:bCs/>
          <w:color w:val="000000"/>
          <w:sz w:val="32"/>
          <w:szCs w:val="32"/>
        </w:rPr>
        <w:t>。</w:t>
      </w:r>
    </w:p>
    <w:p>
      <w:pPr>
        <w:pageBreakBefore w:val="0"/>
        <w:kinsoku/>
        <w:wordWrap/>
        <w:overflowPunct/>
        <w:topLinePunct w:val="0"/>
        <w:bidi w:val="0"/>
        <w:spacing w:line="550" w:lineRule="exact"/>
        <w:ind w:firstLine="643" w:firstLineChars="200"/>
        <w:rPr>
          <w:rStyle w:val="15"/>
          <w:rFonts w:hint="default" w:ascii="Times New Roman" w:hAnsi="Times New Roman" w:eastAsia="方正仿宋_GBK" w:cs="Times New Roman"/>
          <w:bCs/>
          <w:color w:val="000000"/>
          <w:sz w:val="32"/>
          <w:szCs w:val="32"/>
          <w:lang w:val="en-US" w:eastAsia="zh-CN"/>
        </w:rPr>
      </w:pPr>
      <w:r>
        <w:rPr>
          <w:rStyle w:val="15"/>
          <w:rFonts w:hint="default" w:ascii="Times New Roman" w:hAnsi="Times New Roman" w:eastAsia="方正仿宋_GBK" w:cs="Times New Roman"/>
          <w:bCs/>
          <w:color w:val="000000"/>
          <w:sz w:val="32"/>
          <w:szCs w:val="32"/>
          <w:lang w:val="en-US" w:eastAsia="zh-CN"/>
        </w:rPr>
        <w:t>4</w:t>
      </w:r>
      <w:r>
        <w:rPr>
          <w:rStyle w:val="15"/>
          <w:rFonts w:hint="default" w:ascii="Times New Roman" w:hAnsi="Times New Roman" w:eastAsia="方正仿宋_GBK" w:cs="Times New Roman"/>
          <w:bCs/>
          <w:color w:val="000000"/>
          <w:sz w:val="32"/>
          <w:szCs w:val="32"/>
        </w:rPr>
        <w:t>.一般公共服务</w:t>
      </w:r>
      <w:r>
        <w:rPr>
          <w:rStyle w:val="15"/>
          <w:rFonts w:hint="default" w:ascii="Times New Roman" w:hAnsi="Times New Roman" w:eastAsia="方正仿宋_GBK" w:cs="Times New Roman"/>
          <w:bCs/>
          <w:color w:val="000000"/>
          <w:sz w:val="32"/>
          <w:szCs w:val="32"/>
          <w:lang w:eastAsia="zh-CN"/>
        </w:rPr>
        <w:t>支出</w:t>
      </w:r>
      <w:r>
        <w:rPr>
          <w:rStyle w:val="15"/>
          <w:rFonts w:hint="default" w:ascii="Times New Roman" w:hAnsi="Times New Roman" w:eastAsia="方正仿宋_GBK" w:cs="Times New Roman"/>
          <w:bCs/>
          <w:color w:val="000000"/>
          <w:sz w:val="32"/>
          <w:szCs w:val="32"/>
        </w:rPr>
        <w:t>（类）民主党派及工商联事务（款）</w:t>
      </w:r>
      <w:r>
        <w:rPr>
          <w:rStyle w:val="15"/>
          <w:rFonts w:hint="eastAsia" w:eastAsia="方正仿宋_GBK" w:cs="Times New Roman"/>
          <w:bCs/>
          <w:color w:val="000000"/>
          <w:sz w:val="32"/>
          <w:szCs w:val="32"/>
          <w:lang w:eastAsia="zh-CN"/>
        </w:rPr>
        <w:t>其他</w:t>
      </w:r>
      <w:r>
        <w:rPr>
          <w:rStyle w:val="15"/>
          <w:rFonts w:hint="default" w:ascii="Times New Roman" w:hAnsi="Times New Roman" w:eastAsia="方正仿宋_GBK" w:cs="Times New Roman"/>
          <w:bCs/>
          <w:color w:val="000000"/>
          <w:sz w:val="32"/>
          <w:szCs w:val="32"/>
        </w:rPr>
        <w:t>民主党派及工商联事务（项）:</w:t>
      </w:r>
      <w:r>
        <w:rPr>
          <w:rStyle w:val="15"/>
          <w:rFonts w:hint="default" w:ascii="Times New Roman" w:hAnsi="Times New Roman" w:eastAsia="方正仿宋_GBK" w:cs="Times New Roman"/>
          <w:b w:val="0"/>
          <w:bCs/>
          <w:color w:val="000000"/>
          <w:sz w:val="32"/>
          <w:szCs w:val="32"/>
        </w:rPr>
        <w:t>支出决</w:t>
      </w:r>
      <w:r>
        <w:rPr>
          <w:rFonts w:hint="default" w:ascii="Times New Roman" w:hAnsi="Times New Roman" w:eastAsia="方正仿宋_GBK" w:cs="Times New Roman"/>
          <w:bCs/>
          <w:color w:val="000000"/>
          <w:sz w:val="32"/>
          <w:szCs w:val="32"/>
        </w:rPr>
        <w:t>算为</w:t>
      </w:r>
      <w:r>
        <w:rPr>
          <w:rFonts w:hint="eastAsia" w:eastAsia="方正仿宋_GBK" w:cs="Times New Roman"/>
          <w:bCs/>
          <w:color w:val="000000"/>
          <w:sz w:val="32"/>
          <w:szCs w:val="32"/>
          <w:lang w:val="en-US" w:eastAsia="zh-CN"/>
        </w:rPr>
        <w:t>14</w:t>
      </w:r>
      <w:r>
        <w:rPr>
          <w:rFonts w:hint="default" w:ascii="Times New Roman" w:hAnsi="Times New Roman" w:eastAsia="方正仿宋_GBK" w:cs="Times New Roman"/>
          <w:bCs/>
          <w:color w:val="000000"/>
          <w:sz w:val="32"/>
          <w:szCs w:val="32"/>
        </w:rPr>
        <w:t>万元，完成</w:t>
      </w:r>
      <w:r>
        <w:rPr>
          <w:rFonts w:hint="default" w:ascii="Times New Roman" w:hAnsi="Times New Roman" w:eastAsia="方正仿宋_GBK" w:cs="Times New Roman"/>
          <w:bCs/>
          <w:color w:val="000000"/>
          <w:sz w:val="32"/>
          <w:szCs w:val="32"/>
          <w:lang w:eastAsia="zh-CN"/>
        </w:rPr>
        <w:t>调整</w:t>
      </w:r>
      <w:r>
        <w:rPr>
          <w:rFonts w:hint="default" w:ascii="Times New Roman" w:hAnsi="Times New Roman" w:eastAsia="方正仿宋_GBK" w:cs="Times New Roman"/>
          <w:bCs/>
          <w:color w:val="000000"/>
          <w:sz w:val="32"/>
          <w:szCs w:val="32"/>
        </w:rPr>
        <w:t>预算100%</w:t>
      </w:r>
      <w:r>
        <w:rPr>
          <w:rFonts w:hint="default" w:ascii="Times New Roman" w:hAnsi="Times New Roman" w:eastAsia="方正仿宋_GBK" w:cs="Times New Roman"/>
          <w:bCs/>
          <w:color w:val="000000"/>
          <w:sz w:val="32"/>
          <w:szCs w:val="32"/>
          <w:lang w:eastAsia="zh-CN"/>
        </w:rPr>
        <w:t>，</w:t>
      </w:r>
      <w:r>
        <w:rPr>
          <w:rStyle w:val="15"/>
          <w:rFonts w:hint="default" w:ascii="Times New Roman" w:hAnsi="Times New Roman" w:eastAsia="方正仿宋_GBK" w:cs="Times New Roman"/>
          <w:b w:val="0"/>
          <w:bCs/>
          <w:color w:val="000000"/>
          <w:sz w:val="32"/>
          <w:szCs w:val="32"/>
        </w:rPr>
        <w:t>决算数等于预算数</w:t>
      </w:r>
      <w:r>
        <w:rPr>
          <w:rFonts w:hint="default" w:ascii="Times New Roman" w:hAnsi="Times New Roman" w:eastAsia="方正仿宋_GBK" w:cs="Times New Roman"/>
          <w:bCs/>
          <w:color w:val="000000"/>
          <w:sz w:val="32"/>
          <w:szCs w:val="32"/>
        </w:rPr>
        <w:t>。</w:t>
      </w:r>
    </w:p>
    <w:p>
      <w:pPr>
        <w:pageBreakBefore w:val="0"/>
        <w:kinsoku/>
        <w:wordWrap/>
        <w:overflowPunct/>
        <w:topLinePunct w:val="0"/>
        <w:bidi w:val="0"/>
        <w:spacing w:line="550" w:lineRule="exact"/>
        <w:ind w:firstLine="643" w:firstLineChars="200"/>
        <w:rPr>
          <w:rFonts w:hint="default" w:ascii="Times New Roman" w:hAnsi="Times New Roman" w:eastAsia="方正仿宋_GBK" w:cs="Times New Roman"/>
          <w:bCs/>
          <w:color w:val="000000"/>
          <w:sz w:val="32"/>
          <w:szCs w:val="32"/>
        </w:rPr>
      </w:pPr>
      <w:r>
        <w:rPr>
          <w:rStyle w:val="15"/>
          <w:rFonts w:hint="default" w:ascii="Times New Roman" w:hAnsi="Times New Roman" w:eastAsia="方正仿宋_GBK" w:cs="Times New Roman"/>
          <w:bCs/>
          <w:color w:val="000000"/>
          <w:sz w:val="32"/>
          <w:szCs w:val="32"/>
          <w:lang w:val="en-US" w:eastAsia="zh-CN"/>
        </w:rPr>
        <w:t>5.</w:t>
      </w:r>
      <w:r>
        <w:rPr>
          <w:rStyle w:val="15"/>
          <w:rFonts w:hint="default" w:ascii="Times New Roman" w:hAnsi="Times New Roman" w:eastAsia="方正仿宋_GBK" w:cs="Times New Roman"/>
          <w:bCs/>
          <w:color w:val="000000"/>
          <w:sz w:val="32"/>
          <w:szCs w:val="32"/>
        </w:rPr>
        <w:t>社会保障和就业</w:t>
      </w:r>
      <w:r>
        <w:rPr>
          <w:rStyle w:val="15"/>
          <w:rFonts w:hint="default" w:ascii="Times New Roman" w:hAnsi="Times New Roman" w:eastAsia="方正仿宋_GBK" w:cs="Times New Roman"/>
          <w:bCs/>
          <w:color w:val="000000"/>
          <w:sz w:val="32"/>
          <w:szCs w:val="32"/>
          <w:lang w:eastAsia="zh-CN"/>
        </w:rPr>
        <w:t>支出</w:t>
      </w:r>
      <w:r>
        <w:rPr>
          <w:rStyle w:val="15"/>
          <w:rFonts w:hint="default" w:ascii="Times New Roman" w:hAnsi="Times New Roman" w:eastAsia="方正仿宋_GBK" w:cs="Times New Roman"/>
          <w:bCs/>
          <w:color w:val="000000"/>
          <w:sz w:val="32"/>
          <w:szCs w:val="32"/>
        </w:rPr>
        <w:t>（类）行政事业单位</w:t>
      </w:r>
      <w:r>
        <w:rPr>
          <w:rStyle w:val="15"/>
          <w:rFonts w:hint="default" w:ascii="Times New Roman" w:hAnsi="Times New Roman" w:eastAsia="方正仿宋_GBK" w:cs="Times New Roman"/>
          <w:bCs/>
          <w:color w:val="000000"/>
          <w:sz w:val="32"/>
          <w:szCs w:val="32"/>
          <w:lang w:eastAsia="zh-CN"/>
        </w:rPr>
        <w:t>养老支出</w:t>
      </w:r>
      <w:r>
        <w:rPr>
          <w:rStyle w:val="15"/>
          <w:rFonts w:hint="default" w:ascii="Times New Roman" w:hAnsi="Times New Roman" w:eastAsia="方正仿宋_GBK" w:cs="Times New Roman"/>
          <w:bCs/>
          <w:color w:val="000000"/>
          <w:sz w:val="32"/>
          <w:szCs w:val="32"/>
        </w:rPr>
        <w:t>（款）</w:t>
      </w:r>
      <w:r>
        <w:rPr>
          <w:rStyle w:val="15"/>
          <w:rFonts w:hint="eastAsia" w:eastAsia="方正仿宋_GBK" w:cs="Times New Roman"/>
          <w:bCs/>
          <w:color w:val="000000"/>
          <w:sz w:val="32"/>
          <w:szCs w:val="32"/>
          <w:lang w:eastAsia="zh-CN"/>
        </w:rPr>
        <w:t>行政单位离退休</w:t>
      </w:r>
      <w:r>
        <w:rPr>
          <w:rStyle w:val="15"/>
          <w:rFonts w:hint="default" w:ascii="Times New Roman" w:hAnsi="Times New Roman" w:eastAsia="方正仿宋_GBK" w:cs="Times New Roman"/>
          <w:bCs/>
          <w:color w:val="000000"/>
          <w:sz w:val="32"/>
          <w:szCs w:val="32"/>
        </w:rPr>
        <w:t>（项）:</w:t>
      </w:r>
      <w:r>
        <w:rPr>
          <w:rStyle w:val="15"/>
          <w:rFonts w:hint="default" w:ascii="Times New Roman" w:hAnsi="Times New Roman" w:eastAsia="方正仿宋_GBK" w:cs="Times New Roman"/>
          <w:b w:val="0"/>
          <w:bCs/>
          <w:color w:val="000000"/>
          <w:sz w:val="32"/>
          <w:szCs w:val="32"/>
        </w:rPr>
        <w:t xml:space="preserve"> 支出</w:t>
      </w:r>
      <w:r>
        <w:rPr>
          <w:rFonts w:hint="default" w:ascii="Times New Roman" w:hAnsi="Times New Roman" w:eastAsia="方正仿宋_GBK" w:cs="Times New Roman"/>
          <w:bCs/>
          <w:color w:val="000000"/>
          <w:sz w:val="32"/>
          <w:szCs w:val="32"/>
        </w:rPr>
        <w:t>决算为</w:t>
      </w:r>
      <w:r>
        <w:rPr>
          <w:rFonts w:hint="eastAsia" w:eastAsia="方正仿宋_GBK" w:cs="Times New Roman"/>
          <w:bCs/>
          <w:color w:val="000000"/>
          <w:sz w:val="32"/>
          <w:szCs w:val="32"/>
          <w:lang w:val="en-US" w:eastAsia="zh-CN"/>
        </w:rPr>
        <w:t>4.53</w:t>
      </w:r>
      <w:r>
        <w:rPr>
          <w:rFonts w:hint="default" w:ascii="Times New Roman" w:hAnsi="Times New Roman" w:eastAsia="方正仿宋_GBK" w:cs="Times New Roman"/>
          <w:bCs/>
          <w:color w:val="000000"/>
          <w:sz w:val="32"/>
          <w:szCs w:val="32"/>
        </w:rPr>
        <w:t>万元，完成</w:t>
      </w:r>
      <w:r>
        <w:rPr>
          <w:rFonts w:hint="default" w:ascii="Times New Roman" w:hAnsi="Times New Roman" w:eastAsia="方正仿宋_GBK" w:cs="Times New Roman"/>
          <w:bCs/>
          <w:color w:val="000000"/>
          <w:sz w:val="32"/>
          <w:szCs w:val="32"/>
          <w:lang w:eastAsia="zh-CN"/>
        </w:rPr>
        <w:t>调整</w:t>
      </w:r>
      <w:r>
        <w:rPr>
          <w:rFonts w:hint="default" w:ascii="Times New Roman" w:hAnsi="Times New Roman" w:eastAsia="方正仿宋_GBK" w:cs="Times New Roman"/>
          <w:bCs/>
          <w:color w:val="000000"/>
          <w:sz w:val="32"/>
          <w:szCs w:val="32"/>
        </w:rPr>
        <w:t>预算100%</w:t>
      </w:r>
      <w:r>
        <w:rPr>
          <w:rFonts w:hint="default" w:ascii="Times New Roman" w:hAnsi="Times New Roman" w:eastAsia="方正仿宋_GBK" w:cs="Times New Roman"/>
          <w:bCs/>
          <w:color w:val="000000"/>
          <w:sz w:val="32"/>
          <w:szCs w:val="32"/>
          <w:lang w:eastAsia="zh-CN"/>
        </w:rPr>
        <w:t>，</w:t>
      </w:r>
      <w:r>
        <w:rPr>
          <w:rStyle w:val="15"/>
          <w:rFonts w:hint="default" w:ascii="Times New Roman" w:hAnsi="Times New Roman" w:eastAsia="方正仿宋_GBK" w:cs="Times New Roman"/>
          <w:b w:val="0"/>
          <w:bCs/>
          <w:color w:val="000000"/>
          <w:sz w:val="32"/>
          <w:szCs w:val="32"/>
        </w:rPr>
        <w:t>决算数等于预算数</w:t>
      </w:r>
      <w:r>
        <w:rPr>
          <w:rFonts w:hint="default" w:ascii="Times New Roman" w:hAnsi="Times New Roman" w:eastAsia="方正仿宋_GBK" w:cs="Times New Roman"/>
          <w:bCs/>
          <w:color w:val="000000"/>
          <w:sz w:val="32"/>
          <w:szCs w:val="32"/>
        </w:rPr>
        <w:t>。</w:t>
      </w:r>
    </w:p>
    <w:p>
      <w:pPr>
        <w:pageBreakBefore w:val="0"/>
        <w:kinsoku/>
        <w:wordWrap/>
        <w:overflowPunct/>
        <w:topLinePunct w:val="0"/>
        <w:bidi w:val="0"/>
        <w:spacing w:line="550" w:lineRule="exact"/>
        <w:ind w:firstLine="643" w:firstLineChars="200"/>
        <w:rPr>
          <w:rStyle w:val="15"/>
          <w:rFonts w:hint="default" w:ascii="Times New Roman" w:hAnsi="Times New Roman" w:eastAsia="方正仿宋_GBK" w:cs="Times New Roman"/>
          <w:bCs/>
          <w:color w:val="000000"/>
          <w:sz w:val="32"/>
          <w:szCs w:val="32"/>
          <w:lang w:val="en-US" w:eastAsia="zh-CN"/>
        </w:rPr>
      </w:pPr>
      <w:r>
        <w:rPr>
          <w:rStyle w:val="15"/>
          <w:rFonts w:hint="default" w:ascii="Times New Roman" w:hAnsi="Times New Roman" w:eastAsia="方正仿宋_GBK" w:cs="Times New Roman"/>
          <w:bCs/>
          <w:color w:val="000000"/>
          <w:sz w:val="32"/>
          <w:szCs w:val="32"/>
          <w:lang w:val="en-US" w:eastAsia="zh-CN"/>
        </w:rPr>
        <w:t>6.</w:t>
      </w:r>
      <w:r>
        <w:rPr>
          <w:rStyle w:val="15"/>
          <w:rFonts w:hint="default" w:ascii="Times New Roman" w:hAnsi="Times New Roman" w:eastAsia="方正仿宋_GBK" w:cs="Times New Roman"/>
          <w:bCs/>
          <w:color w:val="000000"/>
          <w:sz w:val="32"/>
          <w:szCs w:val="32"/>
        </w:rPr>
        <w:t>社会保障和就业</w:t>
      </w:r>
      <w:r>
        <w:rPr>
          <w:rStyle w:val="15"/>
          <w:rFonts w:hint="default" w:ascii="Times New Roman" w:hAnsi="Times New Roman" w:eastAsia="方正仿宋_GBK" w:cs="Times New Roman"/>
          <w:bCs/>
          <w:color w:val="000000"/>
          <w:sz w:val="32"/>
          <w:szCs w:val="32"/>
          <w:lang w:eastAsia="zh-CN"/>
        </w:rPr>
        <w:t>支出</w:t>
      </w:r>
      <w:r>
        <w:rPr>
          <w:rStyle w:val="15"/>
          <w:rFonts w:hint="default" w:ascii="Times New Roman" w:hAnsi="Times New Roman" w:eastAsia="方正仿宋_GBK" w:cs="Times New Roman"/>
          <w:bCs/>
          <w:color w:val="000000"/>
          <w:sz w:val="32"/>
          <w:szCs w:val="32"/>
        </w:rPr>
        <w:t>（类）行政事业单位</w:t>
      </w:r>
      <w:r>
        <w:rPr>
          <w:rStyle w:val="15"/>
          <w:rFonts w:hint="default" w:ascii="Times New Roman" w:hAnsi="Times New Roman" w:eastAsia="方正仿宋_GBK" w:cs="Times New Roman"/>
          <w:bCs/>
          <w:color w:val="000000"/>
          <w:sz w:val="32"/>
          <w:szCs w:val="32"/>
          <w:lang w:eastAsia="zh-CN"/>
        </w:rPr>
        <w:t>养老支出</w:t>
      </w:r>
      <w:r>
        <w:rPr>
          <w:rStyle w:val="15"/>
          <w:rFonts w:hint="default" w:ascii="Times New Roman" w:hAnsi="Times New Roman" w:eastAsia="方正仿宋_GBK" w:cs="Times New Roman"/>
          <w:bCs/>
          <w:color w:val="000000"/>
          <w:sz w:val="32"/>
          <w:szCs w:val="32"/>
        </w:rPr>
        <w:t>（款）机关事业单位基本养老保险缴费支出（项）:</w:t>
      </w:r>
      <w:r>
        <w:rPr>
          <w:rStyle w:val="15"/>
          <w:rFonts w:hint="default" w:ascii="Times New Roman" w:hAnsi="Times New Roman" w:eastAsia="方正仿宋_GBK" w:cs="Times New Roman"/>
          <w:b w:val="0"/>
          <w:bCs/>
          <w:color w:val="000000"/>
          <w:sz w:val="32"/>
          <w:szCs w:val="32"/>
        </w:rPr>
        <w:t xml:space="preserve"> 支出</w:t>
      </w:r>
      <w:r>
        <w:rPr>
          <w:rFonts w:hint="default" w:ascii="Times New Roman" w:hAnsi="Times New Roman" w:eastAsia="方正仿宋_GBK" w:cs="Times New Roman"/>
          <w:bCs/>
          <w:color w:val="000000"/>
          <w:sz w:val="32"/>
          <w:szCs w:val="32"/>
        </w:rPr>
        <w:t>决算为</w:t>
      </w:r>
      <w:r>
        <w:rPr>
          <w:rFonts w:hint="eastAsia" w:eastAsia="方正仿宋_GBK" w:cs="Times New Roman"/>
          <w:bCs/>
          <w:color w:val="000000"/>
          <w:sz w:val="32"/>
          <w:szCs w:val="32"/>
          <w:lang w:val="en-US" w:eastAsia="zh-CN"/>
        </w:rPr>
        <w:t>20.05</w:t>
      </w:r>
      <w:r>
        <w:rPr>
          <w:rFonts w:hint="default" w:ascii="Times New Roman" w:hAnsi="Times New Roman" w:eastAsia="方正仿宋_GBK" w:cs="Times New Roman"/>
          <w:bCs/>
          <w:color w:val="000000"/>
          <w:sz w:val="32"/>
          <w:szCs w:val="32"/>
        </w:rPr>
        <w:t>万元，完成</w:t>
      </w:r>
      <w:r>
        <w:rPr>
          <w:rFonts w:hint="default" w:ascii="Times New Roman" w:hAnsi="Times New Roman" w:eastAsia="方正仿宋_GBK" w:cs="Times New Roman"/>
          <w:bCs/>
          <w:color w:val="000000"/>
          <w:sz w:val="32"/>
          <w:szCs w:val="32"/>
          <w:lang w:eastAsia="zh-CN"/>
        </w:rPr>
        <w:t>调整</w:t>
      </w:r>
      <w:r>
        <w:rPr>
          <w:rFonts w:hint="default" w:ascii="Times New Roman" w:hAnsi="Times New Roman" w:eastAsia="方正仿宋_GBK" w:cs="Times New Roman"/>
          <w:bCs/>
          <w:color w:val="000000"/>
          <w:sz w:val="32"/>
          <w:szCs w:val="32"/>
        </w:rPr>
        <w:t>预算100%</w:t>
      </w:r>
      <w:r>
        <w:rPr>
          <w:rFonts w:hint="default" w:ascii="Times New Roman" w:hAnsi="Times New Roman" w:eastAsia="方正仿宋_GBK" w:cs="Times New Roman"/>
          <w:bCs/>
          <w:color w:val="000000"/>
          <w:sz w:val="32"/>
          <w:szCs w:val="32"/>
          <w:lang w:eastAsia="zh-CN"/>
        </w:rPr>
        <w:t>，</w:t>
      </w:r>
      <w:r>
        <w:rPr>
          <w:rStyle w:val="15"/>
          <w:rFonts w:hint="default" w:ascii="Times New Roman" w:hAnsi="Times New Roman" w:eastAsia="方正仿宋_GBK" w:cs="Times New Roman"/>
          <w:b w:val="0"/>
          <w:bCs/>
          <w:color w:val="000000"/>
          <w:sz w:val="32"/>
          <w:szCs w:val="32"/>
        </w:rPr>
        <w:t>决算数等于预算数</w:t>
      </w:r>
      <w:r>
        <w:rPr>
          <w:rFonts w:hint="default" w:ascii="Times New Roman" w:hAnsi="Times New Roman" w:eastAsia="方正仿宋_GBK" w:cs="Times New Roman"/>
          <w:bCs/>
          <w:color w:val="000000"/>
          <w:sz w:val="32"/>
          <w:szCs w:val="32"/>
        </w:rPr>
        <w:t>。</w:t>
      </w:r>
    </w:p>
    <w:p>
      <w:pPr>
        <w:pageBreakBefore w:val="0"/>
        <w:kinsoku/>
        <w:wordWrap/>
        <w:overflowPunct/>
        <w:topLinePunct w:val="0"/>
        <w:bidi w:val="0"/>
        <w:spacing w:line="550" w:lineRule="exact"/>
        <w:ind w:firstLine="643" w:firstLineChars="200"/>
        <w:rPr>
          <w:rFonts w:hint="default" w:ascii="Times New Roman" w:hAnsi="Times New Roman" w:eastAsia="方正仿宋_GBK" w:cs="Times New Roman"/>
          <w:bCs/>
          <w:color w:val="000000"/>
          <w:sz w:val="32"/>
          <w:szCs w:val="32"/>
        </w:rPr>
      </w:pPr>
      <w:r>
        <w:rPr>
          <w:rStyle w:val="15"/>
          <w:rFonts w:hint="default" w:ascii="Times New Roman" w:hAnsi="Times New Roman" w:eastAsia="方正仿宋_GBK" w:cs="Times New Roman"/>
          <w:bCs/>
          <w:color w:val="000000"/>
          <w:sz w:val="32"/>
          <w:szCs w:val="32"/>
          <w:lang w:val="en-US" w:eastAsia="zh-CN"/>
        </w:rPr>
        <w:t>7</w:t>
      </w:r>
      <w:r>
        <w:rPr>
          <w:rStyle w:val="15"/>
          <w:rFonts w:hint="default" w:ascii="Times New Roman" w:hAnsi="Times New Roman" w:eastAsia="方正仿宋_GBK" w:cs="Times New Roman"/>
          <w:bCs/>
          <w:color w:val="000000"/>
          <w:sz w:val="32"/>
          <w:szCs w:val="32"/>
        </w:rPr>
        <w:t>.</w:t>
      </w:r>
      <w:r>
        <w:rPr>
          <w:rStyle w:val="15"/>
          <w:rFonts w:hint="default" w:ascii="Times New Roman" w:hAnsi="Times New Roman" w:eastAsia="方正仿宋_GBK" w:cs="Times New Roman"/>
          <w:bCs/>
          <w:color w:val="000000"/>
          <w:sz w:val="32"/>
          <w:szCs w:val="32"/>
          <w:lang w:val="en-US" w:eastAsia="zh-CN"/>
        </w:rPr>
        <w:t>其他</w:t>
      </w:r>
      <w:r>
        <w:rPr>
          <w:rStyle w:val="15"/>
          <w:rFonts w:hint="default" w:ascii="Times New Roman" w:hAnsi="Times New Roman" w:eastAsia="方正仿宋_GBK" w:cs="Times New Roman"/>
          <w:bCs/>
          <w:color w:val="000000"/>
          <w:sz w:val="32"/>
          <w:szCs w:val="32"/>
        </w:rPr>
        <w:t>社会保障和就业</w:t>
      </w:r>
      <w:r>
        <w:rPr>
          <w:rStyle w:val="15"/>
          <w:rFonts w:hint="default" w:ascii="Times New Roman" w:hAnsi="Times New Roman" w:eastAsia="方正仿宋_GBK" w:cs="Times New Roman"/>
          <w:bCs/>
          <w:color w:val="000000"/>
          <w:sz w:val="32"/>
          <w:szCs w:val="32"/>
          <w:lang w:eastAsia="zh-CN"/>
        </w:rPr>
        <w:t>支出</w:t>
      </w:r>
      <w:r>
        <w:rPr>
          <w:rStyle w:val="15"/>
          <w:rFonts w:hint="default" w:ascii="Times New Roman" w:hAnsi="Times New Roman" w:eastAsia="方正仿宋_GBK" w:cs="Times New Roman"/>
          <w:bCs/>
          <w:color w:val="000000"/>
          <w:sz w:val="32"/>
          <w:szCs w:val="32"/>
        </w:rPr>
        <w:t>（类）行政事业单位离退休（款）</w:t>
      </w:r>
      <w:r>
        <w:rPr>
          <w:rStyle w:val="15"/>
          <w:rFonts w:hint="default" w:ascii="Times New Roman" w:hAnsi="Times New Roman" w:eastAsia="方正仿宋_GBK" w:cs="Times New Roman"/>
          <w:bCs/>
          <w:color w:val="000000"/>
          <w:sz w:val="32"/>
          <w:szCs w:val="32"/>
          <w:lang w:val="en-US" w:eastAsia="zh-CN"/>
        </w:rPr>
        <w:t>其他</w:t>
      </w:r>
      <w:r>
        <w:rPr>
          <w:rStyle w:val="15"/>
          <w:rFonts w:hint="default" w:ascii="Times New Roman" w:hAnsi="Times New Roman" w:eastAsia="方正仿宋_GBK" w:cs="Times New Roman"/>
          <w:bCs/>
          <w:color w:val="000000"/>
          <w:sz w:val="32"/>
          <w:szCs w:val="32"/>
        </w:rPr>
        <w:t>社会保障和就业</w:t>
      </w:r>
      <w:r>
        <w:rPr>
          <w:rStyle w:val="15"/>
          <w:rFonts w:hint="default" w:ascii="Times New Roman" w:hAnsi="Times New Roman" w:eastAsia="方正仿宋_GBK" w:cs="Times New Roman"/>
          <w:bCs/>
          <w:color w:val="000000"/>
          <w:sz w:val="32"/>
          <w:szCs w:val="32"/>
          <w:lang w:eastAsia="zh-CN"/>
        </w:rPr>
        <w:t>支出</w:t>
      </w:r>
      <w:r>
        <w:rPr>
          <w:rStyle w:val="15"/>
          <w:rFonts w:hint="default" w:ascii="Times New Roman" w:hAnsi="Times New Roman" w:eastAsia="方正仿宋_GBK" w:cs="Times New Roman"/>
          <w:bCs/>
          <w:color w:val="000000"/>
          <w:sz w:val="32"/>
          <w:szCs w:val="32"/>
        </w:rPr>
        <w:t>（项）:</w:t>
      </w:r>
      <w:r>
        <w:rPr>
          <w:rStyle w:val="15"/>
          <w:rFonts w:hint="default" w:ascii="Times New Roman" w:hAnsi="Times New Roman" w:eastAsia="方正仿宋_GBK" w:cs="Times New Roman"/>
          <w:b w:val="0"/>
          <w:bCs/>
          <w:color w:val="000000"/>
          <w:sz w:val="32"/>
          <w:szCs w:val="32"/>
        </w:rPr>
        <w:t xml:space="preserve"> 支出</w:t>
      </w:r>
      <w:r>
        <w:rPr>
          <w:rFonts w:hint="default" w:ascii="Times New Roman" w:hAnsi="Times New Roman" w:eastAsia="方正仿宋_GBK" w:cs="Times New Roman"/>
          <w:bCs/>
          <w:color w:val="000000"/>
          <w:sz w:val="32"/>
          <w:szCs w:val="32"/>
        </w:rPr>
        <w:t>决算为</w:t>
      </w:r>
      <w:r>
        <w:rPr>
          <w:rFonts w:hint="default" w:ascii="Times New Roman" w:hAnsi="Times New Roman" w:eastAsia="方正仿宋_GBK" w:cs="Times New Roman"/>
          <w:bCs/>
          <w:color w:val="000000"/>
          <w:sz w:val="32"/>
          <w:szCs w:val="32"/>
          <w:lang w:val="en-US" w:eastAsia="zh-CN"/>
        </w:rPr>
        <w:t>0.02</w:t>
      </w:r>
      <w:r>
        <w:rPr>
          <w:rFonts w:hint="default" w:ascii="Times New Roman" w:hAnsi="Times New Roman" w:eastAsia="方正仿宋_GBK" w:cs="Times New Roman"/>
          <w:bCs/>
          <w:color w:val="000000"/>
          <w:sz w:val="32"/>
          <w:szCs w:val="32"/>
        </w:rPr>
        <w:t>万元，完成</w:t>
      </w:r>
      <w:r>
        <w:rPr>
          <w:rFonts w:hint="default" w:ascii="Times New Roman" w:hAnsi="Times New Roman" w:eastAsia="方正仿宋_GBK" w:cs="Times New Roman"/>
          <w:bCs/>
          <w:color w:val="000000"/>
          <w:sz w:val="32"/>
          <w:szCs w:val="32"/>
          <w:lang w:eastAsia="zh-CN"/>
        </w:rPr>
        <w:t>调整</w:t>
      </w:r>
      <w:r>
        <w:rPr>
          <w:rFonts w:hint="default" w:ascii="Times New Roman" w:hAnsi="Times New Roman" w:eastAsia="方正仿宋_GBK" w:cs="Times New Roman"/>
          <w:bCs/>
          <w:color w:val="000000"/>
          <w:sz w:val="32"/>
          <w:szCs w:val="32"/>
        </w:rPr>
        <w:t>预算100%</w:t>
      </w:r>
      <w:r>
        <w:rPr>
          <w:rFonts w:hint="default" w:ascii="Times New Roman" w:hAnsi="Times New Roman" w:eastAsia="方正仿宋_GBK" w:cs="Times New Roman"/>
          <w:bCs/>
          <w:color w:val="000000"/>
          <w:sz w:val="32"/>
          <w:szCs w:val="32"/>
          <w:lang w:eastAsia="zh-CN"/>
        </w:rPr>
        <w:t>，</w:t>
      </w:r>
      <w:r>
        <w:rPr>
          <w:rStyle w:val="15"/>
          <w:rFonts w:hint="default" w:ascii="Times New Roman" w:hAnsi="Times New Roman" w:eastAsia="方正仿宋_GBK" w:cs="Times New Roman"/>
          <w:b w:val="0"/>
          <w:bCs/>
          <w:color w:val="000000"/>
          <w:sz w:val="32"/>
          <w:szCs w:val="32"/>
        </w:rPr>
        <w:t>决算数等于预算数</w:t>
      </w:r>
      <w:r>
        <w:rPr>
          <w:rFonts w:hint="default" w:ascii="Times New Roman" w:hAnsi="Times New Roman" w:eastAsia="方正仿宋_GBK" w:cs="Times New Roman"/>
          <w:bCs/>
          <w:color w:val="000000"/>
          <w:sz w:val="32"/>
          <w:szCs w:val="32"/>
        </w:rPr>
        <w:t>。</w:t>
      </w:r>
    </w:p>
    <w:p>
      <w:pPr>
        <w:pageBreakBefore w:val="0"/>
        <w:kinsoku/>
        <w:wordWrap/>
        <w:overflowPunct/>
        <w:topLinePunct w:val="0"/>
        <w:bidi w:val="0"/>
        <w:spacing w:line="550" w:lineRule="exact"/>
        <w:ind w:firstLine="643" w:firstLineChars="200"/>
        <w:rPr>
          <w:rFonts w:hint="default" w:ascii="Times New Roman" w:hAnsi="Times New Roman" w:eastAsia="方正仿宋_GBK" w:cs="Times New Roman"/>
          <w:bCs/>
          <w:color w:val="000000"/>
          <w:sz w:val="32"/>
          <w:szCs w:val="32"/>
        </w:rPr>
      </w:pPr>
      <w:r>
        <w:rPr>
          <w:rStyle w:val="15"/>
          <w:rFonts w:hint="default" w:ascii="Times New Roman" w:hAnsi="Times New Roman" w:eastAsia="方正仿宋_GBK" w:cs="Times New Roman"/>
          <w:bCs/>
          <w:color w:val="000000"/>
          <w:sz w:val="32"/>
          <w:szCs w:val="32"/>
          <w:lang w:val="en-US" w:eastAsia="zh-CN"/>
        </w:rPr>
        <w:t>8.</w:t>
      </w:r>
      <w:r>
        <w:rPr>
          <w:rStyle w:val="15"/>
          <w:rFonts w:hint="default" w:ascii="Times New Roman" w:hAnsi="Times New Roman" w:eastAsia="方正仿宋_GBK" w:cs="Times New Roman"/>
          <w:bCs/>
          <w:color w:val="000000"/>
          <w:sz w:val="32"/>
          <w:szCs w:val="32"/>
          <w:lang w:eastAsia="zh-CN"/>
        </w:rPr>
        <w:t>卫生健康支出</w:t>
      </w:r>
      <w:r>
        <w:rPr>
          <w:rStyle w:val="15"/>
          <w:rFonts w:hint="default" w:ascii="Times New Roman" w:hAnsi="Times New Roman" w:eastAsia="方正仿宋_GBK" w:cs="Times New Roman"/>
          <w:bCs/>
          <w:color w:val="000000"/>
          <w:sz w:val="32"/>
          <w:szCs w:val="32"/>
        </w:rPr>
        <w:t>（类）</w:t>
      </w:r>
      <w:r>
        <w:rPr>
          <w:rStyle w:val="15"/>
          <w:rFonts w:hint="default" w:ascii="Times New Roman" w:hAnsi="Times New Roman" w:eastAsia="方正仿宋_GBK" w:cs="Times New Roman"/>
          <w:bCs/>
          <w:color w:val="000000"/>
          <w:sz w:val="32"/>
          <w:szCs w:val="32"/>
          <w:lang w:eastAsia="zh-CN"/>
        </w:rPr>
        <w:t>行政事业单位医疗</w:t>
      </w:r>
      <w:r>
        <w:rPr>
          <w:rStyle w:val="15"/>
          <w:rFonts w:hint="default" w:ascii="Times New Roman" w:hAnsi="Times New Roman" w:eastAsia="方正仿宋_GBK" w:cs="Times New Roman"/>
          <w:bCs/>
          <w:color w:val="000000"/>
          <w:sz w:val="32"/>
          <w:szCs w:val="32"/>
        </w:rPr>
        <w:t>（款）</w:t>
      </w:r>
      <w:r>
        <w:rPr>
          <w:rStyle w:val="15"/>
          <w:rFonts w:hint="default" w:ascii="Times New Roman" w:hAnsi="Times New Roman" w:eastAsia="方正仿宋_GBK" w:cs="Times New Roman"/>
          <w:bCs/>
          <w:color w:val="000000"/>
          <w:sz w:val="32"/>
          <w:szCs w:val="32"/>
          <w:lang w:eastAsia="zh-CN"/>
        </w:rPr>
        <w:t>行政单位医疗</w:t>
      </w:r>
      <w:r>
        <w:rPr>
          <w:rStyle w:val="15"/>
          <w:rFonts w:hint="default" w:ascii="Times New Roman" w:hAnsi="Times New Roman" w:eastAsia="方正仿宋_GBK" w:cs="Times New Roman"/>
          <w:bCs/>
          <w:color w:val="000000"/>
          <w:sz w:val="32"/>
          <w:szCs w:val="32"/>
        </w:rPr>
        <w:t>（项）:</w:t>
      </w:r>
      <w:r>
        <w:rPr>
          <w:rStyle w:val="15"/>
          <w:rFonts w:hint="default" w:ascii="Times New Roman" w:hAnsi="Times New Roman" w:eastAsia="方正仿宋_GBK" w:cs="Times New Roman"/>
          <w:b w:val="0"/>
          <w:bCs/>
          <w:color w:val="000000"/>
          <w:sz w:val="32"/>
          <w:szCs w:val="32"/>
        </w:rPr>
        <w:t xml:space="preserve"> 支出决</w:t>
      </w:r>
      <w:r>
        <w:rPr>
          <w:rFonts w:hint="default" w:ascii="Times New Roman" w:hAnsi="Times New Roman" w:eastAsia="方正仿宋_GBK" w:cs="Times New Roman"/>
          <w:bCs/>
          <w:color w:val="000000"/>
          <w:sz w:val="32"/>
          <w:szCs w:val="32"/>
        </w:rPr>
        <w:t>算为</w:t>
      </w:r>
      <w:r>
        <w:rPr>
          <w:rFonts w:hint="eastAsia" w:eastAsia="方正仿宋_GBK" w:cs="Times New Roman"/>
          <w:bCs/>
          <w:color w:val="000000"/>
          <w:sz w:val="32"/>
          <w:szCs w:val="32"/>
          <w:lang w:val="en-US" w:eastAsia="zh-CN"/>
        </w:rPr>
        <w:t>7.62</w:t>
      </w:r>
      <w:r>
        <w:rPr>
          <w:rFonts w:hint="default" w:ascii="Times New Roman" w:hAnsi="Times New Roman" w:eastAsia="方正仿宋_GBK" w:cs="Times New Roman"/>
          <w:bCs/>
          <w:color w:val="000000"/>
          <w:sz w:val="32"/>
          <w:szCs w:val="32"/>
        </w:rPr>
        <w:t>万元，完成</w:t>
      </w:r>
      <w:r>
        <w:rPr>
          <w:rFonts w:hint="default" w:ascii="Times New Roman" w:hAnsi="Times New Roman" w:eastAsia="方正仿宋_GBK" w:cs="Times New Roman"/>
          <w:bCs/>
          <w:color w:val="000000"/>
          <w:sz w:val="32"/>
          <w:szCs w:val="32"/>
          <w:lang w:eastAsia="zh-CN"/>
        </w:rPr>
        <w:t>调整</w:t>
      </w:r>
      <w:r>
        <w:rPr>
          <w:rFonts w:hint="default" w:ascii="Times New Roman" w:hAnsi="Times New Roman" w:eastAsia="方正仿宋_GBK" w:cs="Times New Roman"/>
          <w:bCs/>
          <w:color w:val="000000"/>
          <w:sz w:val="32"/>
          <w:szCs w:val="32"/>
        </w:rPr>
        <w:t>预算100%</w:t>
      </w:r>
      <w:r>
        <w:rPr>
          <w:rFonts w:hint="default" w:ascii="Times New Roman" w:hAnsi="Times New Roman" w:eastAsia="方正仿宋_GBK" w:cs="Times New Roman"/>
          <w:bCs/>
          <w:color w:val="000000"/>
          <w:sz w:val="32"/>
          <w:szCs w:val="32"/>
          <w:lang w:eastAsia="zh-CN"/>
        </w:rPr>
        <w:t>，</w:t>
      </w:r>
      <w:r>
        <w:rPr>
          <w:rStyle w:val="15"/>
          <w:rFonts w:hint="default" w:ascii="Times New Roman" w:hAnsi="Times New Roman" w:eastAsia="方正仿宋_GBK" w:cs="Times New Roman"/>
          <w:b w:val="0"/>
          <w:bCs/>
          <w:color w:val="000000"/>
          <w:sz w:val="32"/>
          <w:szCs w:val="32"/>
        </w:rPr>
        <w:t>决算数等于预算数</w:t>
      </w:r>
      <w:r>
        <w:rPr>
          <w:rFonts w:hint="default" w:ascii="Times New Roman" w:hAnsi="Times New Roman" w:eastAsia="方正仿宋_GBK" w:cs="Times New Roman"/>
          <w:bCs/>
          <w:color w:val="000000"/>
          <w:sz w:val="32"/>
          <w:szCs w:val="32"/>
        </w:rPr>
        <w:t>。</w:t>
      </w:r>
    </w:p>
    <w:p>
      <w:pPr>
        <w:pageBreakBefore w:val="0"/>
        <w:kinsoku/>
        <w:wordWrap/>
        <w:overflowPunct/>
        <w:topLinePunct w:val="0"/>
        <w:bidi w:val="0"/>
        <w:spacing w:line="550" w:lineRule="exact"/>
        <w:ind w:firstLine="643" w:firstLineChars="200"/>
        <w:rPr>
          <w:rFonts w:hint="default" w:ascii="Times New Roman" w:hAnsi="Times New Roman" w:eastAsia="方正仿宋_GBK" w:cs="Times New Roman"/>
          <w:bCs/>
          <w:color w:val="000000"/>
          <w:sz w:val="32"/>
          <w:szCs w:val="32"/>
        </w:rPr>
      </w:pPr>
      <w:r>
        <w:rPr>
          <w:rStyle w:val="15"/>
          <w:rFonts w:hint="eastAsia" w:eastAsia="方正仿宋_GBK" w:cs="Times New Roman"/>
          <w:bCs/>
          <w:color w:val="000000"/>
          <w:sz w:val="32"/>
          <w:szCs w:val="32"/>
          <w:lang w:val="en-US" w:eastAsia="zh-CN"/>
        </w:rPr>
        <w:t>9</w:t>
      </w:r>
      <w:r>
        <w:rPr>
          <w:rStyle w:val="15"/>
          <w:rFonts w:hint="default" w:ascii="Times New Roman" w:hAnsi="Times New Roman" w:eastAsia="方正仿宋_GBK" w:cs="Times New Roman"/>
          <w:bCs/>
          <w:color w:val="000000"/>
          <w:sz w:val="32"/>
          <w:szCs w:val="32"/>
          <w:lang w:val="en-US" w:eastAsia="zh-CN"/>
        </w:rPr>
        <w:t>.</w:t>
      </w:r>
      <w:r>
        <w:rPr>
          <w:rStyle w:val="15"/>
          <w:rFonts w:hint="default" w:ascii="Times New Roman" w:hAnsi="Times New Roman" w:eastAsia="方正仿宋_GBK" w:cs="Times New Roman"/>
          <w:bCs/>
          <w:color w:val="000000"/>
          <w:sz w:val="32"/>
          <w:szCs w:val="32"/>
          <w:lang w:eastAsia="zh-CN"/>
        </w:rPr>
        <w:t>卫生健康支出</w:t>
      </w:r>
      <w:r>
        <w:rPr>
          <w:rStyle w:val="15"/>
          <w:rFonts w:hint="default" w:ascii="Times New Roman" w:hAnsi="Times New Roman" w:eastAsia="方正仿宋_GBK" w:cs="Times New Roman"/>
          <w:bCs/>
          <w:color w:val="000000"/>
          <w:sz w:val="32"/>
          <w:szCs w:val="32"/>
        </w:rPr>
        <w:t>（类）</w:t>
      </w:r>
      <w:r>
        <w:rPr>
          <w:rStyle w:val="15"/>
          <w:rFonts w:hint="default" w:ascii="Times New Roman" w:hAnsi="Times New Roman" w:eastAsia="方正仿宋_GBK" w:cs="Times New Roman"/>
          <w:bCs/>
          <w:color w:val="000000"/>
          <w:sz w:val="32"/>
          <w:szCs w:val="32"/>
          <w:lang w:eastAsia="zh-CN"/>
        </w:rPr>
        <w:t>行政事业单位医疗</w:t>
      </w:r>
      <w:r>
        <w:rPr>
          <w:rStyle w:val="15"/>
          <w:rFonts w:hint="default" w:ascii="Times New Roman" w:hAnsi="Times New Roman" w:eastAsia="方正仿宋_GBK" w:cs="Times New Roman"/>
          <w:bCs/>
          <w:color w:val="000000"/>
          <w:sz w:val="32"/>
          <w:szCs w:val="32"/>
        </w:rPr>
        <w:t>（款）</w:t>
      </w:r>
      <w:r>
        <w:rPr>
          <w:rStyle w:val="15"/>
          <w:rFonts w:hint="default" w:ascii="Times New Roman" w:hAnsi="Times New Roman" w:eastAsia="方正仿宋_GBK" w:cs="Times New Roman"/>
          <w:bCs/>
          <w:color w:val="000000"/>
          <w:sz w:val="32"/>
          <w:szCs w:val="32"/>
          <w:lang w:eastAsia="zh-CN"/>
        </w:rPr>
        <w:t>事业单位医疗</w:t>
      </w:r>
      <w:r>
        <w:rPr>
          <w:rStyle w:val="15"/>
          <w:rFonts w:hint="default" w:ascii="Times New Roman" w:hAnsi="Times New Roman" w:eastAsia="方正仿宋_GBK" w:cs="Times New Roman"/>
          <w:bCs/>
          <w:color w:val="000000"/>
          <w:sz w:val="32"/>
          <w:szCs w:val="32"/>
        </w:rPr>
        <w:t>（项）:</w:t>
      </w:r>
      <w:r>
        <w:rPr>
          <w:rStyle w:val="15"/>
          <w:rFonts w:hint="default" w:ascii="Times New Roman" w:hAnsi="Times New Roman" w:eastAsia="方正仿宋_GBK" w:cs="Times New Roman"/>
          <w:b w:val="0"/>
          <w:bCs/>
          <w:color w:val="000000"/>
          <w:sz w:val="32"/>
          <w:szCs w:val="32"/>
        </w:rPr>
        <w:t xml:space="preserve"> 支出决算</w:t>
      </w:r>
      <w:r>
        <w:rPr>
          <w:rFonts w:hint="default" w:ascii="Times New Roman" w:hAnsi="Times New Roman" w:eastAsia="方正仿宋_GBK" w:cs="Times New Roman"/>
          <w:bCs/>
          <w:color w:val="000000"/>
          <w:sz w:val="32"/>
          <w:szCs w:val="32"/>
        </w:rPr>
        <w:t>为</w:t>
      </w:r>
      <w:r>
        <w:rPr>
          <w:rFonts w:hint="eastAsia" w:eastAsia="方正仿宋_GBK" w:cs="Times New Roman"/>
          <w:bCs/>
          <w:color w:val="000000"/>
          <w:sz w:val="32"/>
          <w:szCs w:val="32"/>
          <w:lang w:val="en-US" w:eastAsia="zh-CN"/>
        </w:rPr>
        <w:t>1.54</w:t>
      </w:r>
      <w:r>
        <w:rPr>
          <w:rFonts w:hint="default" w:ascii="Times New Roman" w:hAnsi="Times New Roman" w:eastAsia="方正仿宋_GBK" w:cs="Times New Roman"/>
          <w:bCs/>
          <w:color w:val="000000"/>
          <w:sz w:val="32"/>
          <w:szCs w:val="32"/>
        </w:rPr>
        <w:t>万元，完成</w:t>
      </w:r>
      <w:r>
        <w:rPr>
          <w:rFonts w:hint="default" w:ascii="Times New Roman" w:hAnsi="Times New Roman" w:eastAsia="方正仿宋_GBK" w:cs="Times New Roman"/>
          <w:bCs/>
          <w:color w:val="000000"/>
          <w:sz w:val="32"/>
          <w:szCs w:val="32"/>
          <w:lang w:eastAsia="zh-CN"/>
        </w:rPr>
        <w:t>调整</w:t>
      </w:r>
      <w:r>
        <w:rPr>
          <w:rFonts w:hint="default" w:ascii="Times New Roman" w:hAnsi="Times New Roman" w:eastAsia="方正仿宋_GBK" w:cs="Times New Roman"/>
          <w:bCs/>
          <w:color w:val="000000"/>
          <w:sz w:val="32"/>
          <w:szCs w:val="32"/>
        </w:rPr>
        <w:t>预算100%</w:t>
      </w:r>
      <w:r>
        <w:rPr>
          <w:rFonts w:hint="default" w:ascii="Times New Roman" w:hAnsi="Times New Roman" w:eastAsia="方正仿宋_GBK" w:cs="Times New Roman"/>
          <w:bCs/>
          <w:color w:val="000000"/>
          <w:sz w:val="32"/>
          <w:szCs w:val="32"/>
          <w:lang w:eastAsia="zh-CN"/>
        </w:rPr>
        <w:t>，</w:t>
      </w:r>
      <w:r>
        <w:rPr>
          <w:rStyle w:val="15"/>
          <w:rFonts w:hint="default" w:ascii="Times New Roman" w:hAnsi="Times New Roman" w:eastAsia="方正仿宋_GBK" w:cs="Times New Roman"/>
          <w:b w:val="0"/>
          <w:bCs/>
          <w:color w:val="000000"/>
          <w:sz w:val="32"/>
          <w:szCs w:val="32"/>
        </w:rPr>
        <w:t>决算数等于预算数</w:t>
      </w:r>
      <w:r>
        <w:rPr>
          <w:rFonts w:hint="default" w:ascii="Times New Roman" w:hAnsi="Times New Roman" w:eastAsia="方正仿宋_GBK" w:cs="Times New Roman"/>
          <w:bCs/>
          <w:color w:val="000000"/>
          <w:sz w:val="32"/>
          <w:szCs w:val="32"/>
          <w:lang w:eastAsia="zh-CN"/>
        </w:rPr>
        <w:t>，</w:t>
      </w:r>
      <w:r>
        <w:rPr>
          <w:rFonts w:hint="default" w:ascii="Times New Roman" w:hAnsi="Times New Roman" w:eastAsia="方正仿宋_GBK" w:cs="Times New Roman"/>
          <w:bCs/>
          <w:color w:val="000000"/>
          <w:sz w:val="32"/>
          <w:szCs w:val="32"/>
        </w:rPr>
        <w:t>。</w:t>
      </w:r>
    </w:p>
    <w:p>
      <w:pPr>
        <w:pageBreakBefore w:val="0"/>
        <w:tabs>
          <w:tab w:val="right" w:pos="8306"/>
        </w:tabs>
        <w:kinsoku/>
        <w:wordWrap/>
        <w:overflowPunct/>
        <w:topLinePunct w:val="0"/>
        <w:bidi w:val="0"/>
        <w:spacing w:line="550" w:lineRule="exact"/>
        <w:ind w:firstLine="640"/>
        <w:outlineLvl w:val="1"/>
        <w:rPr>
          <w:rStyle w:val="26"/>
          <w:rFonts w:hint="default" w:ascii="Times New Roman" w:hAnsi="Times New Roman" w:cs="Times New Roman"/>
        </w:rPr>
      </w:pPr>
      <w:bookmarkStart w:id="40" w:name="_Toc15377214"/>
      <w:bookmarkStart w:id="41" w:name="_Toc15396608"/>
      <w:r>
        <w:rPr>
          <w:rFonts w:hint="default" w:ascii="Times New Roman" w:hAnsi="Times New Roman" w:eastAsia="黑体" w:cs="Times New Roman"/>
          <w:color w:val="000000"/>
          <w:sz w:val="32"/>
          <w:szCs w:val="32"/>
        </w:rPr>
        <w:t>六</w:t>
      </w:r>
      <w:r>
        <w:rPr>
          <w:rFonts w:hint="default" w:ascii="Times New Roman" w:hAnsi="Times New Roman" w:eastAsia="黑体" w:cs="Times New Roman"/>
          <w:b/>
          <w:color w:val="000000"/>
          <w:sz w:val="32"/>
          <w:szCs w:val="32"/>
        </w:rPr>
        <w:t>、一</w:t>
      </w:r>
      <w:r>
        <w:rPr>
          <w:rStyle w:val="26"/>
          <w:rFonts w:hint="default" w:ascii="Times New Roman" w:hAnsi="Times New Roman" w:eastAsia="黑体" w:cs="Times New Roman"/>
          <w:b w:val="0"/>
        </w:rPr>
        <w:t>般公共预算财政拨款基本支出决算情况说明</w:t>
      </w:r>
      <w:bookmarkEnd w:id="40"/>
      <w:bookmarkEnd w:id="41"/>
      <w:r>
        <w:rPr>
          <w:rStyle w:val="26"/>
          <w:rFonts w:hint="default" w:ascii="Times New Roman" w:hAnsi="Times New Roman" w:eastAsia="黑体" w:cs="Times New Roman"/>
          <w:b w:val="0"/>
        </w:rPr>
        <w:tab/>
      </w:r>
    </w:p>
    <w:p>
      <w:pPr>
        <w:pageBreakBefore w:val="0"/>
        <w:kinsoku/>
        <w:wordWrap/>
        <w:overflowPunct/>
        <w:topLinePunct w:val="0"/>
        <w:bidi w:val="0"/>
        <w:spacing w:line="550" w:lineRule="exact"/>
        <w:ind w:firstLine="645"/>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202</w:t>
      </w:r>
      <w:r>
        <w:rPr>
          <w:rFonts w:hint="default" w:ascii="Times New Roman" w:hAnsi="Times New Roman" w:eastAsia="方正仿宋_GBK" w:cs="Times New Roman"/>
          <w:color w:val="000000"/>
          <w:sz w:val="32"/>
          <w:szCs w:val="32"/>
          <w:lang w:val="en-US" w:eastAsia="zh-CN"/>
        </w:rPr>
        <w:t>1</w:t>
      </w:r>
      <w:r>
        <w:rPr>
          <w:rFonts w:hint="default" w:ascii="Times New Roman" w:hAnsi="Times New Roman" w:eastAsia="方正仿宋_GBK" w:cs="Times New Roman"/>
          <w:color w:val="000000"/>
          <w:sz w:val="32"/>
          <w:szCs w:val="32"/>
        </w:rPr>
        <w:t>年一般公共预算财政拨款基本支出</w:t>
      </w:r>
      <w:r>
        <w:rPr>
          <w:rFonts w:hint="default" w:ascii="Times New Roman" w:hAnsi="Times New Roman" w:eastAsia="方正仿宋_GBK" w:cs="Times New Roman"/>
          <w:color w:val="000000"/>
          <w:sz w:val="32"/>
          <w:szCs w:val="32"/>
          <w:lang w:val="en-US" w:eastAsia="zh-CN"/>
        </w:rPr>
        <w:t>220.8</w:t>
      </w:r>
      <w:r>
        <w:rPr>
          <w:rFonts w:hint="default" w:ascii="Times New Roman" w:hAnsi="Times New Roman" w:eastAsia="方正仿宋_GBK" w:cs="Times New Roman"/>
          <w:color w:val="000000"/>
          <w:sz w:val="32"/>
          <w:szCs w:val="32"/>
        </w:rPr>
        <w:t>万元，其中：</w:t>
      </w:r>
    </w:p>
    <w:p>
      <w:pPr>
        <w:pageBreakBefore w:val="0"/>
        <w:kinsoku/>
        <w:wordWrap/>
        <w:overflowPunct/>
        <w:topLinePunct w:val="0"/>
        <w:bidi w:val="0"/>
        <w:spacing w:line="550" w:lineRule="exact"/>
        <w:ind w:firstLine="645"/>
        <w:rPr>
          <w:rFonts w:hint="default" w:ascii="Times New Roman" w:hAnsi="Times New Roman" w:eastAsia="方正仿宋_GBK" w:cs="Times New Roman"/>
          <w:color w:val="000000"/>
          <w:sz w:val="32"/>
          <w:szCs w:val="32"/>
          <w:lang w:eastAsia="zh-CN"/>
        </w:rPr>
      </w:pPr>
      <w:r>
        <w:rPr>
          <w:rFonts w:hint="default" w:ascii="Times New Roman" w:hAnsi="Times New Roman" w:eastAsia="方正仿宋_GBK" w:cs="Times New Roman"/>
          <w:color w:val="000000"/>
          <w:sz w:val="32"/>
          <w:szCs w:val="32"/>
        </w:rPr>
        <w:t>人员经费</w:t>
      </w:r>
      <w:r>
        <w:rPr>
          <w:rFonts w:hint="default" w:ascii="Times New Roman" w:hAnsi="Times New Roman" w:eastAsia="方正仿宋_GBK" w:cs="Times New Roman"/>
          <w:color w:val="000000"/>
          <w:sz w:val="32"/>
          <w:szCs w:val="32"/>
          <w:lang w:val="en-US" w:eastAsia="zh-CN"/>
        </w:rPr>
        <w:t>160.11</w:t>
      </w:r>
      <w:r>
        <w:rPr>
          <w:rFonts w:hint="default" w:ascii="Times New Roman" w:hAnsi="Times New Roman" w:eastAsia="方正仿宋_GBK" w:cs="Times New Roman"/>
          <w:color w:val="000000"/>
          <w:sz w:val="32"/>
          <w:szCs w:val="32"/>
        </w:rPr>
        <w:t>万元，主要包括：基本工资、津贴补贴、奖金、机关事业单位基本养老保险缴费、职工基本医疗保险</w:t>
      </w:r>
      <w:r>
        <w:rPr>
          <w:rFonts w:hint="default" w:ascii="Times New Roman" w:hAnsi="Times New Roman" w:eastAsia="方正仿宋_GBK" w:cs="Times New Roman"/>
          <w:color w:val="000000"/>
          <w:sz w:val="32"/>
          <w:szCs w:val="32"/>
          <w:lang w:eastAsia="zh-CN"/>
        </w:rPr>
        <w:t>教</w:t>
      </w:r>
      <w:r>
        <w:rPr>
          <w:rFonts w:hint="default" w:ascii="Times New Roman" w:hAnsi="Times New Roman" w:eastAsia="方正仿宋_GBK" w:cs="Times New Roman"/>
          <w:color w:val="000000"/>
          <w:sz w:val="32"/>
          <w:szCs w:val="32"/>
        </w:rPr>
        <w:t>费、其他社会保障缴费等。</w:t>
      </w:r>
    </w:p>
    <w:p>
      <w:pPr>
        <w:pageBreakBefore w:val="0"/>
        <w:kinsoku/>
        <w:wordWrap/>
        <w:overflowPunct/>
        <w:topLinePunct w:val="0"/>
        <w:bidi w:val="0"/>
        <w:spacing w:line="550" w:lineRule="exact"/>
        <w:ind w:firstLine="645"/>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日常公用经费</w:t>
      </w:r>
      <w:r>
        <w:rPr>
          <w:rFonts w:hint="default" w:ascii="Times New Roman" w:hAnsi="Times New Roman" w:eastAsia="方正仿宋_GBK" w:cs="Times New Roman"/>
          <w:color w:val="000000"/>
          <w:sz w:val="32"/>
          <w:szCs w:val="32"/>
          <w:lang w:val="en-US" w:eastAsia="zh-CN"/>
        </w:rPr>
        <w:t>60.69</w:t>
      </w:r>
      <w:r>
        <w:rPr>
          <w:rFonts w:hint="default" w:ascii="Times New Roman" w:hAnsi="Times New Roman" w:eastAsia="方正仿宋_GBK" w:cs="Times New Roman"/>
          <w:color w:val="000000"/>
          <w:sz w:val="32"/>
          <w:szCs w:val="32"/>
        </w:rPr>
        <w:t>万元，主要包括：办公费、印刷费、水费、邮电费、物业管理费、差旅费、维修（护）费、会议费、培训费、公务接待费、工会经费、福利费、其他交通费、其他商品和服务支出等。</w:t>
      </w:r>
    </w:p>
    <w:p>
      <w:pPr>
        <w:numPr>
          <w:ilvl w:val="0"/>
          <w:numId w:val="3"/>
        </w:numPr>
        <w:spacing w:line="600" w:lineRule="exact"/>
        <w:ind w:firstLine="640"/>
        <w:rPr>
          <w:rStyle w:val="26"/>
          <w:rFonts w:hint="eastAsia" w:ascii="黑体" w:hAnsi="黑体" w:eastAsia="黑体"/>
          <w:b w:val="0"/>
          <w:bCs/>
        </w:rPr>
      </w:pPr>
      <w:bookmarkStart w:id="42" w:name="_Toc15377215"/>
      <w:bookmarkStart w:id="43" w:name="_Toc15396609"/>
      <w:r>
        <w:rPr>
          <w:rFonts w:hint="eastAsia" w:ascii="黑体" w:hAnsi="黑体" w:eastAsia="黑体"/>
          <w:b w:val="0"/>
          <w:bCs/>
          <w:color w:val="000000"/>
          <w:sz w:val="32"/>
          <w:szCs w:val="32"/>
        </w:rPr>
        <w:t>一</w:t>
      </w:r>
      <w:r>
        <w:rPr>
          <w:rStyle w:val="26"/>
          <w:rFonts w:hint="eastAsia" w:ascii="黑体" w:hAnsi="黑体" w:eastAsia="黑体"/>
          <w:b w:val="0"/>
          <w:bCs/>
        </w:rPr>
        <w:t>般公共预算财政拨款</w:t>
      </w:r>
      <w:r>
        <w:rPr>
          <w:rStyle w:val="26"/>
          <w:rFonts w:hint="eastAsia" w:ascii="黑体" w:hAnsi="黑体" w:eastAsia="黑体"/>
          <w:b w:val="0"/>
          <w:bCs/>
          <w:lang w:eastAsia="zh-CN"/>
        </w:rPr>
        <w:t>项目</w:t>
      </w:r>
      <w:r>
        <w:rPr>
          <w:rStyle w:val="26"/>
          <w:rFonts w:hint="eastAsia" w:ascii="黑体" w:hAnsi="黑体" w:eastAsia="黑体"/>
          <w:b w:val="0"/>
          <w:bCs/>
        </w:rPr>
        <w:t>支出决算情况说明</w:t>
      </w:r>
    </w:p>
    <w:p>
      <w:pPr>
        <w:spacing w:line="600" w:lineRule="exact"/>
        <w:ind w:firstLine="645"/>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202</w:t>
      </w:r>
      <w:r>
        <w:rPr>
          <w:rFonts w:hint="default" w:ascii="Times New Roman" w:hAnsi="Times New Roman" w:eastAsia="方正仿宋_GBK" w:cs="Times New Roman"/>
          <w:color w:val="000000"/>
          <w:sz w:val="32"/>
          <w:szCs w:val="32"/>
          <w:lang w:val="en-US" w:eastAsia="zh-CN"/>
        </w:rPr>
        <w:t>1</w:t>
      </w:r>
      <w:r>
        <w:rPr>
          <w:rFonts w:hint="default" w:ascii="Times New Roman" w:hAnsi="Times New Roman" w:eastAsia="方正仿宋_GBK" w:cs="Times New Roman"/>
          <w:color w:val="000000"/>
          <w:sz w:val="32"/>
          <w:szCs w:val="32"/>
        </w:rPr>
        <w:t>年一般公共预算财政拨款</w:t>
      </w:r>
      <w:r>
        <w:rPr>
          <w:rFonts w:hint="default" w:ascii="Times New Roman" w:hAnsi="Times New Roman" w:eastAsia="方正仿宋_GBK" w:cs="Times New Roman"/>
          <w:color w:val="000000"/>
          <w:sz w:val="32"/>
          <w:szCs w:val="32"/>
          <w:lang w:eastAsia="zh-CN"/>
        </w:rPr>
        <w:t>项目</w:t>
      </w:r>
      <w:r>
        <w:rPr>
          <w:rFonts w:hint="default" w:ascii="Times New Roman" w:hAnsi="Times New Roman" w:eastAsia="方正仿宋_GBK" w:cs="Times New Roman"/>
          <w:color w:val="000000"/>
          <w:sz w:val="32"/>
          <w:szCs w:val="32"/>
        </w:rPr>
        <w:t>支出</w:t>
      </w:r>
      <w:r>
        <w:rPr>
          <w:rFonts w:hint="default" w:ascii="Times New Roman" w:hAnsi="Times New Roman" w:eastAsia="方正仿宋_GBK" w:cs="Times New Roman"/>
          <w:color w:val="000000"/>
          <w:sz w:val="32"/>
          <w:szCs w:val="32"/>
          <w:lang w:val="en-US" w:eastAsia="zh-CN"/>
        </w:rPr>
        <w:t>59.33</w:t>
      </w:r>
      <w:r>
        <w:rPr>
          <w:rFonts w:hint="default" w:ascii="Times New Roman" w:hAnsi="Times New Roman" w:eastAsia="方正仿宋_GBK" w:cs="Times New Roman"/>
          <w:color w:val="000000"/>
          <w:sz w:val="32"/>
          <w:szCs w:val="32"/>
        </w:rPr>
        <w:t>万元，其中：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sz w:val="32"/>
          <w:szCs w:val="32"/>
        </w:rPr>
        <w:t>一般行政管理事务项目</w:t>
      </w:r>
      <w:r>
        <w:rPr>
          <w:rFonts w:hint="default" w:ascii="Times New Roman" w:hAnsi="Times New Roman" w:eastAsia="方正仿宋_GBK" w:cs="Times New Roman"/>
          <w:sz w:val="32"/>
          <w:szCs w:val="32"/>
          <w:lang w:eastAsia="zh-CN"/>
        </w:rPr>
        <w:t>支出</w:t>
      </w:r>
      <w:r>
        <w:rPr>
          <w:rFonts w:hint="default" w:ascii="Times New Roman" w:hAnsi="Times New Roman" w:eastAsia="方正仿宋_GBK" w:cs="Times New Roman"/>
          <w:color w:val="000000"/>
          <w:sz w:val="32"/>
          <w:szCs w:val="32"/>
          <w:lang w:val="en-US" w:eastAsia="zh-CN"/>
        </w:rPr>
        <w:t>45.33</w:t>
      </w:r>
      <w:r>
        <w:rPr>
          <w:rFonts w:hint="default" w:ascii="Times New Roman" w:hAnsi="Times New Roman" w:eastAsia="方正仿宋_GBK" w:cs="Times New Roman"/>
          <w:color w:val="000000"/>
          <w:sz w:val="32"/>
          <w:szCs w:val="32"/>
        </w:rPr>
        <w:t>万元</w:t>
      </w:r>
      <w:r>
        <w:rPr>
          <w:rFonts w:hint="default" w:ascii="Times New Roman" w:hAnsi="Times New Roman" w:eastAsia="方正仿宋_GBK" w:cs="Times New Roman"/>
          <w:color w:val="000000"/>
          <w:sz w:val="32"/>
          <w:szCs w:val="32"/>
          <w:lang w:eastAsia="zh-CN"/>
        </w:rPr>
        <w:t>，主要用于：项目经费支出，包括</w:t>
      </w:r>
      <w:r>
        <w:rPr>
          <w:rFonts w:hint="default" w:ascii="Times New Roman" w:hAnsi="Times New Roman" w:eastAsia="方正仿宋_GBK" w:cs="Times New Roman"/>
          <w:color w:val="000000"/>
          <w:sz w:val="32"/>
          <w:szCs w:val="32"/>
        </w:rPr>
        <w:t>办公费、印刷费、邮电费、差旅费、租赁费、会议费、其他商品和服务支出</w:t>
      </w:r>
      <w:r>
        <w:rPr>
          <w:rFonts w:hint="default" w:ascii="Times New Roman" w:hAnsi="Times New Roman" w:eastAsia="方正仿宋_GBK" w:cs="Times New Roman"/>
          <w:color w:val="000000"/>
          <w:sz w:val="32"/>
          <w:szCs w:val="32"/>
          <w:lang w:eastAsia="zh-CN"/>
        </w:rPr>
        <w:t>；项目人员支出，包括临聘人员</w:t>
      </w:r>
      <w:r>
        <w:rPr>
          <w:rFonts w:hint="default" w:ascii="Times New Roman" w:hAnsi="Times New Roman" w:eastAsia="方正仿宋_GBK" w:cs="Times New Roman"/>
          <w:color w:val="000000"/>
          <w:sz w:val="32"/>
          <w:szCs w:val="32"/>
        </w:rPr>
        <w:t>基本工资、津贴补贴、奖金、其他社会保障缴费支出等</w:t>
      </w:r>
      <w:r>
        <w:rPr>
          <w:rFonts w:hint="default" w:ascii="Times New Roman" w:hAnsi="Times New Roman" w:eastAsia="方正仿宋_GBK" w:cs="Times New Roman"/>
          <w:color w:val="00000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eastAsia="zh-CN"/>
        </w:rPr>
        <w:t>其他民主党派及工商联事务支出</w:t>
      </w:r>
      <w:r>
        <w:rPr>
          <w:rFonts w:hint="default" w:ascii="Times New Roman" w:hAnsi="Times New Roman" w:eastAsia="方正仿宋_GBK" w:cs="Times New Roman"/>
          <w:color w:val="000000"/>
          <w:sz w:val="32"/>
          <w:szCs w:val="32"/>
          <w:lang w:val="en-US" w:eastAsia="zh-CN"/>
        </w:rPr>
        <w:t>14万元，</w:t>
      </w:r>
      <w:r>
        <w:rPr>
          <w:rFonts w:hint="default" w:ascii="Times New Roman" w:hAnsi="Times New Roman" w:eastAsia="方正仿宋_GBK" w:cs="Times New Roman"/>
          <w:color w:val="000000"/>
          <w:sz w:val="32"/>
          <w:szCs w:val="32"/>
          <w:lang w:eastAsia="zh-CN"/>
        </w:rPr>
        <w:t>主要用于：项目经费支出，包括</w:t>
      </w:r>
      <w:r>
        <w:rPr>
          <w:rFonts w:hint="default" w:ascii="Times New Roman" w:hAnsi="Times New Roman" w:eastAsia="方正仿宋_GBK" w:cs="Times New Roman"/>
          <w:color w:val="000000"/>
          <w:sz w:val="32"/>
          <w:szCs w:val="32"/>
        </w:rPr>
        <w:t>培训费支出</w:t>
      </w:r>
      <w:r>
        <w:rPr>
          <w:rFonts w:hint="default" w:ascii="Times New Roman" w:hAnsi="Times New Roman" w:eastAsia="方正仿宋_GBK" w:cs="Times New Roman"/>
          <w:color w:val="000000"/>
          <w:sz w:val="32"/>
          <w:szCs w:val="32"/>
          <w:lang w:eastAsia="zh-CN"/>
        </w:rPr>
        <w:t>。</w:t>
      </w:r>
    </w:p>
    <w:p>
      <w:pPr>
        <w:pageBreakBefore w:val="0"/>
        <w:kinsoku/>
        <w:wordWrap/>
        <w:overflowPunct/>
        <w:topLinePunct w:val="0"/>
        <w:bidi w:val="0"/>
        <w:spacing w:line="550" w:lineRule="exact"/>
        <w:ind w:firstLine="640" w:firstLineChars="200"/>
        <w:outlineLvl w:val="1"/>
        <w:rPr>
          <w:rStyle w:val="26"/>
          <w:rFonts w:hint="default" w:ascii="Times New Roman" w:hAnsi="Times New Roman" w:eastAsia="黑体" w:cs="Times New Roman"/>
          <w:b w:val="0"/>
        </w:rPr>
      </w:pPr>
      <w:r>
        <w:rPr>
          <w:rFonts w:hint="eastAsia" w:eastAsia="黑体" w:cs="Times New Roman"/>
          <w:color w:val="000000"/>
          <w:sz w:val="32"/>
          <w:szCs w:val="32"/>
          <w:lang w:eastAsia="zh-CN"/>
        </w:rPr>
        <w:t>八</w:t>
      </w:r>
      <w:r>
        <w:rPr>
          <w:rFonts w:hint="default" w:ascii="Times New Roman" w:hAnsi="Times New Roman" w:eastAsia="黑体" w:cs="Times New Roman"/>
          <w:color w:val="000000"/>
          <w:sz w:val="32"/>
          <w:szCs w:val="32"/>
        </w:rPr>
        <w:t>、</w:t>
      </w:r>
      <w:r>
        <w:rPr>
          <w:rFonts w:hint="eastAsia" w:eastAsia="黑体" w:cs="Times New Roman"/>
          <w:color w:val="000000"/>
          <w:sz w:val="32"/>
          <w:szCs w:val="32"/>
          <w:lang w:eastAsia="zh-CN"/>
        </w:rPr>
        <w:t>“</w:t>
      </w:r>
      <w:r>
        <w:rPr>
          <w:rStyle w:val="26"/>
          <w:rFonts w:hint="default" w:ascii="Times New Roman" w:hAnsi="Times New Roman" w:eastAsia="黑体" w:cs="Times New Roman"/>
          <w:b w:val="0"/>
        </w:rPr>
        <w:t>三公</w:t>
      </w:r>
      <w:r>
        <w:rPr>
          <w:rFonts w:hint="eastAsia" w:eastAsia="黑体" w:cs="Times New Roman"/>
          <w:color w:val="000000"/>
          <w:sz w:val="32"/>
          <w:szCs w:val="32"/>
          <w:lang w:eastAsia="zh-CN"/>
        </w:rPr>
        <w:t>”</w:t>
      </w:r>
      <w:r>
        <w:rPr>
          <w:rStyle w:val="26"/>
          <w:rFonts w:hint="default" w:ascii="Times New Roman" w:hAnsi="Times New Roman" w:eastAsia="黑体" w:cs="Times New Roman"/>
          <w:b w:val="0"/>
        </w:rPr>
        <w:t>经费财政拨款支出决算情况说明</w:t>
      </w:r>
      <w:bookmarkEnd w:id="42"/>
      <w:bookmarkEnd w:id="43"/>
    </w:p>
    <w:p>
      <w:pPr>
        <w:pageBreakBefore w:val="0"/>
        <w:kinsoku/>
        <w:wordWrap/>
        <w:overflowPunct/>
        <w:topLinePunct w:val="0"/>
        <w:bidi w:val="0"/>
        <w:spacing w:line="550" w:lineRule="exact"/>
        <w:ind w:firstLine="640"/>
        <w:outlineLvl w:val="2"/>
        <w:rPr>
          <w:rFonts w:hint="eastAsia" w:ascii="楷体" w:hAnsi="楷体" w:eastAsia="楷体" w:cs="楷体"/>
          <w:b/>
          <w:color w:val="000000"/>
          <w:sz w:val="32"/>
          <w:szCs w:val="32"/>
        </w:rPr>
      </w:pPr>
      <w:bookmarkStart w:id="44" w:name="_Toc15377216"/>
      <w:r>
        <w:rPr>
          <w:rFonts w:hint="eastAsia" w:ascii="楷体" w:hAnsi="楷体" w:eastAsia="楷体" w:cs="楷体"/>
          <w:b/>
          <w:color w:val="000000"/>
          <w:sz w:val="32"/>
          <w:szCs w:val="32"/>
        </w:rPr>
        <w:t>（一）</w:t>
      </w:r>
      <w:r>
        <w:rPr>
          <w:rFonts w:hint="eastAsia" w:ascii="楷体" w:hAnsi="楷体" w:eastAsia="楷体" w:cs="楷体"/>
          <w:b/>
          <w:color w:val="000000"/>
          <w:sz w:val="32"/>
          <w:szCs w:val="32"/>
          <w:lang w:eastAsia="zh-CN"/>
        </w:rPr>
        <w:t>“</w:t>
      </w:r>
      <w:r>
        <w:rPr>
          <w:rFonts w:hint="eastAsia" w:ascii="楷体" w:hAnsi="楷体" w:eastAsia="楷体" w:cs="楷体"/>
          <w:b/>
          <w:color w:val="000000"/>
          <w:sz w:val="32"/>
          <w:szCs w:val="32"/>
        </w:rPr>
        <w:t>三公</w:t>
      </w:r>
      <w:r>
        <w:rPr>
          <w:rFonts w:hint="eastAsia" w:ascii="楷体" w:hAnsi="楷体" w:eastAsia="楷体" w:cs="楷体"/>
          <w:b/>
          <w:color w:val="000000"/>
          <w:sz w:val="32"/>
          <w:szCs w:val="32"/>
          <w:lang w:eastAsia="zh-CN"/>
        </w:rPr>
        <w:t>”</w:t>
      </w:r>
      <w:r>
        <w:rPr>
          <w:rFonts w:hint="eastAsia" w:ascii="楷体" w:hAnsi="楷体" w:eastAsia="楷体" w:cs="楷体"/>
          <w:b/>
          <w:color w:val="000000"/>
          <w:sz w:val="32"/>
          <w:szCs w:val="32"/>
        </w:rPr>
        <w:t>经费财政拨款支出决算总体情况说明</w:t>
      </w:r>
      <w:bookmarkEnd w:id="44"/>
    </w:p>
    <w:p>
      <w:pPr>
        <w:pageBreakBefore w:val="0"/>
        <w:kinsoku/>
        <w:wordWrap/>
        <w:overflowPunct/>
        <w:topLinePunct w:val="0"/>
        <w:bidi w:val="0"/>
        <w:spacing w:line="550" w:lineRule="exact"/>
        <w:ind w:firstLine="64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202</w:t>
      </w:r>
      <w:r>
        <w:rPr>
          <w:rFonts w:hint="eastAsia" w:eastAsia="仿宋" w:cs="Times New Roman"/>
          <w:color w:val="000000"/>
          <w:sz w:val="32"/>
          <w:szCs w:val="32"/>
          <w:lang w:val="en-US" w:eastAsia="zh-CN"/>
        </w:rPr>
        <w:t>1</w:t>
      </w:r>
      <w:r>
        <w:rPr>
          <w:rFonts w:hint="default" w:ascii="Times New Roman" w:hAnsi="Times New Roman" w:eastAsia="仿宋" w:cs="Times New Roman"/>
          <w:color w:val="000000"/>
          <w:sz w:val="32"/>
          <w:szCs w:val="32"/>
        </w:rPr>
        <w:t>年</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三公</w:t>
      </w:r>
      <w:r>
        <w:rPr>
          <w:rFonts w:hint="eastAsia" w:ascii="方正仿宋_GBK" w:hAnsi="方正仿宋_GBK" w:eastAsia="方正仿宋_GBK" w:cs="方正仿宋_GBK"/>
          <w:color w:val="000000"/>
          <w:sz w:val="32"/>
          <w:szCs w:val="32"/>
          <w:lang w:eastAsia="zh-CN"/>
        </w:rPr>
        <w:t>”</w:t>
      </w:r>
      <w:r>
        <w:rPr>
          <w:rFonts w:hint="default" w:ascii="Times New Roman" w:hAnsi="Times New Roman" w:eastAsia="仿宋" w:cs="Times New Roman"/>
          <w:color w:val="000000"/>
          <w:sz w:val="32"/>
          <w:szCs w:val="32"/>
        </w:rPr>
        <w:t>经费财政拨款支出决算为</w:t>
      </w:r>
      <w:r>
        <w:rPr>
          <w:rFonts w:hint="eastAsia" w:eastAsia="仿宋" w:cs="Times New Roman"/>
          <w:color w:val="000000"/>
          <w:sz w:val="32"/>
          <w:szCs w:val="32"/>
          <w:lang w:val="en-US" w:eastAsia="zh-CN"/>
        </w:rPr>
        <w:t>1.93</w:t>
      </w:r>
      <w:r>
        <w:rPr>
          <w:rFonts w:hint="default" w:ascii="Times New Roman" w:hAnsi="Times New Roman" w:eastAsia="仿宋" w:cs="Times New Roman"/>
          <w:color w:val="000000"/>
          <w:sz w:val="32"/>
          <w:szCs w:val="32"/>
        </w:rPr>
        <w:t>万元，完成</w:t>
      </w:r>
      <w:r>
        <w:rPr>
          <w:rFonts w:hint="default" w:ascii="Times New Roman" w:hAnsi="Times New Roman" w:eastAsia="仿宋" w:cs="Times New Roman"/>
          <w:color w:val="000000"/>
          <w:sz w:val="32"/>
          <w:szCs w:val="32"/>
          <w:lang w:eastAsia="zh-CN"/>
        </w:rPr>
        <w:t>调整</w:t>
      </w:r>
      <w:r>
        <w:rPr>
          <w:rFonts w:hint="default" w:ascii="Times New Roman" w:hAnsi="Times New Roman" w:eastAsia="仿宋" w:cs="Times New Roman"/>
          <w:color w:val="000000"/>
          <w:sz w:val="32"/>
          <w:szCs w:val="32"/>
        </w:rPr>
        <w:t>预算</w:t>
      </w:r>
      <w:r>
        <w:rPr>
          <w:rFonts w:hint="default" w:ascii="Times New Roman" w:hAnsi="Times New Roman" w:eastAsia="仿宋" w:cs="Times New Roman"/>
          <w:color w:val="000000"/>
          <w:sz w:val="32"/>
          <w:szCs w:val="32"/>
          <w:lang w:val="en-US" w:eastAsia="zh-CN"/>
        </w:rPr>
        <w:t>100</w:t>
      </w:r>
      <w:r>
        <w:rPr>
          <w:rFonts w:hint="default" w:ascii="Times New Roman" w:hAnsi="Times New Roman" w:eastAsia="仿宋" w:cs="Times New Roman"/>
          <w:color w:val="000000"/>
          <w:sz w:val="32"/>
          <w:szCs w:val="32"/>
        </w:rPr>
        <w:t>%，决算数</w:t>
      </w:r>
      <w:r>
        <w:rPr>
          <w:rFonts w:hint="default" w:ascii="Times New Roman" w:hAnsi="Times New Roman" w:eastAsia="仿宋" w:cs="Times New Roman"/>
          <w:color w:val="000000"/>
          <w:sz w:val="32"/>
          <w:szCs w:val="32"/>
          <w:lang w:eastAsia="zh-CN"/>
        </w:rPr>
        <w:t>等于</w:t>
      </w:r>
      <w:r>
        <w:rPr>
          <w:rFonts w:hint="default" w:ascii="Times New Roman" w:hAnsi="Times New Roman" w:eastAsia="仿宋" w:cs="Times New Roman"/>
          <w:color w:val="000000"/>
          <w:sz w:val="32"/>
          <w:szCs w:val="32"/>
        </w:rPr>
        <w:t>预算数。</w:t>
      </w:r>
    </w:p>
    <w:p>
      <w:pPr>
        <w:pageBreakBefore w:val="0"/>
        <w:kinsoku/>
        <w:wordWrap/>
        <w:overflowPunct/>
        <w:topLinePunct w:val="0"/>
        <w:bidi w:val="0"/>
        <w:spacing w:line="550" w:lineRule="exact"/>
        <w:ind w:firstLine="643" w:firstLineChars="200"/>
        <w:outlineLvl w:val="2"/>
        <w:rPr>
          <w:rFonts w:hint="eastAsia" w:ascii="楷体" w:hAnsi="楷体" w:eastAsia="楷体" w:cs="楷体"/>
          <w:b/>
          <w:color w:val="000000"/>
          <w:sz w:val="32"/>
          <w:szCs w:val="32"/>
        </w:rPr>
      </w:pPr>
      <w:bookmarkStart w:id="45" w:name="_Toc15377217"/>
      <w:r>
        <w:rPr>
          <w:rFonts w:hint="eastAsia" w:ascii="楷体" w:hAnsi="楷体" w:eastAsia="楷体" w:cs="楷体"/>
          <w:b/>
          <w:color w:val="000000"/>
          <w:sz w:val="32"/>
          <w:szCs w:val="32"/>
        </w:rPr>
        <w:t>（二）</w:t>
      </w:r>
      <w:r>
        <w:rPr>
          <w:rFonts w:hint="eastAsia" w:ascii="楷体" w:hAnsi="楷体" w:eastAsia="楷体" w:cs="楷体"/>
          <w:b/>
          <w:color w:val="000000"/>
          <w:sz w:val="32"/>
          <w:szCs w:val="32"/>
          <w:lang w:eastAsia="zh-CN"/>
        </w:rPr>
        <w:t>“</w:t>
      </w:r>
      <w:r>
        <w:rPr>
          <w:rFonts w:hint="eastAsia" w:ascii="楷体" w:hAnsi="楷体" w:eastAsia="楷体" w:cs="楷体"/>
          <w:b/>
          <w:color w:val="000000"/>
          <w:sz w:val="32"/>
          <w:szCs w:val="32"/>
        </w:rPr>
        <w:t>三公</w:t>
      </w:r>
      <w:r>
        <w:rPr>
          <w:rFonts w:hint="eastAsia" w:ascii="楷体" w:hAnsi="楷体" w:eastAsia="楷体" w:cs="楷体"/>
          <w:b/>
          <w:color w:val="000000"/>
          <w:sz w:val="32"/>
          <w:szCs w:val="32"/>
          <w:lang w:eastAsia="zh-CN"/>
        </w:rPr>
        <w:t>”</w:t>
      </w:r>
      <w:r>
        <w:rPr>
          <w:rFonts w:hint="eastAsia" w:ascii="楷体" w:hAnsi="楷体" w:eastAsia="楷体" w:cs="楷体"/>
          <w:b/>
          <w:color w:val="000000"/>
          <w:sz w:val="32"/>
          <w:szCs w:val="32"/>
        </w:rPr>
        <w:t>经费财政拨款支出决算具体情况说明</w:t>
      </w:r>
      <w:bookmarkEnd w:id="45"/>
    </w:p>
    <w:p>
      <w:pPr>
        <w:pageBreakBefore w:val="0"/>
        <w:kinsoku/>
        <w:wordWrap/>
        <w:overflowPunct/>
        <w:topLinePunct w:val="0"/>
        <w:bidi w:val="0"/>
        <w:spacing w:line="550" w:lineRule="exact"/>
        <w:ind w:firstLine="640"/>
        <w:rPr>
          <w:rFonts w:hint="default" w:ascii="Times New Roman" w:hAnsi="Times New Roman" w:cs="Times New Roman"/>
        </w:rPr>
      </w:pPr>
      <w:r>
        <w:rPr>
          <w:rFonts w:hint="default" w:ascii="Times New Roman" w:hAnsi="Times New Roman" w:eastAsia="仿宋" w:cs="Times New Roman"/>
          <w:color w:val="000000"/>
          <w:sz w:val="32"/>
          <w:szCs w:val="32"/>
        </w:rPr>
        <w:t>202</w:t>
      </w:r>
      <w:r>
        <w:rPr>
          <w:rFonts w:hint="eastAsia" w:eastAsia="仿宋" w:cs="Times New Roman"/>
          <w:color w:val="000000"/>
          <w:sz w:val="32"/>
          <w:szCs w:val="32"/>
          <w:lang w:val="en-US" w:eastAsia="zh-CN"/>
        </w:rPr>
        <w:t>1</w:t>
      </w:r>
      <w:r>
        <w:rPr>
          <w:rFonts w:hint="default" w:ascii="Times New Roman" w:hAnsi="Times New Roman" w:eastAsia="仿宋" w:cs="Times New Roman"/>
          <w:color w:val="000000"/>
          <w:sz w:val="32"/>
          <w:szCs w:val="32"/>
        </w:rPr>
        <w:t>年</w:t>
      </w:r>
      <w:r>
        <w:rPr>
          <w:rFonts w:hint="eastAsia" w:eastAsia="仿宋" w:cs="Times New Roman"/>
          <w:color w:val="000000"/>
          <w:sz w:val="32"/>
          <w:szCs w:val="32"/>
          <w:lang w:eastAsia="zh-CN"/>
        </w:rPr>
        <w:t>“</w:t>
      </w:r>
      <w:r>
        <w:rPr>
          <w:rFonts w:hint="default" w:ascii="Times New Roman" w:hAnsi="Times New Roman" w:eastAsia="仿宋" w:cs="Times New Roman"/>
          <w:color w:val="000000"/>
          <w:sz w:val="32"/>
          <w:szCs w:val="32"/>
        </w:rPr>
        <w:t>三公</w:t>
      </w:r>
      <w:r>
        <w:rPr>
          <w:rFonts w:hint="eastAsia" w:eastAsia="仿宋" w:cs="Times New Roman"/>
          <w:color w:val="000000"/>
          <w:sz w:val="32"/>
          <w:szCs w:val="32"/>
          <w:lang w:eastAsia="zh-CN"/>
        </w:rPr>
        <w:t>”</w:t>
      </w:r>
      <w:r>
        <w:rPr>
          <w:rFonts w:hint="default" w:ascii="Times New Roman" w:hAnsi="Times New Roman" w:eastAsia="仿宋" w:cs="Times New Roman"/>
          <w:color w:val="000000"/>
          <w:sz w:val="32"/>
          <w:szCs w:val="32"/>
        </w:rPr>
        <w:t>经费财政拨款支出决算中，因公出国（境）费支出决算</w:t>
      </w:r>
      <w:r>
        <w:rPr>
          <w:rFonts w:hint="default" w:ascii="Times New Roman" w:hAnsi="Times New Roman" w:eastAsia="仿宋" w:cs="Times New Roman"/>
          <w:color w:val="000000"/>
          <w:sz w:val="32"/>
          <w:szCs w:val="32"/>
          <w:lang w:val="en-US" w:eastAsia="zh-CN"/>
        </w:rPr>
        <w:t>0</w:t>
      </w:r>
      <w:r>
        <w:rPr>
          <w:rFonts w:hint="default" w:ascii="Times New Roman" w:hAnsi="Times New Roman" w:eastAsia="仿宋" w:cs="Times New Roman"/>
          <w:color w:val="000000"/>
          <w:sz w:val="32"/>
          <w:szCs w:val="32"/>
        </w:rPr>
        <w:t>万元，占</w:t>
      </w:r>
      <w:r>
        <w:rPr>
          <w:rFonts w:hint="default" w:ascii="Times New Roman" w:hAnsi="Times New Roman" w:eastAsia="仿宋" w:cs="Times New Roman"/>
          <w:color w:val="000000"/>
          <w:sz w:val="32"/>
          <w:szCs w:val="32"/>
          <w:lang w:val="en-US" w:eastAsia="zh-CN"/>
        </w:rPr>
        <w:t>0</w:t>
      </w:r>
      <w:r>
        <w:rPr>
          <w:rFonts w:hint="default" w:ascii="Times New Roman" w:hAnsi="Times New Roman" w:eastAsia="仿宋" w:cs="Times New Roman"/>
          <w:color w:val="000000"/>
          <w:sz w:val="32"/>
          <w:szCs w:val="32"/>
        </w:rPr>
        <w:t>%；公务用车购置及运行维护费支出决算</w:t>
      </w:r>
      <w:r>
        <w:rPr>
          <w:rFonts w:hint="default" w:ascii="Times New Roman" w:hAnsi="Times New Roman" w:eastAsia="仿宋" w:cs="Times New Roman"/>
          <w:color w:val="000000"/>
          <w:sz w:val="32"/>
          <w:szCs w:val="32"/>
          <w:lang w:val="en-US" w:eastAsia="zh-CN"/>
        </w:rPr>
        <w:t>0</w:t>
      </w:r>
      <w:r>
        <w:rPr>
          <w:rFonts w:hint="default" w:ascii="Times New Roman" w:hAnsi="Times New Roman" w:eastAsia="仿宋" w:cs="Times New Roman"/>
          <w:color w:val="000000"/>
          <w:sz w:val="32"/>
          <w:szCs w:val="32"/>
        </w:rPr>
        <w:t>万元，占</w:t>
      </w:r>
      <w:r>
        <w:rPr>
          <w:rFonts w:hint="default" w:ascii="Times New Roman" w:hAnsi="Times New Roman" w:eastAsia="仿宋" w:cs="Times New Roman"/>
          <w:color w:val="000000"/>
          <w:sz w:val="32"/>
          <w:szCs w:val="32"/>
          <w:lang w:val="en-US" w:eastAsia="zh-CN"/>
        </w:rPr>
        <w:t>0</w:t>
      </w:r>
      <w:r>
        <w:rPr>
          <w:rFonts w:hint="default" w:ascii="Times New Roman" w:hAnsi="Times New Roman" w:eastAsia="仿宋" w:cs="Times New Roman"/>
          <w:color w:val="000000"/>
          <w:sz w:val="32"/>
          <w:szCs w:val="32"/>
        </w:rPr>
        <w:t>%；公务接待费支出决算</w:t>
      </w:r>
      <w:r>
        <w:rPr>
          <w:rFonts w:hint="eastAsia" w:eastAsia="仿宋" w:cs="Times New Roman"/>
          <w:color w:val="000000"/>
          <w:sz w:val="32"/>
          <w:szCs w:val="32"/>
          <w:lang w:val="en-US" w:eastAsia="zh-CN"/>
        </w:rPr>
        <w:t>1.93</w:t>
      </w:r>
      <w:r>
        <w:rPr>
          <w:rFonts w:hint="default" w:ascii="Times New Roman" w:hAnsi="Times New Roman" w:eastAsia="仿宋" w:cs="Times New Roman"/>
          <w:color w:val="000000"/>
          <w:sz w:val="32"/>
          <w:szCs w:val="32"/>
        </w:rPr>
        <w:t>万元，占</w:t>
      </w:r>
      <w:r>
        <w:rPr>
          <w:rFonts w:hint="default" w:ascii="Times New Roman" w:hAnsi="Times New Roman" w:eastAsia="仿宋" w:cs="Times New Roman"/>
          <w:color w:val="000000"/>
          <w:sz w:val="32"/>
          <w:szCs w:val="32"/>
          <w:lang w:val="en-US" w:eastAsia="zh-CN"/>
        </w:rPr>
        <w:t>100</w:t>
      </w:r>
      <w:r>
        <w:rPr>
          <w:rFonts w:hint="default" w:ascii="Times New Roman" w:hAnsi="Times New Roman" w:eastAsia="仿宋" w:cs="Times New Roman"/>
          <w:color w:val="000000"/>
          <w:sz w:val="32"/>
          <w:szCs w:val="32"/>
        </w:rPr>
        <w:t>%。具体情况如下：</w:t>
      </w:r>
    </w:p>
    <w:p>
      <w:pPr>
        <w:pStyle w:val="6"/>
        <w:pageBreakBefore w:val="0"/>
        <w:kinsoku/>
        <w:wordWrap/>
        <w:overflowPunct/>
        <w:topLinePunct w:val="0"/>
        <w:bidi w:val="0"/>
        <w:spacing w:beforeLines="0" w:line="550" w:lineRule="exact"/>
        <w:rPr>
          <w:rFonts w:hint="default" w:ascii="Times New Roman" w:hAnsi="Times New Roman" w:eastAsia="仿宋" w:cs="Times New Roman"/>
          <w:color w:val="000000"/>
          <w:sz w:val="32"/>
          <w:szCs w:val="32"/>
          <w:lang w:eastAsia="zh-CN"/>
        </w:rPr>
      </w:pPr>
      <w:r>
        <w:rPr>
          <w:rFonts w:hint="default" w:ascii="Times New Roman" w:hAnsi="Times New Roman" w:eastAsia="仿宋" w:cs="Times New Roman"/>
          <w:color w:val="000000" w:themeColor="text1"/>
          <w:sz w:val="32"/>
          <w:szCs w:val="32"/>
          <w:lang w:eastAsia="zh-CN"/>
          <w14:textFill>
            <w14:solidFill>
              <w14:schemeClr w14:val="tx1"/>
            </w14:solidFill>
          </w14:textFill>
        </w:rPr>
        <w:drawing>
          <wp:anchor distT="0" distB="0" distL="114300" distR="114300" simplePos="0" relativeHeight="251665408" behindDoc="0" locked="0" layoutInCell="1" allowOverlap="1">
            <wp:simplePos x="0" y="0"/>
            <wp:positionH relativeFrom="column">
              <wp:posOffset>893445</wp:posOffset>
            </wp:positionH>
            <wp:positionV relativeFrom="paragraph">
              <wp:posOffset>284480</wp:posOffset>
            </wp:positionV>
            <wp:extent cx="3804920" cy="2101215"/>
            <wp:effectExtent l="4445" t="4445" r="19685" b="8890"/>
            <wp:wrapNone/>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pPr>
        <w:pStyle w:val="6"/>
        <w:pageBreakBefore w:val="0"/>
        <w:kinsoku/>
        <w:wordWrap/>
        <w:overflowPunct/>
        <w:topLinePunct w:val="0"/>
        <w:bidi w:val="0"/>
        <w:spacing w:beforeLines="0" w:line="550" w:lineRule="exact"/>
        <w:rPr>
          <w:rFonts w:hint="default" w:ascii="Times New Roman" w:hAnsi="Times New Roman" w:eastAsia="仿宋" w:cs="Times New Roman"/>
          <w:color w:val="000000"/>
          <w:sz w:val="32"/>
          <w:szCs w:val="32"/>
          <w:lang w:eastAsia="zh-CN"/>
        </w:rPr>
      </w:pPr>
    </w:p>
    <w:p>
      <w:pPr>
        <w:pStyle w:val="6"/>
        <w:pageBreakBefore w:val="0"/>
        <w:kinsoku/>
        <w:wordWrap/>
        <w:overflowPunct/>
        <w:topLinePunct w:val="0"/>
        <w:bidi w:val="0"/>
        <w:spacing w:beforeLines="0" w:line="550" w:lineRule="exact"/>
        <w:rPr>
          <w:rFonts w:hint="default" w:ascii="Times New Roman" w:hAnsi="Times New Roman" w:eastAsia="仿宋" w:cs="Times New Roman"/>
          <w:color w:val="000000"/>
          <w:sz w:val="32"/>
          <w:szCs w:val="32"/>
          <w:lang w:eastAsia="zh-CN"/>
        </w:rPr>
      </w:pPr>
    </w:p>
    <w:p>
      <w:pPr>
        <w:pStyle w:val="6"/>
        <w:pageBreakBefore w:val="0"/>
        <w:kinsoku/>
        <w:wordWrap/>
        <w:overflowPunct/>
        <w:topLinePunct w:val="0"/>
        <w:bidi w:val="0"/>
        <w:spacing w:beforeLines="0" w:line="550" w:lineRule="exact"/>
        <w:rPr>
          <w:rFonts w:hint="default" w:ascii="Times New Roman" w:hAnsi="Times New Roman" w:eastAsia="仿宋" w:cs="Times New Roman"/>
          <w:color w:val="000000"/>
          <w:sz w:val="32"/>
          <w:szCs w:val="32"/>
          <w:lang w:eastAsia="zh-CN"/>
        </w:rPr>
      </w:pPr>
    </w:p>
    <w:p>
      <w:pPr>
        <w:pStyle w:val="6"/>
        <w:pageBreakBefore w:val="0"/>
        <w:kinsoku/>
        <w:wordWrap/>
        <w:overflowPunct/>
        <w:topLinePunct w:val="0"/>
        <w:bidi w:val="0"/>
        <w:spacing w:beforeLines="0" w:line="550" w:lineRule="exact"/>
        <w:rPr>
          <w:rFonts w:hint="default" w:ascii="Times New Roman" w:hAnsi="Times New Roman" w:eastAsia="仿宋" w:cs="Times New Roman"/>
          <w:color w:val="000000"/>
          <w:sz w:val="32"/>
          <w:szCs w:val="32"/>
          <w:lang w:eastAsia="zh-CN"/>
        </w:rPr>
      </w:pPr>
    </w:p>
    <w:p>
      <w:pPr>
        <w:pStyle w:val="6"/>
        <w:pageBreakBefore w:val="0"/>
        <w:kinsoku/>
        <w:wordWrap/>
        <w:overflowPunct/>
        <w:topLinePunct w:val="0"/>
        <w:bidi w:val="0"/>
        <w:spacing w:beforeLines="0" w:line="550" w:lineRule="exact"/>
        <w:rPr>
          <w:rFonts w:hint="default" w:ascii="Times New Roman" w:hAnsi="Times New Roman" w:eastAsia="仿宋" w:cs="Times New Roman"/>
          <w:color w:val="000000"/>
          <w:sz w:val="32"/>
          <w:szCs w:val="32"/>
          <w:lang w:eastAsia="zh-CN"/>
        </w:rPr>
      </w:pPr>
    </w:p>
    <w:p>
      <w:pPr>
        <w:pStyle w:val="6"/>
        <w:pageBreakBefore w:val="0"/>
        <w:kinsoku/>
        <w:wordWrap/>
        <w:overflowPunct/>
        <w:topLinePunct w:val="0"/>
        <w:bidi w:val="0"/>
        <w:spacing w:beforeLines="0" w:line="550" w:lineRule="exact"/>
        <w:ind w:firstLine="660" w:firstLineChars="200"/>
        <w:jc w:val="center"/>
        <w:rPr>
          <w:rFonts w:hint="default" w:ascii="Times New Roman" w:hAnsi="Times New Roman" w:eastAsia="仿宋" w:cs="Times New Roman"/>
          <w:color w:val="000000"/>
          <w:sz w:val="32"/>
          <w:szCs w:val="32"/>
          <w:lang w:eastAsia="zh-CN"/>
        </w:rPr>
      </w:pPr>
      <w:r>
        <w:rPr>
          <w:rFonts w:hint="default" w:ascii="Times New Roman" w:hAnsi="Times New Roman" w:eastAsia="仿宋" w:cs="Times New Roman"/>
          <w:sz w:val="33"/>
          <w:szCs w:val="33"/>
        </w:rPr>
        <w:t>（图7：</w:t>
      </w:r>
      <w:r>
        <w:rPr>
          <w:rFonts w:hint="eastAsia" w:ascii="Times New Roman" w:eastAsia="仿宋" w:cs="Times New Roman"/>
          <w:sz w:val="33"/>
          <w:szCs w:val="33"/>
          <w:lang w:eastAsia="zh-CN"/>
        </w:rPr>
        <w:t>“</w:t>
      </w:r>
      <w:r>
        <w:rPr>
          <w:rFonts w:hint="default" w:ascii="Times New Roman" w:hAnsi="Times New Roman" w:eastAsia="仿宋" w:cs="Times New Roman"/>
          <w:sz w:val="33"/>
          <w:szCs w:val="33"/>
        </w:rPr>
        <w:t>三公</w:t>
      </w:r>
      <w:r>
        <w:rPr>
          <w:rFonts w:hint="eastAsia" w:ascii="Times New Roman" w:eastAsia="仿宋" w:cs="Times New Roman"/>
          <w:sz w:val="33"/>
          <w:szCs w:val="33"/>
          <w:lang w:eastAsia="zh-CN"/>
        </w:rPr>
        <w:t>”</w:t>
      </w:r>
      <w:r>
        <w:rPr>
          <w:rFonts w:hint="default" w:ascii="Times New Roman" w:hAnsi="Times New Roman" w:eastAsia="仿宋" w:cs="Times New Roman"/>
          <w:sz w:val="33"/>
          <w:szCs w:val="33"/>
        </w:rPr>
        <w:t>经费财政拨款支出结构）</w:t>
      </w:r>
    </w:p>
    <w:p>
      <w:pPr>
        <w:keepNext w:val="0"/>
        <w:keepLines w:val="0"/>
        <w:pageBreakBefore w:val="0"/>
        <w:widowControl w:val="0"/>
        <w:kinsoku/>
        <w:wordWrap/>
        <w:overflowPunct/>
        <w:topLinePunct w:val="0"/>
        <w:bidi w:val="0"/>
        <w:snapToGrid/>
        <w:spacing w:line="55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方正仿宋_GBK" w:cs="Times New Roman"/>
          <w:bCs/>
          <w:color w:val="000000"/>
          <w:sz w:val="32"/>
          <w:szCs w:val="32"/>
        </w:rPr>
        <w:t>1.</w:t>
      </w:r>
      <w:r>
        <w:rPr>
          <w:rFonts w:hint="default" w:ascii="Times New Roman" w:hAnsi="Times New Roman" w:eastAsia="仿宋_GB2312" w:cs="Times New Roman"/>
          <w:b/>
          <w:color w:val="000000"/>
          <w:sz w:val="32"/>
          <w:szCs w:val="32"/>
        </w:rPr>
        <w:t>因公出国（境）经费支出</w:t>
      </w:r>
      <w:r>
        <w:rPr>
          <w:rFonts w:hint="default" w:ascii="Times New Roman" w:hAnsi="Times New Roman" w:eastAsia="仿宋_GB2312" w:cs="Times New Roman"/>
          <w:color w:val="000000"/>
          <w:sz w:val="32"/>
          <w:szCs w:val="32"/>
        </w:rPr>
        <w:t>0万元</w:t>
      </w:r>
      <w:r>
        <w:rPr>
          <w:rStyle w:val="15"/>
          <w:rFonts w:hint="default" w:ascii="Times New Roman" w:hAnsi="Times New Roman" w:eastAsia="仿宋" w:cs="Times New Roman"/>
          <w:b w:val="0"/>
          <w:bCs/>
          <w:color w:val="000000"/>
          <w:sz w:val="32"/>
          <w:szCs w:val="32"/>
        </w:rPr>
        <w:t>。</w:t>
      </w:r>
      <w:r>
        <w:rPr>
          <w:rFonts w:hint="default" w:ascii="Times New Roman" w:hAnsi="Times New Roman" w:eastAsia="仿宋_GB2312" w:cs="Times New Roman"/>
          <w:color w:val="000000"/>
          <w:sz w:val="32"/>
          <w:szCs w:val="32"/>
        </w:rPr>
        <w:t>全年安排因公出国（境）团组0次，出国（境）0人。因公出国（境）支出决算比20</w:t>
      </w:r>
      <w:r>
        <w:rPr>
          <w:rFonts w:hint="eastAsia" w:eastAsia="仿宋_GB2312" w:cs="Times New Roman"/>
          <w:color w:val="000000"/>
          <w:sz w:val="32"/>
          <w:szCs w:val="32"/>
          <w:lang w:val="en-US" w:eastAsia="zh-CN"/>
        </w:rPr>
        <w:t>20</w:t>
      </w:r>
      <w:r>
        <w:rPr>
          <w:rFonts w:hint="default" w:ascii="Times New Roman" w:hAnsi="Times New Roman" w:eastAsia="仿宋_GB2312" w:cs="Times New Roman"/>
          <w:color w:val="000000"/>
          <w:sz w:val="32"/>
          <w:szCs w:val="32"/>
        </w:rPr>
        <w:t>年增加/减少0万元，增长/下降0%。</w:t>
      </w:r>
    </w:p>
    <w:p>
      <w:pPr>
        <w:keepNext w:val="0"/>
        <w:keepLines w:val="0"/>
        <w:pageBreakBefore w:val="0"/>
        <w:widowControl w:val="0"/>
        <w:kinsoku/>
        <w:wordWrap/>
        <w:overflowPunct/>
        <w:topLinePunct w:val="0"/>
        <w:bidi w:val="0"/>
        <w:snapToGrid/>
        <w:spacing w:line="550" w:lineRule="exact"/>
        <w:ind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bCs/>
          <w:color w:val="000000"/>
          <w:sz w:val="32"/>
          <w:szCs w:val="32"/>
        </w:rPr>
        <w:t>2.</w:t>
      </w:r>
      <w:r>
        <w:rPr>
          <w:rFonts w:hint="default" w:ascii="Times New Roman" w:hAnsi="Times New Roman" w:eastAsia="方正仿宋_GBK" w:cs="Times New Roman"/>
          <w:b/>
          <w:color w:val="000000"/>
          <w:sz w:val="32"/>
          <w:szCs w:val="32"/>
        </w:rPr>
        <w:t>公务用车购置及运行维护费支出</w:t>
      </w:r>
      <w:r>
        <w:rPr>
          <w:rFonts w:hint="default" w:ascii="Times New Roman" w:hAnsi="Times New Roman" w:eastAsia="方正仿宋_GBK" w:cs="Times New Roman"/>
          <w:color w:val="000000"/>
          <w:sz w:val="32"/>
          <w:szCs w:val="32"/>
        </w:rPr>
        <w:t>0万元,完成预算</w:t>
      </w:r>
      <w:r>
        <w:rPr>
          <w:rFonts w:hint="eastAsia" w:eastAsia="方正仿宋_GBK" w:cs="Times New Roman"/>
          <w:color w:val="000000"/>
          <w:sz w:val="32"/>
          <w:szCs w:val="32"/>
          <w:lang w:val="en-US" w:eastAsia="zh-CN"/>
        </w:rPr>
        <w:t>10</w:t>
      </w:r>
      <w:r>
        <w:rPr>
          <w:rFonts w:hint="default" w:ascii="Times New Roman" w:hAnsi="Times New Roman" w:eastAsia="方正仿宋_GBK" w:cs="Times New Roman"/>
          <w:color w:val="000000"/>
          <w:sz w:val="32"/>
          <w:szCs w:val="32"/>
        </w:rPr>
        <w:t>0%。</w:t>
      </w:r>
      <w:r>
        <w:rPr>
          <w:rFonts w:hint="eastAsia" w:eastAsia="方正仿宋_GBK" w:cs="Times New Roman"/>
          <w:color w:val="000000"/>
          <w:sz w:val="32"/>
          <w:szCs w:val="32"/>
          <w:lang w:eastAsia="zh-CN"/>
        </w:rPr>
        <w:t>主要是公车改革后，本单位公务用车购置数为</w:t>
      </w:r>
      <w:r>
        <w:rPr>
          <w:rFonts w:hint="eastAsia" w:eastAsia="方正仿宋_GBK" w:cs="Times New Roman"/>
          <w:color w:val="000000"/>
          <w:sz w:val="32"/>
          <w:szCs w:val="32"/>
          <w:lang w:val="en-US" w:eastAsia="zh-CN"/>
        </w:rPr>
        <w:t>0，公务用车保有量为0</w:t>
      </w:r>
      <w:r>
        <w:rPr>
          <w:rFonts w:hint="eastAsia" w:eastAsia="方正仿宋_GBK" w:cs="Times New Roman"/>
          <w:color w:val="000000"/>
          <w:sz w:val="32"/>
          <w:szCs w:val="32"/>
          <w:lang w:eastAsia="zh-CN"/>
        </w:rPr>
        <w:t>。</w:t>
      </w:r>
      <w:r>
        <w:rPr>
          <w:rFonts w:hint="eastAsia" w:eastAsia="方正仿宋_GBK" w:cs="Times New Roman"/>
          <w:color w:val="000000"/>
          <w:sz w:val="32"/>
          <w:szCs w:val="32"/>
          <w:lang w:val="en-US" w:eastAsia="zh-CN"/>
        </w:rPr>
        <w:t>与2020年相比无变化。</w:t>
      </w:r>
    </w:p>
    <w:p>
      <w:pPr>
        <w:keepNext w:val="0"/>
        <w:keepLines w:val="0"/>
        <w:pageBreakBefore w:val="0"/>
        <w:widowControl w:val="0"/>
        <w:numPr>
          <w:ilvl w:val="0"/>
          <w:numId w:val="0"/>
        </w:numPr>
        <w:kinsoku/>
        <w:wordWrap/>
        <w:overflowPunct/>
        <w:topLinePunct w:val="0"/>
        <w:bidi w:val="0"/>
        <w:snapToGrid/>
        <w:spacing w:line="550" w:lineRule="exact"/>
        <w:ind w:firstLine="640" w:firstLineChars="200"/>
        <w:textAlignment w:val="auto"/>
        <w:rPr>
          <w:rFonts w:hint="default" w:ascii="Times New Roman" w:hAnsi="Times New Roman" w:eastAsia="方正仿宋_GBK" w:cs="Times New Roman"/>
          <w:bCs/>
          <w:sz w:val="33"/>
          <w:szCs w:val="33"/>
        </w:rPr>
      </w:pPr>
      <w:r>
        <w:rPr>
          <w:rFonts w:hint="default" w:ascii="Times New Roman" w:hAnsi="Times New Roman" w:eastAsia="方正仿宋_GBK" w:cs="Times New Roman"/>
          <w:bCs/>
          <w:color w:val="000000"/>
          <w:sz w:val="32"/>
          <w:szCs w:val="32"/>
        </w:rPr>
        <w:t>3.</w:t>
      </w:r>
      <w:r>
        <w:rPr>
          <w:rFonts w:hint="default" w:ascii="Times New Roman" w:hAnsi="Times New Roman" w:eastAsia="方正仿宋_GBK" w:cs="Times New Roman"/>
          <w:b/>
          <w:color w:val="000000"/>
          <w:sz w:val="32"/>
          <w:szCs w:val="32"/>
        </w:rPr>
        <w:t>公务接待费支出</w:t>
      </w:r>
      <w:r>
        <w:rPr>
          <w:rFonts w:hint="eastAsia" w:eastAsia="方正仿宋_GBK" w:cs="Times New Roman"/>
          <w:color w:val="000000"/>
          <w:sz w:val="32"/>
          <w:szCs w:val="32"/>
          <w:lang w:val="en-US" w:eastAsia="zh-CN"/>
        </w:rPr>
        <w:t>1.93</w:t>
      </w:r>
      <w:r>
        <w:rPr>
          <w:rFonts w:hint="default" w:ascii="Times New Roman" w:hAnsi="Times New Roman" w:eastAsia="方正仿宋_GBK" w:cs="Times New Roman"/>
          <w:color w:val="000000"/>
          <w:sz w:val="32"/>
          <w:szCs w:val="32"/>
        </w:rPr>
        <w:t>万元，完成预算100%。公务接待费支出决算比20</w:t>
      </w:r>
      <w:r>
        <w:rPr>
          <w:rFonts w:hint="eastAsia" w:eastAsia="方正仿宋_GBK" w:cs="Times New Roman"/>
          <w:color w:val="000000"/>
          <w:sz w:val="32"/>
          <w:szCs w:val="32"/>
          <w:lang w:val="en-US" w:eastAsia="zh-CN"/>
        </w:rPr>
        <w:t>20</w:t>
      </w:r>
      <w:r>
        <w:rPr>
          <w:rFonts w:hint="default" w:ascii="Times New Roman" w:hAnsi="Times New Roman" w:eastAsia="方正仿宋_GBK" w:cs="Times New Roman"/>
          <w:color w:val="000000"/>
          <w:sz w:val="32"/>
          <w:szCs w:val="32"/>
        </w:rPr>
        <w:t>年</w:t>
      </w:r>
      <w:r>
        <w:rPr>
          <w:rFonts w:hint="eastAsia" w:eastAsia="方正仿宋_GBK" w:cs="Times New Roman"/>
          <w:color w:val="000000"/>
          <w:sz w:val="32"/>
          <w:szCs w:val="32"/>
          <w:lang w:eastAsia="zh-CN"/>
        </w:rPr>
        <w:t>减少</w:t>
      </w:r>
      <w:r>
        <w:rPr>
          <w:rFonts w:hint="eastAsia" w:eastAsia="方正仿宋_GBK" w:cs="Times New Roman"/>
          <w:color w:val="000000"/>
          <w:sz w:val="32"/>
          <w:szCs w:val="32"/>
          <w:lang w:val="en-US" w:eastAsia="zh-CN"/>
        </w:rPr>
        <w:t>0.56</w:t>
      </w:r>
      <w:r>
        <w:rPr>
          <w:rFonts w:hint="default" w:ascii="Times New Roman" w:hAnsi="Times New Roman" w:eastAsia="方正仿宋_GBK" w:cs="Times New Roman"/>
          <w:color w:val="000000"/>
          <w:sz w:val="32"/>
          <w:szCs w:val="32"/>
        </w:rPr>
        <w:t>万元，</w:t>
      </w:r>
      <w:r>
        <w:rPr>
          <w:rFonts w:hint="eastAsia" w:eastAsia="方正仿宋_GBK" w:cs="Times New Roman"/>
          <w:color w:val="000000"/>
          <w:sz w:val="32"/>
          <w:szCs w:val="32"/>
          <w:lang w:eastAsia="zh-CN"/>
        </w:rPr>
        <w:t>减少</w:t>
      </w:r>
      <w:r>
        <w:rPr>
          <w:rFonts w:hint="eastAsia" w:eastAsia="方正仿宋_GBK" w:cs="Times New Roman"/>
          <w:color w:val="000000"/>
          <w:sz w:val="32"/>
          <w:szCs w:val="32"/>
          <w:lang w:val="en-US" w:eastAsia="zh-CN"/>
        </w:rPr>
        <w:t>22.49</w:t>
      </w:r>
      <w:r>
        <w:rPr>
          <w:rFonts w:hint="default" w:ascii="Times New Roman" w:hAnsi="Times New Roman" w:eastAsia="方正仿宋_GBK" w:cs="Times New Roman"/>
          <w:color w:val="000000"/>
          <w:sz w:val="32"/>
          <w:szCs w:val="32"/>
        </w:rPr>
        <w:t>%。</w:t>
      </w:r>
      <w:r>
        <w:rPr>
          <w:rFonts w:hint="default" w:ascii="Times New Roman" w:hAnsi="Times New Roman" w:eastAsia="方正仿宋_GBK" w:cs="Times New Roman"/>
          <w:bCs/>
          <w:sz w:val="33"/>
          <w:szCs w:val="33"/>
        </w:rPr>
        <w:t>同比</w:t>
      </w:r>
      <w:r>
        <w:rPr>
          <w:rFonts w:hint="eastAsia" w:eastAsia="方正仿宋_GBK" w:cs="Times New Roman"/>
          <w:bCs/>
          <w:sz w:val="33"/>
          <w:szCs w:val="33"/>
          <w:lang w:eastAsia="zh-CN"/>
        </w:rPr>
        <w:t>减少</w:t>
      </w:r>
      <w:r>
        <w:rPr>
          <w:rFonts w:hint="default" w:ascii="Times New Roman" w:hAnsi="Times New Roman" w:eastAsia="方正仿宋_GBK" w:cs="Times New Roman"/>
          <w:bCs/>
          <w:sz w:val="33"/>
          <w:szCs w:val="33"/>
        </w:rPr>
        <w:t>的原因是</w:t>
      </w:r>
      <w:r>
        <w:rPr>
          <w:rFonts w:hint="eastAsia" w:eastAsia="方正仿宋_GBK" w:cs="Times New Roman"/>
          <w:bCs/>
          <w:sz w:val="33"/>
          <w:szCs w:val="33"/>
          <w:lang w:eastAsia="zh-CN"/>
        </w:rPr>
        <w:t>厉行节约，减少经费支出</w:t>
      </w:r>
      <w:r>
        <w:rPr>
          <w:rFonts w:hint="default" w:ascii="Times New Roman" w:hAnsi="Times New Roman" w:eastAsia="方正仿宋_GBK" w:cs="Times New Roman"/>
          <w:bCs/>
          <w:sz w:val="33"/>
          <w:szCs w:val="33"/>
        </w:rPr>
        <w:t>。</w:t>
      </w:r>
    </w:p>
    <w:p>
      <w:pPr>
        <w:keepNext w:val="0"/>
        <w:keepLines w:val="0"/>
        <w:pageBreakBefore w:val="0"/>
        <w:widowControl w:val="0"/>
        <w:numPr>
          <w:ilvl w:val="0"/>
          <w:numId w:val="0"/>
        </w:numPr>
        <w:kinsoku/>
        <w:wordWrap/>
        <w:overflowPunct/>
        <w:topLinePunct w:val="0"/>
        <w:bidi w:val="0"/>
        <w:snapToGrid/>
        <w:spacing w:line="550" w:lineRule="exact"/>
        <w:ind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rPr>
        <w:t>主要用于执行公务、开展业务活动开支的用餐费等。国内公务接待1</w:t>
      </w:r>
      <w:r>
        <w:rPr>
          <w:rFonts w:hint="eastAsia" w:eastAsia="方正仿宋_GBK" w:cs="Times New Roman"/>
          <w:color w:val="000000"/>
          <w:sz w:val="32"/>
          <w:szCs w:val="32"/>
          <w:lang w:val="en-US" w:eastAsia="zh-CN"/>
        </w:rPr>
        <w:t>2</w:t>
      </w:r>
      <w:r>
        <w:rPr>
          <w:rFonts w:hint="default" w:ascii="Times New Roman" w:hAnsi="Times New Roman" w:eastAsia="方正仿宋_GBK" w:cs="Times New Roman"/>
          <w:color w:val="000000"/>
          <w:sz w:val="32"/>
          <w:szCs w:val="32"/>
        </w:rPr>
        <w:t>批次，</w:t>
      </w:r>
      <w:r>
        <w:rPr>
          <w:rFonts w:hint="eastAsia" w:eastAsia="方正仿宋_GBK" w:cs="Times New Roman"/>
          <w:color w:val="000000"/>
          <w:sz w:val="32"/>
          <w:szCs w:val="32"/>
          <w:lang w:val="en-US" w:eastAsia="zh-CN"/>
        </w:rPr>
        <w:t>185</w:t>
      </w:r>
      <w:r>
        <w:rPr>
          <w:rFonts w:hint="default" w:ascii="Times New Roman" w:hAnsi="Times New Roman" w:eastAsia="方正仿宋_GBK" w:cs="Times New Roman"/>
          <w:color w:val="000000"/>
          <w:sz w:val="32"/>
          <w:szCs w:val="32"/>
        </w:rPr>
        <w:t>人次（不包括陪同人员），共计支出</w:t>
      </w:r>
      <w:r>
        <w:rPr>
          <w:rFonts w:hint="eastAsia" w:eastAsia="方正仿宋_GBK" w:cs="Times New Roman"/>
          <w:color w:val="000000"/>
          <w:sz w:val="32"/>
          <w:szCs w:val="32"/>
          <w:lang w:val="en-US" w:eastAsia="zh-CN"/>
        </w:rPr>
        <w:t>1.93</w:t>
      </w:r>
      <w:r>
        <w:rPr>
          <w:rFonts w:hint="default" w:ascii="Times New Roman" w:hAnsi="Times New Roman" w:eastAsia="方正仿宋_GBK" w:cs="Times New Roman"/>
          <w:color w:val="000000"/>
          <w:sz w:val="32"/>
          <w:szCs w:val="32"/>
        </w:rPr>
        <w:t>万元，具体内容包括：</w:t>
      </w:r>
      <w:r>
        <w:rPr>
          <w:rFonts w:hint="default"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1</w:t>
      </w:r>
      <w:r>
        <w:rPr>
          <w:rFonts w:hint="default"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接待</w:t>
      </w:r>
      <w:r>
        <w:rPr>
          <w:rFonts w:hint="default" w:ascii="Times New Roman" w:hAnsi="Times New Roman" w:eastAsia="方正仿宋_GBK" w:cs="Times New Roman"/>
          <w:color w:val="000000"/>
          <w:sz w:val="32"/>
          <w:szCs w:val="32"/>
          <w:lang w:eastAsia="zh-CN"/>
        </w:rPr>
        <w:t>异地广安商会</w:t>
      </w:r>
      <w:r>
        <w:rPr>
          <w:rFonts w:hint="default" w:ascii="Times New Roman" w:hAnsi="Times New Roman" w:eastAsia="方正仿宋_GBK" w:cs="Times New Roman"/>
          <w:color w:val="000000"/>
          <w:sz w:val="32"/>
          <w:szCs w:val="32"/>
        </w:rPr>
        <w:t>到广安</w:t>
      </w:r>
      <w:r>
        <w:rPr>
          <w:rFonts w:hint="default" w:ascii="Times New Roman" w:hAnsi="Times New Roman" w:eastAsia="方正仿宋_GBK" w:cs="Times New Roman"/>
          <w:color w:val="000000"/>
          <w:sz w:val="32"/>
          <w:szCs w:val="32"/>
          <w:lang w:eastAsia="zh-CN"/>
        </w:rPr>
        <w:t>考察</w:t>
      </w:r>
      <w:r>
        <w:rPr>
          <w:rFonts w:hint="default" w:ascii="Times New Roman" w:hAnsi="Times New Roman" w:eastAsia="方正仿宋_GBK" w:cs="Times New Roman"/>
          <w:color w:val="000000"/>
          <w:sz w:val="32"/>
          <w:szCs w:val="32"/>
        </w:rPr>
        <w:t>、调研共</w:t>
      </w:r>
      <w:r>
        <w:rPr>
          <w:rFonts w:hint="default" w:ascii="Times New Roman" w:hAnsi="Times New Roman" w:eastAsia="方正仿宋_GBK" w:cs="Times New Roman"/>
          <w:color w:val="000000"/>
          <w:sz w:val="32"/>
          <w:szCs w:val="32"/>
          <w:lang w:val="en-US" w:eastAsia="zh-CN"/>
        </w:rPr>
        <w:t>6</w:t>
      </w:r>
      <w:r>
        <w:rPr>
          <w:rFonts w:hint="default" w:ascii="Times New Roman" w:hAnsi="Times New Roman" w:eastAsia="方正仿宋_GBK" w:cs="Times New Roman"/>
          <w:color w:val="000000"/>
          <w:sz w:val="32"/>
          <w:szCs w:val="32"/>
        </w:rPr>
        <w:t>批次</w:t>
      </w:r>
      <w:r>
        <w:rPr>
          <w:rFonts w:hint="default"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支出</w:t>
      </w:r>
      <w:r>
        <w:rPr>
          <w:rFonts w:hint="default" w:ascii="Times New Roman" w:hAnsi="Times New Roman" w:eastAsia="方正仿宋_GBK" w:cs="Times New Roman"/>
          <w:color w:val="000000"/>
          <w:sz w:val="32"/>
          <w:szCs w:val="32"/>
          <w:lang w:val="en-US" w:eastAsia="zh-CN"/>
        </w:rPr>
        <w:t>0.</w:t>
      </w:r>
      <w:r>
        <w:rPr>
          <w:rFonts w:hint="eastAsia" w:eastAsia="方正仿宋_GBK" w:cs="Times New Roman"/>
          <w:color w:val="000000"/>
          <w:sz w:val="32"/>
          <w:szCs w:val="32"/>
          <w:lang w:val="en-US" w:eastAsia="zh-CN"/>
        </w:rPr>
        <w:t>94</w:t>
      </w:r>
      <w:r>
        <w:rPr>
          <w:rFonts w:hint="default" w:ascii="Times New Roman" w:hAnsi="Times New Roman" w:eastAsia="方正仿宋_GBK" w:cs="Times New Roman"/>
          <w:color w:val="000000"/>
          <w:sz w:val="32"/>
          <w:szCs w:val="32"/>
          <w:lang w:val="en-US" w:eastAsia="zh-CN"/>
        </w:rPr>
        <w:t>万</w:t>
      </w:r>
      <w:r>
        <w:rPr>
          <w:rFonts w:hint="default" w:ascii="Times New Roman" w:hAnsi="Times New Roman" w:eastAsia="方正仿宋_GBK" w:cs="Times New Roman"/>
          <w:color w:val="000000"/>
          <w:sz w:val="32"/>
          <w:szCs w:val="32"/>
        </w:rPr>
        <w:t>元。</w:t>
      </w:r>
      <w:r>
        <w:rPr>
          <w:rFonts w:hint="default"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lang w:val="en-US" w:eastAsia="zh-CN"/>
        </w:rPr>
        <w:t>2）接待上级工商联和川渝友好工商联到广安交流学习共</w:t>
      </w:r>
      <w:r>
        <w:rPr>
          <w:rFonts w:hint="eastAsia" w:eastAsia="方正仿宋_GBK" w:cs="Times New Roman"/>
          <w:color w:val="000000"/>
          <w:sz w:val="32"/>
          <w:szCs w:val="32"/>
          <w:lang w:val="en-US" w:eastAsia="zh-CN"/>
        </w:rPr>
        <w:t>5</w:t>
      </w:r>
      <w:r>
        <w:rPr>
          <w:rFonts w:hint="default" w:ascii="Times New Roman" w:hAnsi="Times New Roman" w:eastAsia="方正仿宋_GBK" w:cs="Times New Roman"/>
          <w:color w:val="000000"/>
          <w:sz w:val="32"/>
          <w:szCs w:val="32"/>
          <w:lang w:val="en-US" w:eastAsia="zh-CN"/>
        </w:rPr>
        <w:t>批次、支出</w:t>
      </w:r>
      <w:r>
        <w:rPr>
          <w:rFonts w:hint="eastAsia" w:eastAsia="方正仿宋_GBK" w:cs="Times New Roman"/>
          <w:color w:val="000000"/>
          <w:sz w:val="32"/>
          <w:szCs w:val="32"/>
          <w:lang w:val="en-US" w:eastAsia="zh-CN"/>
        </w:rPr>
        <w:t>0.88</w:t>
      </w:r>
      <w:r>
        <w:rPr>
          <w:rFonts w:hint="default" w:ascii="Times New Roman" w:hAnsi="Times New Roman" w:eastAsia="方正仿宋_GBK" w:cs="Times New Roman"/>
          <w:color w:val="000000"/>
          <w:sz w:val="32"/>
          <w:szCs w:val="32"/>
          <w:lang w:val="en-US" w:eastAsia="zh-CN"/>
        </w:rPr>
        <w:t>万元。（3）接待区工商联赴广安汇报工作1批次、支出0.1</w:t>
      </w:r>
      <w:r>
        <w:rPr>
          <w:rFonts w:hint="eastAsia" w:eastAsia="方正仿宋_GBK" w:cs="Times New Roman"/>
          <w:color w:val="000000"/>
          <w:sz w:val="32"/>
          <w:szCs w:val="32"/>
          <w:lang w:val="en-US" w:eastAsia="zh-CN"/>
        </w:rPr>
        <w:t>1</w:t>
      </w:r>
      <w:r>
        <w:rPr>
          <w:rFonts w:hint="default" w:ascii="Times New Roman" w:hAnsi="Times New Roman" w:eastAsia="方正仿宋_GBK" w:cs="Times New Roman"/>
          <w:color w:val="000000"/>
          <w:sz w:val="32"/>
          <w:szCs w:val="32"/>
          <w:lang w:val="en-US" w:eastAsia="zh-CN"/>
        </w:rPr>
        <w:t>万元。</w:t>
      </w:r>
    </w:p>
    <w:p>
      <w:pPr>
        <w:keepNext w:val="0"/>
        <w:keepLines w:val="0"/>
        <w:pageBreakBefore w:val="0"/>
        <w:widowControl w:val="0"/>
        <w:kinsoku/>
        <w:wordWrap/>
        <w:overflowPunct/>
        <w:topLinePunct w:val="0"/>
        <w:bidi w:val="0"/>
        <w:snapToGrid/>
        <w:spacing w:line="550" w:lineRule="exact"/>
        <w:ind w:firstLine="660" w:firstLineChars="200"/>
        <w:textAlignment w:val="auto"/>
        <w:outlineLvl w:val="1"/>
        <w:rPr>
          <w:rFonts w:hint="default" w:ascii="Times New Roman" w:hAnsi="Times New Roman" w:eastAsia="方正仿宋_GBK" w:cs="Times New Roman"/>
          <w:bCs/>
          <w:sz w:val="33"/>
          <w:szCs w:val="33"/>
        </w:rPr>
      </w:pPr>
      <w:bookmarkStart w:id="46" w:name="_Toc15377218"/>
      <w:bookmarkStart w:id="47" w:name="_Toc15396610"/>
      <w:r>
        <w:rPr>
          <w:rFonts w:hint="default" w:ascii="Times New Roman" w:hAnsi="Times New Roman" w:eastAsia="方正仿宋_GBK" w:cs="Times New Roman"/>
          <w:bCs/>
          <w:sz w:val="33"/>
          <w:szCs w:val="33"/>
        </w:rPr>
        <w:t>其中：外事接待支出0万元，外事接待0批次，0人，共计支出0万元。</w:t>
      </w:r>
    </w:p>
    <w:p>
      <w:pPr>
        <w:keepNext w:val="0"/>
        <w:keepLines w:val="0"/>
        <w:pageBreakBefore w:val="0"/>
        <w:widowControl w:val="0"/>
        <w:kinsoku/>
        <w:wordWrap/>
        <w:overflowPunct/>
        <w:topLinePunct w:val="0"/>
        <w:bidi w:val="0"/>
        <w:snapToGrid/>
        <w:spacing w:line="550" w:lineRule="exact"/>
        <w:ind w:firstLine="640" w:firstLineChars="200"/>
        <w:textAlignment w:val="auto"/>
        <w:outlineLvl w:val="1"/>
        <w:rPr>
          <w:rStyle w:val="26"/>
          <w:rFonts w:hint="default" w:ascii="Times New Roman" w:hAnsi="Times New Roman" w:eastAsia="黑体" w:cs="Times New Roman"/>
        </w:rPr>
      </w:pPr>
      <w:r>
        <w:rPr>
          <w:rFonts w:hint="eastAsia" w:eastAsia="黑体" w:cs="Times New Roman"/>
          <w:color w:val="000000"/>
          <w:sz w:val="32"/>
          <w:szCs w:val="32"/>
          <w:lang w:eastAsia="zh-CN"/>
        </w:rPr>
        <w:t>九</w:t>
      </w:r>
      <w:r>
        <w:rPr>
          <w:rFonts w:hint="default" w:ascii="Times New Roman" w:hAnsi="Times New Roman" w:eastAsia="黑体" w:cs="Times New Roman"/>
          <w:color w:val="000000"/>
          <w:sz w:val="32"/>
          <w:szCs w:val="32"/>
        </w:rPr>
        <w:t>、</w:t>
      </w:r>
      <w:r>
        <w:rPr>
          <w:rStyle w:val="26"/>
          <w:rFonts w:hint="default" w:ascii="Times New Roman" w:hAnsi="Times New Roman" w:eastAsia="黑体" w:cs="Times New Roman"/>
          <w:b w:val="0"/>
        </w:rPr>
        <w:t>政府性基金预算支出决算情况说明</w:t>
      </w:r>
      <w:bookmarkEnd w:id="46"/>
      <w:bookmarkEnd w:id="47"/>
    </w:p>
    <w:p>
      <w:pPr>
        <w:keepNext w:val="0"/>
        <w:keepLines w:val="0"/>
        <w:pageBreakBefore w:val="0"/>
        <w:widowControl w:val="0"/>
        <w:kinsoku/>
        <w:wordWrap/>
        <w:overflowPunct/>
        <w:topLinePunct w:val="0"/>
        <w:bidi w:val="0"/>
        <w:snapToGrid/>
        <w:spacing w:line="550" w:lineRule="exact"/>
        <w:ind w:firstLine="64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202</w:t>
      </w:r>
      <w:r>
        <w:rPr>
          <w:rFonts w:hint="eastAsia"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年政府性基金预算拨款支出</w:t>
      </w:r>
      <w:r>
        <w:rPr>
          <w:rFonts w:hint="default" w:ascii="Times New Roman" w:hAnsi="Times New Roman" w:eastAsia="仿宋_GB2312" w:cs="Times New Roman"/>
          <w:color w:val="000000"/>
          <w:sz w:val="32"/>
          <w:szCs w:val="32"/>
          <w:lang w:val="en-US" w:eastAsia="zh-CN"/>
        </w:rPr>
        <w:t>0</w:t>
      </w:r>
      <w:r>
        <w:rPr>
          <w:rFonts w:hint="default" w:ascii="Times New Roman" w:hAnsi="Times New Roman" w:eastAsia="仿宋_GB2312" w:cs="Times New Roman"/>
          <w:color w:val="000000"/>
          <w:sz w:val="32"/>
          <w:szCs w:val="32"/>
        </w:rPr>
        <w:t>万元。</w:t>
      </w:r>
    </w:p>
    <w:p>
      <w:pPr>
        <w:keepNext w:val="0"/>
        <w:keepLines w:val="0"/>
        <w:pageBreakBefore w:val="0"/>
        <w:widowControl w:val="0"/>
        <w:numPr>
          <w:ilvl w:val="0"/>
          <w:numId w:val="0"/>
        </w:numPr>
        <w:kinsoku/>
        <w:wordWrap/>
        <w:overflowPunct/>
        <w:topLinePunct w:val="0"/>
        <w:bidi w:val="0"/>
        <w:snapToGrid/>
        <w:spacing w:line="550" w:lineRule="exact"/>
        <w:ind w:firstLine="640" w:firstLineChars="200"/>
        <w:textAlignment w:val="auto"/>
        <w:outlineLvl w:val="1"/>
        <w:rPr>
          <w:rStyle w:val="26"/>
          <w:rFonts w:hint="default" w:ascii="Times New Roman" w:hAnsi="Times New Roman" w:eastAsia="黑体" w:cs="Times New Roman"/>
          <w:b w:val="0"/>
        </w:rPr>
      </w:pPr>
      <w:bookmarkStart w:id="48" w:name="_Toc15377219"/>
      <w:bookmarkStart w:id="49" w:name="_Toc15396611"/>
      <w:r>
        <w:rPr>
          <w:rStyle w:val="26"/>
          <w:rFonts w:hint="eastAsia" w:eastAsia="黑体" w:cs="Times New Roman"/>
          <w:b w:val="0"/>
          <w:lang w:eastAsia="zh-CN"/>
        </w:rPr>
        <w:t>十、</w:t>
      </w:r>
      <w:r>
        <w:rPr>
          <w:rStyle w:val="26"/>
          <w:rFonts w:hint="default" w:ascii="Times New Roman" w:hAnsi="Times New Roman" w:eastAsia="黑体" w:cs="Times New Roman"/>
          <w:b w:val="0"/>
        </w:rPr>
        <w:t>国有资本经营预算支出决算情况说明</w:t>
      </w:r>
      <w:bookmarkEnd w:id="48"/>
      <w:bookmarkEnd w:id="49"/>
    </w:p>
    <w:p>
      <w:pPr>
        <w:keepNext w:val="0"/>
        <w:keepLines w:val="0"/>
        <w:pageBreakBefore w:val="0"/>
        <w:widowControl w:val="0"/>
        <w:kinsoku/>
        <w:wordWrap/>
        <w:overflowPunct/>
        <w:topLinePunct w:val="0"/>
        <w:bidi w:val="0"/>
        <w:snapToGrid/>
        <w:spacing w:line="550" w:lineRule="exact"/>
        <w:ind w:firstLine="64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202</w:t>
      </w:r>
      <w:r>
        <w:rPr>
          <w:rFonts w:hint="eastAsia"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年国有资本经营预算拨款支出</w:t>
      </w:r>
      <w:r>
        <w:rPr>
          <w:rFonts w:hint="default" w:ascii="Times New Roman" w:hAnsi="Times New Roman" w:eastAsia="仿宋_GB2312" w:cs="Times New Roman"/>
          <w:color w:val="000000"/>
          <w:sz w:val="32"/>
          <w:szCs w:val="32"/>
          <w:lang w:val="en-US" w:eastAsia="zh-CN"/>
        </w:rPr>
        <w:t>0</w:t>
      </w:r>
      <w:r>
        <w:rPr>
          <w:rFonts w:hint="default" w:ascii="Times New Roman" w:hAnsi="Times New Roman" w:eastAsia="仿宋_GB2312" w:cs="Times New Roman"/>
          <w:color w:val="000000"/>
          <w:sz w:val="32"/>
          <w:szCs w:val="32"/>
        </w:rPr>
        <w:t>万元。</w:t>
      </w:r>
    </w:p>
    <w:p>
      <w:pPr>
        <w:keepNext w:val="0"/>
        <w:keepLines w:val="0"/>
        <w:pageBreakBefore w:val="0"/>
        <w:widowControl w:val="0"/>
        <w:kinsoku/>
        <w:wordWrap/>
        <w:overflowPunct/>
        <w:topLinePunct w:val="0"/>
        <w:bidi w:val="0"/>
        <w:snapToGrid/>
        <w:spacing w:line="550" w:lineRule="exact"/>
        <w:ind w:firstLine="640" w:firstLineChars="200"/>
        <w:textAlignment w:val="auto"/>
        <w:outlineLvl w:val="1"/>
        <w:rPr>
          <w:rStyle w:val="26"/>
          <w:rFonts w:hint="default" w:ascii="Times New Roman" w:hAnsi="Times New Roman" w:eastAsia="黑体" w:cs="Times New Roman"/>
        </w:rPr>
      </w:pPr>
      <w:bookmarkStart w:id="50" w:name="_Toc15377221"/>
      <w:bookmarkStart w:id="51" w:name="_Toc15396612"/>
      <w:r>
        <w:rPr>
          <w:rStyle w:val="26"/>
          <w:rFonts w:hint="default" w:eastAsia="黑体" w:cs="Times New Roman"/>
          <w:b w:val="0"/>
          <w:lang w:eastAsia="zh-CN"/>
        </w:rPr>
        <w:t>十</w:t>
      </w:r>
      <w:r>
        <w:rPr>
          <w:rFonts w:hint="eastAsia" w:eastAsia="黑体" w:cs="Times New Roman"/>
          <w:color w:val="000000"/>
          <w:sz w:val="32"/>
          <w:szCs w:val="32"/>
          <w:lang w:eastAsia="zh-CN"/>
        </w:rPr>
        <w:t>一</w:t>
      </w:r>
      <w:r>
        <w:rPr>
          <w:rStyle w:val="26"/>
          <w:rFonts w:hint="default" w:ascii="Times New Roman" w:hAnsi="Times New Roman" w:eastAsia="黑体" w:cs="Times New Roman"/>
        </w:rPr>
        <w:t>、</w:t>
      </w:r>
      <w:r>
        <w:rPr>
          <w:rStyle w:val="26"/>
          <w:rFonts w:hint="default" w:ascii="Times New Roman" w:hAnsi="Times New Roman" w:eastAsia="黑体" w:cs="Times New Roman"/>
          <w:b w:val="0"/>
        </w:rPr>
        <w:t>其他重要事项的情况说明</w:t>
      </w:r>
      <w:bookmarkEnd w:id="50"/>
      <w:bookmarkEnd w:id="51"/>
    </w:p>
    <w:p>
      <w:pPr>
        <w:keepNext w:val="0"/>
        <w:keepLines w:val="0"/>
        <w:pageBreakBefore w:val="0"/>
        <w:widowControl w:val="0"/>
        <w:kinsoku/>
        <w:wordWrap/>
        <w:overflowPunct/>
        <w:topLinePunct w:val="0"/>
        <w:bidi w:val="0"/>
        <w:snapToGrid/>
        <w:spacing w:line="550" w:lineRule="exact"/>
        <w:ind w:firstLine="643" w:firstLineChars="200"/>
        <w:textAlignment w:val="auto"/>
        <w:outlineLvl w:val="2"/>
        <w:rPr>
          <w:rFonts w:hint="eastAsia" w:ascii="楷体" w:hAnsi="楷体" w:eastAsia="楷体" w:cs="楷体"/>
          <w:color w:val="000000"/>
          <w:sz w:val="32"/>
          <w:szCs w:val="32"/>
        </w:rPr>
      </w:pPr>
      <w:bookmarkStart w:id="52" w:name="_Toc15377222"/>
      <w:r>
        <w:rPr>
          <w:rFonts w:hint="eastAsia" w:ascii="楷体" w:hAnsi="楷体" w:eastAsia="楷体" w:cs="楷体"/>
          <w:b/>
          <w:color w:val="000000"/>
          <w:sz w:val="32"/>
          <w:szCs w:val="32"/>
        </w:rPr>
        <w:t>（一）机关运行经费支出情况</w:t>
      </w:r>
      <w:bookmarkEnd w:id="52"/>
    </w:p>
    <w:p>
      <w:pPr>
        <w:keepNext w:val="0"/>
        <w:keepLines w:val="0"/>
        <w:pageBreakBefore w:val="0"/>
        <w:widowControl w:val="0"/>
        <w:kinsoku/>
        <w:wordWrap/>
        <w:overflowPunct/>
        <w:topLinePunct w:val="0"/>
        <w:bidi w:val="0"/>
        <w:snapToGrid/>
        <w:spacing w:line="550" w:lineRule="exact"/>
        <w:ind w:firstLine="640" w:firstLineChars="200"/>
        <w:textAlignment w:val="auto"/>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sz w:val="32"/>
          <w:szCs w:val="32"/>
        </w:rPr>
        <w:t>202</w:t>
      </w:r>
      <w:r>
        <w:rPr>
          <w:rFonts w:hint="eastAsia"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年，</w:t>
      </w:r>
      <w:r>
        <w:rPr>
          <w:rFonts w:hint="default" w:ascii="Times New Roman" w:hAnsi="Times New Roman" w:eastAsia="仿宋_GB2312" w:cs="Times New Roman"/>
          <w:color w:val="000000"/>
          <w:sz w:val="32"/>
          <w:szCs w:val="32"/>
          <w:lang w:eastAsia="zh-CN"/>
        </w:rPr>
        <w:t>市工商联</w:t>
      </w:r>
      <w:r>
        <w:rPr>
          <w:rFonts w:hint="default" w:ascii="Times New Roman" w:hAnsi="Times New Roman" w:eastAsia="仿宋_GB2312" w:cs="Times New Roman"/>
          <w:color w:val="000000"/>
          <w:sz w:val="32"/>
          <w:szCs w:val="32"/>
        </w:rPr>
        <w:t>机关运行经费支出</w:t>
      </w:r>
      <w:r>
        <w:rPr>
          <w:rFonts w:hint="eastAsia" w:eastAsia="仿宋_GB2312" w:cs="Times New Roman"/>
          <w:color w:val="000000"/>
          <w:sz w:val="32"/>
          <w:szCs w:val="32"/>
          <w:lang w:val="en-US" w:eastAsia="zh-CN"/>
        </w:rPr>
        <w:t>60.69</w:t>
      </w:r>
      <w:r>
        <w:rPr>
          <w:rFonts w:hint="default" w:ascii="Times New Roman" w:hAnsi="Times New Roman" w:eastAsia="仿宋_GB2312" w:cs="Times New Roman"/>
          <w:color w:val="000000"/>
          <w:sz w:val="32"/>
          <w:szCs w:val="32"/>
        </w:rPr>
        <w:t>万元，比20</w:t>
      </w:r>
      <w:r>
        <w:rPr>
          <w:rFonts w:hint="eastAsia" w:eastAsia="仿宋_GB2312" w:cs="Times New Roman"/>
          <w:color w:val="000000"/>
          <w:sz w:val="32"/>
          <w:szCs w:val="32"/>
          <w:lang w:val="en-US" w:eastAsia="zh-CN"/>
        </w:rPr>
        <w:t>20</w:t>
      </w:r>
      <w:r>
        <w:rPr>
          <w:rFonts w:hint="default" w:ascii="Times New Roman" w:hAnsi="Times New Roman" w:eastAsia="仿宋_GB2312" w:cs="Times New Roman"/>
          <w:color w:val="000000"/>
          <w:sz w:val="32"/>
          <w:szCs w:val="32"/>
        </w:rPr>
        <w:t>年</w:t>
      </w:r>
      <w:r>
        <w:rPr>
          <w:rFonts w:hint="eastAsia" w:eastAsia="仿宋_GB2312" w:cs="Times New Roman"/>
          <w:color w:val="000000"/>
          <w:sz w:val="32"/>
          <w:szCs w:val="32"/>
          <w:lang w:eastAsia="zh-CN"/>
        </w:rPr>
        <w:t>增加</w:t>
      </w:r>
      <w:r>
        <w:rPr>
          <w:rFonts w:hint="eastAsia" w:eastAsia="仿宋_GB2312" w:cs="Times New Roman"/>
          <w:color w:val="000000"/>
          <w:sz w:val="32"/>
          <w:szCs w:val="32"/>
          <w:lang w:val="en-US" w:eastAsia="zh-CN"/>
        </w:rPr>
        <w:t>23.45</w:t>
      </w:r>
      <w:r>
        <w:rPr>
          <w:rFonts w:hint="default" w:ascii="Times New Roman" w:hAnsi="Times New Roman" w:eastAsia="仿宋_GB2312" w:cs="Times New Roman"/>
          <w:color w:val="000000"/>
          <w:sz w:val="32"/>
          <w:szCs w:val="32"/>
        </w:rPr>
        <w:t>万元，</w:t>
      </w:r>
      <w:r>
        <w:rPr>
          <w:rFonts w:hint="eastAsia" w:eastAsia="仿宋_GB2312" w:cs="Times New Roman"/>
          <w:color w:val="000000"/>
          <w:sz w:val="32"/>
          <w:szCs w:val="32"/>
          <w:lang w:eastAsia="zh-CN"/>
        </w:rPr>
        <w:t>增加</w:t>
      </w:r>
      <w:r>
        <w:rPr>
          <w:rFonts w:hint="eastAsia" w:eastAsia="仿宋_GB2312" w:cs="Times New Roman"/>
          <w:color w:val="000000"/>
          <w:sz w:val="32"/>
          <w:szCs w:val="32"/>
          <w:lang w:val="en-US" w:eastAsia="zh-CN"/>
        </w:rPr>
        <w:t>38.64</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themeColor="text1"/>
          <w:sz w:val="32"/>
          <w:szCs w:val="32"/>
          <w14:textFill>
            <w14:solidFill>
              <w14:schemeClr w14:val="tx1"/>
            </w14:solidFill>
          </w14:textFill>
        </w:rPr>
        <w:t>主要原因是</w:t>
      </w:r>
      <w:r>
        <w:rPr>
          <w:rFonts w:hint="eastAsia" w:eastAsia="仿宋_GB2312" w:cs="Times New Roman"/>
          <w:color w:val="000000" w:themeColor="text1"/>
          <w:sz w:val="32"/>
          <w:szCs w:val="32"/>
          <w:lang w:eastAsia="zh-CN"/>
          <w14:textFill>
            <w14:solidFill>
              <w14:schemeClr w14:val="tx1"/>
            </w14:solidFill>
          </w14:textFill>
        </w:rPr>
        <w:t>本年新进一名副主席和一名退役干部</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eastAsia="仿宋_GB2312" w:cs="Times New Roman"/>
          <w:color w:val="000000" w:themeColor="text1"/>
          <w:sz w:val="32"/>
          <w:szCs w:val="32"/>
          <w:lang w:eastAsia="zh-CN"/>
          <w14:textFill>
            <w14:solidFill>
              <w14:schemeClr w14:val="tx1"/>
            </w14:solidFill>
          </w14:textFill>
        </w:rPr>
        <w:t>导致本年机关运行经费相应增加</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outlineLvl w:val="2"/>
        <w:rPr>
          <w:rFonts w:hint="eastAsia" w:ascii="楷体" w:hAnsi="楷体" w:eastAsia="楷体" w:cs="楷体"/>
          <w:b/>
          <w:color w:val="000000"/>
          <w:sz w:val="32"/>
          <w:szCs w:val="32"/>
        </w:rPr>
      </w:pPr>
      <w:bookmarkStart w:id="53" w:name="_Toc15377223"/>
      <w:r>
        <w:rPr>
          <w:rFonts w:hint="eastAsia" w:ascii="楷体" w:hAnsi="楷体" w:eastAsia="楷体" w:cs="楷体"/>
          <w:b/>
          <w:color w:val="000000"/>
          <w:sz w:val="32"/>
          <w:szCs w:val="32"/>
        </w:rPr>
        <w:t>（二）政府采购支出情况</w:t>
      </w:r>
      <w:bookmarkEnd w:id="53"/>
    </w:p>
    <w:p>
      <w:pPr>
        <w:keepNext w:val="0"/>
        <w:keepLines w:val="0"/>
        <w:pageBreakBefore w:val="0"/>
        <w:widowControl w:val="0"/>
        <w:kinsoku/>
        <w:wordWrap/>
        <w:overflowPunct/>
        <w:topLinePunct w:val="0"/>
        <w:bidi w:val="0"/>
        <w:snapToGrid/>
        <w:spacing w:line="55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202</w:t>
      </w:r>
      <w:r>
        <w:rPr>
          <w:rFonts w:hint="eastAsia"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年，</w:t>
      </w:r>
      <w:r>
        <w:rPr>
          <w:rFonts w:hint="default" w:ascii="Times New Roman" w:hAnsi="Times New Roman" w:eastAsia="方正仿宋_GBK" w:cs="Times New Roman"/>
          <w:color w:val="000000"/>
          <w:sz w:val="32"/>
          <w:szCs w:val="32"/>
        </w:rPr>
        <w:t>市工商联政府采购支出总额0万元，其中：政府采购货物支出0万元、政府采购工程支出0万元、政府采购服务支出0万元。授予中小企业合同金额0万元，占政府采购支出总额的0%，其中：授予小微企业合同金额0万元，占政府采购支出总额的0%。</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outlineLvl w:val="2"/>
        <w:rPr>
          <w:rFonts w:hint="default" w:ascii="楷体" w:hAnsi="楷体" w:eastAsia="楷体" w:cs="楷体"/>
          <w:b/>
          <w:color w:val="000000"/>
          <w:sz w:val="32"/>
          <w:szCs w:val="32"/>
        </w:rPr>
      </w:pPr>
      <w:bookmarkStart w:id="54" w:name="_Toc15377224"/>
      <w:r>
        <w:rPr>
          <w:rFonts w:hint="default" w:ascii="楷体" w:hAnsi="楷体" w:eastAsia="楷体" w:cs="楷体"/>
          <w:b/>
          <w:color w:val="000000"/>
          <w:sz w:val="32"/>
          <w:szCs w:val="32"/>
        </w:rPr>
        <w:t>（三）国有资产占有使用情况</w:t>
      </w:r>
      <w:bookmarkEnd w:id="54"/>
    </w:p>
    <w:p>
      <w:pPr>
        <w:keepNext w:val="0"/>
        <w:keepLines w:val="0"/>
        <w:pageBreakBefore w:val="0"/>
        <w:widowControl w:val="0"/>
        <w:kinsoku/>
        <w:wordWrap/>
        <w:overflowPunct/>
        <w:topLinePunct w:val="0"/>
        <w:bidi w:val="0"/>
        <w:snapToGrid/>
        <w:spacing w:line="550" w:lineRule="exact"/>
        <w:ind w:firstLine="640"/>
        <w:textAlignment w:val="auto"/>
        <w:rPr>
          <w:rFonts w:hint="default" w:ascii="Times New Roman" w:hAnsi="Times New Roman" w:eastAsia="方正仿宋_GBK" w:cs="Times New Roman"/>
          <w:color w:val="000000"/>
          <w:sz w:val="32"/>
          <w:szCs w:val="32"/>
        </w:rPr>
      </w:pPr>
      <w:r>
        <w:rPr>
          <w:rFonts w:hint="default" w:ascii="Times New Roman" w:hAnsi="Times New Roman" w:eastAsia="仿宋_GB2312" w:cs="Times New Roman"/>
          <w:color w:val="000000"/>
          <w:sz w:val="32"/>
          <w:szCs w:val="32"/>
        </w:rPr>
        <w:t>截至202</w:t>
      </w:r>
      <w:r>
        <w:rPr>
          <w:rFonts w:hint="eastAsia"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年12月31日，</w:t>
      </w:r>
      <w:r>
        <w:rPr>
          <w:rFonts w:hint="default" w:ascii="Times New Roman" w:hAnsi="Times New Roman" w:eastAsia="方正仿宋_GBK" w:cs="Times New Roman"/>
          <w:color w:val="000000"/>
          <w:sz w:val="32"/>
          <w:szCs w:val="32"/>
        </w:rPr>
        <w:t>市工商联共有车辆0辆，其中：部级领导干部用车0辆、一般公务用车0辆、一般执法执勤用车0辆、特种专业技术用车0辆、其他用车0辆，单价50万元以上通用设备0台（套），单价100万元以上专用设备0台（套）。</w:t>
      </w:r>
    </w:p>
    <w:p>
      <w:pPr>
        <w:keepNext w:val="0"/>
        <w:keepLines w:val="0"/>
        <w:pageBreakBefore w:val="0"/>
        <w:widowControl w:val="0"/>
        <w:kinsoku/>
        <w:wordWrap/>
        <w:overflowPunct/>
        <w:topLinePunct w:val="0"/>
        <w:autoSpaceDE w:val="0"/>
        <w:autoSpaceDN w:val="0"/>
        <w:bidi w:val="0"/>
        <w:adjustRightInd w:val="0"/>
        <w:snapToGrid/>
        <w:spacing w:line="550" w:lineRule="exact"/>
        <w:ind w:firstLine="643" w:firstLineChars="200"/>
        <w:jc w:val="left"/>
        <w:textAlignment w:val="auto"/>
        <w:outlineLvl w:val="2"/>
        <w:rPr>
          <w:rFonts w:hint="default" w:ascii="楷体" w:hAnsi="楷体" w:eastAsia="楷体" w:cs="楷体"/>
          <w:b/>
          <w:color w:val="000000"/>
          <w:sz w:val="32"/>
          <w:szCs w:val="32"/>
        </w:rPr>
      </w:pPr>
      <w:r>
        <w:rPr>
          <w:rFonts w:hint="default" w:ascii="楷体" w:hAnsi="楷体" w:eastAsia="楷体" w:cs="楷体"/>
          <w:b/>
          <w:color w:val="000000"/>
          <w:sz w:val="32"/>
          <w:szCs w:val="32"/>
        </w:rPr>
        <w:t>（四）预算绩效管理情况。</w:t>
      </w:r>
    </w:p>
    <w:p>
      <w:pPr>
        <w:keepNext w:val="0"/>
        <w:keepLines w:val="0"/>
        <w:pageBreakBefore w:val="0"/>
        <w:widowControl w:val="0"/>
        <w:kinsoku/>
        <w:wordWrap/>
        <w:overflowPunct/>
        <w:topLinePunct w:val="0"/>
        <w:bidi w:val="0"/>
        <w:snapToGrid/>
        <w:spacing w:line="550" w:lineRule="exact"/>
        <w:ind w:firstLine="64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根据预算绩效管理要求，广安市</w:t>
      </w:r>
      <w:r>
        <w:rPr>
          <w:rFonts w:hint="default" w:ascii="Times New Roman" w:hAnsi="Times New Roman" w:eastAsia="方正仿宋_GBK" w:cs="Times New Roman"/>
          <w:color w:val="000000"/>
          <w:sz w:val="32"/>
          <w:szCs w:val="32"/>
          <w:lang w:eastAsia="zh-CN"/>
        </w:rPr>
        <w:t>工商联</w:t>
      </w:r>
      <w:r>
        <w:rPr>
          <w:rFonts w:hint="default" w:ascii="Times New Roman" w:hAnsi="Times New Roman" w:eastAsia="方正仿宋_GBK" w:cs="Times New Roman"/>
          <w:color w:val="000000"/>
          <w:sz w:val="32"/>
          <w:szCs w:val="32"/>
        </w:rPr>
        <w:t>在年初预算编制阶段，组织对</w:t>
      </w:r>
      <w:r>
        <w:rPr>
          <w:rFonts w:hint="eastAsia" w:eastAsia="方正仿宋_GBK" w:cs="Times New Roman"/>
          <w:color w:val="auto"/>
          <w:sz w:val="32"/>
          <w:szCs w:val="32"/>
          <w:lang w:val="en-US" w:eastAsia="zh-CN"/>
        </w:rPr>
        <w:t>6</w:t>
      </w:r>
      <w:r>
        <w:rPr>
          <w:rFonts w:hint="default" w:ascii="Times New Roman" w:hAnsi="Times New Roman" w:eastAsia="方正仿宋_GBK" w:cs="Times New Roman"/>
          <w:color w:val="000000"/>
          <w:sz w:val="32"/>
          <w:szCs w:val="32"/>
        </w:rPr>
        <w:t>个项目全部编制了绩效目标，预算执行过程中，对</w:t>
      </w:r>
      <w:r>
        <w:rPr>
          <w:rFonts w:hint="eastAsia" w:eastAsia="方正仿宋_GBK" w:cs="Times New Roman"/>
          <w:color w:val="000000"/>
          <w:sz w:val="32"/>
          <w:szCs w:val="32"/>
          <w:lang w:val="en-US" w:eastAsia="zh-CN"/>
        </w:rPr>
        <w:t>6</w:t>
      </w:r>
      <w:r>
        <w:rPr>
          <w:rFonts w:hint="default" w:ascii="Times New Roman" w:hAnsi="Times New Roman" w:eastAsia="方正仿宋_GBK" w:cs="Times New Roman"/>
          <w:color w:val="000000"/>
          <w:sz w:val="32"/>
          <w:szCs w:val="32"/>
        </w:rPr>
        <w:t>个项目全部开展绩效监控，年终执行完毕后，对</w:t>
      </w:r>
      <w:r>
        <w:rPr>
          <w:rFonts w:hint="eastAsia" w:eastAsia="方正仿宋_GBK" w:cs="Times New Roman"/>
          <w:color w:val="000000"/>
          <w:sz w:val="32"/>
          <w:szCs w:val="32"/>
          <w:lang w:val="en-US" w:eastAsia="zh-CN"/>
        </w:rPr>
        <w:t>6</w:t>
      </w:r>
      <w:r>
        <w:rPr>
          <w:rFonts w:hint="default" w:ascii="Times New Roman" w:hAnsi="Times New Roman" w:eastAsia="方正仿宋_GBK" w:cs="Times New Roman"/>
          <w:color w:val="000000"/>
          <w:sz w:val="32"/>
          <w:szCs w:val="32"/>
        </w:rPr>
        <w:t>个项目全部开展了绩效目标完成情况自评</w:t>
      </w:r>
      <w:r>
        <w:rPr>
          <w:rFonts w:hint="eastAsia" w:eastAsia="方正仿宋_GBK" w:cs="Times New Roman"/>
          <w:color w:val="000000"/>
          <w:sz w:val="32"/>
          <w:szCs w:val="32"/>
          <w:lang w:eastAsia="zh-CN"/>
        </w:rPr>
        <w:t>。未对年中追加项目开展绩效自评</w:t>
      </w:r>
      <w:r>
        <w:rPr>
          <w:rFonts w:hint="default" w:ascii="Times New Roman" w:hAnsi="Times New Roman" w:eastAsia="方正仿宋_GBK" w:cs="Times New Roman"/>
          <w:color w:val="000000"/>
          <w:sz w:val="32"/>
          <w:szCs w:val="32"/>
        </w:rPr>
        <w:t>。</w:t>
      </w:r>
    </w:p>
    <w:p>
      <w:pPr>
        <w:keepNext w:val="0"/>
        <w:keepLines w:val="0"/>
        <w:pageBreakBefore w:val="0"/>
        <w:widowControl w:val="0"/>
        <w:kinsoku/>
        <w:wordWrap/>
        <w:overflowPunct/>
        <w:topLinePunct w:val="0"/>
        <w:bidi w:val="0"/>
        <w:snapToGrid/>
        <w:spacing w:line="550" w:lineRule="exact"/>
        <w:ind w:firstLine="64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本部门按要求对20</w:t>
      </w:r>
      <w:r>
        <w:rPr>
          <w:rFonts w:hint="default" w:ascii="Times New Roman" w:hAnsi="Times New Roman" w:eastAsia="方正仿宋_GBK" w:cs="Times New Roman"/>
          <w:color w:val="000000"/>
          <w:sz w:val="32"/>
          <w:szCs w:val="32"/>
          <w:lang w:val="en-US" w:eastAsia="zh-CN"/>
        </w:rPr>
        <w:t>2</w:t>
      </w:r>
      <w:r>
        <w:rPr>
          <w:rFonts w:hint="eastAsia" w:eastAsia="方正仿宋_GBK" w:cs="Times New Roman"/>
          <w:color w:val="000000"/>
          <w:sz w:val="32"/>
          <w:szCs w:val="32"/>
          <w:lang w:val="en-US" w:eastAsia="zh-CN"/>
        </w:rPr>
        <w:t>1</w:t>
      </w:r>
      <w:r>
        <w:rPr>
          <w:rFonts w:hint="default" w:ascii="Times New Roman" w:hAnsi="Times New Roman" w:eastAsia="方正仿宋_GBK" w:cs="Times New Roman"/>
          <w:color w:val="000000"/>
          <w:sz w:val="32"/>
          <w:szCs w:val="32"/>
        </w:rPr>
        <w:t>年部门整体支出开展绩效自评，从评价情况来看，20</w:t>
      </w:r>
      <w:r>
        <w:rPr>
          <w:rFonts w:hint="default" w:ascii="Times New Roman" w:hAnsi="Times New Roman" w:eastAsia="方正仿宋_GBK" w:cs="Times New Roman"/>
          <w:color w:val="000000"/>
          <w:sz w:val="32"/>
          <w:szCs w:val="32"/>
          <w:lang w:val="en-US" w:eastAsia="zh-CN"/>
        </w:rPr>
        <w:t>2</w:t>
      </w:r>
      <w:r>
        <w:rPr>
          <w:rFonts w:hint="eastAsia" w:eastAsia="方正仿宋_GBK" w:cs="Times New Roman"/>
          <w:color w:val="000000"/>
          <w:sz w:val="32"/>
          <w:szCs w:val="32"/>
          <w:lang w:val="en-US" w:eastAsia="zh-CN"/>
        </w:rPr>
        <w:t>1</w:t>
      </w:r>
      <w:r>
        <w:rPr>
          <w:rFonts w:hint="default" w:ascii="Times New Roman" w:hAnsi="Times New Roman" w:eastAsia="方正仿宋_GBK" w:cs="Times New Roman"/>
          <w:color w:val="000000"/>
          <w:sz w:val="32"/>
          <w:szCs w:val="32"/>
        </w:rPr>
        <w:t>年根据单位年初工作计划和重点工作安排，围绕市委、市政府的工作部署，积极履行职责，强化内部管理，较好地完成了年度绩效目标任务，同时加强预算收支的管理，建立健全内部管理制度，严格内部管理流程，单位整体支出管理得到了提升。</w:t>
      </w:r>
    </w:p>
    <w:tbl>
      <w:tblPr>
        <w:tblStyle w:val="13"/>
        <w:tblW w:w="824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4"/>
        <w:gridCol w:w="947"/>
        <w:gridCol w:w="2760"/>
        <w:gridCol w:w="720"/>
        <w:gridCol w:w="765"/>
        <w:gridCol w:w="416"/>
        <w:gridCol w:w="762"/>
        <w:gridCol w:w="779"/>
        <w:gridCol w:w="3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241"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line="550" w:lineRule="exact"/>
              <w:jc w:val="center"/>
              <w:textAlignment w:val="center"/>
              <w:rPr>
                <w:rFonts w:hint="default" w:ascii="Times New Roman" w:hAnsi="Times New Roman" w:eastAsia="方正黑体_GBK" w:cs="Times New Roman"/>
                <w:i w:val="0"/>
                <w:iCs w:val="0"/>
                <w:color w:val="000000"/>
                <w:sz w:val="33"/>
                <w:szCs w:val="33"/>
                <w:u w:val="none"/>
              </w:rPr>
            </w:pPr>
            <w:r>
              <w:rPr>
                <w:rFonts w:hint="default" w:ascii="Times New Roman" w:hAnsi="Times New Roman" w:eastAsia="方正黑体_GBK" w:cs="Times New Roman"/>
                <w:i w:val="0"/>
                <w:iCs w:val="0"/>
                <w:color w:val="000000"/>
                <w:kern w:val="0"/>
                <w:sz w:val="33"/>
                <w:szCs w:val="33"/>
                <w:u w:val="none"/>
                <w:lang w:val="en-US" w:eastAsia="zh-CN" w:bidi="ar"/>
              </w:rPr>
              <w:t xml:space="preserve">   202</w:t>
            </w:r>
            <w:r>
              <w:rPr>
                <w:rFonts w:hint="eastAsia" w:eastAsia="方正黑体_GBK" w:cs="Times New Roman"/>
                <w:i w:val="0"/>
                <w:iCs w:val="0"/>
                <w:color w:val="000000"/>
                <w:kern w:val="0"/>
                <w:sz w:val="33"/>
                <w:szCs w:val="33"/>
                <w:u w:val="none"/>
                <w:lang w:val="en-US" w:eastAsia="zh-CN" w:bidi="ar"/>
              </w:rPr>
              <w:t>1</w:t>
            </w:r>
            <w:r>
              <w:rPr>
                <w:rFonts w:hint="default" w:ascii="Times New Roman" w:hAnsi="Times New Roman" w:eastAsia="方正黑体_GBK" w:cs="Times New Roman"/>
                <w:i w:val="0"/>
                <w:iCs w:val="0"/>
                <w:color w:val="000000"/>
                <w:kern w:val="0"/>
                <w:sz w:val="33"/>
                <w:szCs w:val="33"/>
                <w:u w:val="none"/>
                <w:lang w:val="en-US" w:eastAsia="zh-CN" w:bidi="ar"/>
              </w:rPr>
              <w:t>年度整体支出绩效目标完成情况表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center"/>
              <w:textAlignment w:val="center"/>
              <w:rPr>
                <w:rFonts w:hint="default" w:ascii="Times New Roman" w:hAnsi="Times New Roman" w:eastAsia="宋体" w:cs="Times New Roman"/>
                <w:b/>
                <w:bCs/>
                <w:i w:val="0"/>
                <w:iCs w:val="0"/>
                <w:color w:val="000000"/>
                <w:sz w:val="18"/>
                <w:szCs w:val="18"/>
                <w:u w:val="none"/>
              </w:rPr>
            </w:pPr>
            <w:r>
              <w:rPr>
                <w:rFonts w:hint="eastAsia" w:ascii="方正仿宋_GBK" w:hAnsi="方正仿宋_GBK" w:eastAsia="方正仿宋_GBK" w:cs="方正仿宋_GBK"/>
                <w:b/>
                <w:bCs/>
                <w:i w:val="0"/>
                <w:iCs w:val="0"/>
                <w:color w:val="000000"/>
                <w:kern w:val="0"/>
                <w:sz w:val="18"/>
                <w:szCs w:val="18"/>
                <w:u w:val="none"/>
                <w:lang w:val="en-US" w:eastAsia="zh-CN" w:bidi="ar"/>
              </w:rPr>
              <w:t>部门（单位）名称</w:t>
            </w:r>
          </w:p>
        </w:tc>
        <w:tc>
          <w:tcPr>
            <w:tcW w:w="66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center"/>
              <w:textAlignment w:val="center"/>
              <w:rPr>
                <w:rFonts w:hint="default" w:ascii="Times New Roman" w:hAnsi="Times New Roman" w:eastAsia="宋体" w:cs="Times New Roman"/>
                <w:i w:val="0"/>
                <w:iCs w:val="0"/>
                <w:color w:val="000000"/>
                <w:sz w:val="18"/>
                <w:szCs w:val="18"/>
                <w:u w:val="none"/>
              </w:rPr>
            </w:pPr>
            <w:r>
              <w:rPr>
                <w:rFonts w:hint="eastAsia" w:ascii="方正仿宋_GBK" w:hAnsi="方正仿宋_GBK" w:eastAsia="方正仿宋_GBK" w:cs="方正仿宋_GBK"/>
                <w:b/>
                <w:bCs/>
                <w:i w:val="0"/>
                <w:iCs w:val="0"/>
                <w:color w:val="000000"/>
                <w:kern w:val="0"/>
                <w:sz w:val="18"/>
                <w:szCs w:val="18"/>
                <w:u w:val="none"/>
                <w:lang w:val="en-US" w:eastAsia="zh-CN" w:bidi="ar"/>
              </w:rPr>
              <w:t>广安工商业联合会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5" w:hRule="atLeast"/>
        </w:trPr>
        <w:tc>
          <w:tcPr>
            <w:tcW w:w="6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b/>
                <w:bCs/>
                <w:i w:val="0"/>
                <w:iCs w:val="0"/>
                <w:color w:val="000000"/>
                <w:sz w:val="18"/>
                <w:szCs w:val="18"/>
                <w:u w:val="none"/>
              </w:rPr>
            </w:pPr>
            <w:r>
              <w:rPr>
                <w:rFonts w:hint="eastAsia" w:ascii="方正仿宋_GBK" w:hAnsi="方正仿宋_GBK" w:eastAsia="方正仿宋_GBK" w:cs="方正仿宋_GBK"/>
                <w:b/>
                <w:bCs/>
                <w:i w:val="0"/>
                <w:iCs w:val="0"/>
                <w:color w:val="000000"/>
                <w:kern w:val="0"/>
                <w:sz w:val="18"/>
                <w:szCs w:val="18"/>
                <w:u w:val="none"/>
                <w:lang w:val="en-US" w:eastAsia="zh-CN" w:bidi="ar"/>
              </w:rPr>
              <w:t>年度主要任务</w:t>
            </w:r>
          </w:p>
        </w:tc>
        <w:tc>
          <w:tcPr>
            <w:tcW w:w="9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任务名称</w:t>
            </w:r>
          </w:p>
        </w:tc>
        <w:tc>
          <w:tcPr>
            <w:tcW w:w="2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主要内容</w:t>
            </w:r>
          </w:p>
        </w:tc>
        <w:tc>
          <w:tcPr>
            <w:tcW w:w="19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预算金额（万元）</w:t>
            </w:r>
          </w:p>
        </w:tc>
        <w:tc>
          <w:tcPr>
            <w:tcW w:w="19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实际执行金额（万元）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方正仿宋_GBK" w:hAnsi="方正仿宋_GBK" w:eastAsia="方正仿宋_GBK" w:cs="方正仿宋_GBK"/>
                <w:b/>
                <w:bCs/>
                <w:i w:val="0"/>
                <w:iCs w:val="0"/>
                <w:color w:val="000000"/>
                <w:sz w:val="18"/>
                <w:szCs w:val="18"/>
                <w:u w:val="none"/>
              </w:rPr>
            </w:pPr>
          </w:p>
        </w:tc>
        <w:tc>
          <w:tcPr>
            <w:tcW w:w="9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方正仿宋_GBK" w:hAnsi="方正仿宋_GBK" w:eastAsia="方正仿宋_GBK" w:cs="方正仿宋_GBK"/>
                <w:i w:val="0"/>
                <w:iCs w:val="0"/>
                <w:color w:val="000000"/>
                <w:sz w:val="18"/>
                <w:szCs w:val="18"/>
                <w:u w:val="none"/>
              </w:rPr>
            </w:pPr>
          </w:p>
        </w:tc>
        <w:tc>
          <w:tcPr>
            <w:tcW w:w="2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方正仿宋_GBK" w:hAnsi="方正仿宋_GBK" w:eastAsia="方正仿宋_GBK" w:cs="方正仿宋_GBK"/>
                <w:i w:val="0"/>
                <w:iCs w:val="0"/>
                <w:color w:val="000000"/>
                <w:sz w:val="18"/>
                <w:szCs w:val="18"/>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总额</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kern w:val="0"/>
                <w:sz w:val="18"/>
                <w:szCs w:val="18"/>
                <w:u w:val="none"/>
                <w:lang w:val="en-US" w:eastAsia="zh-CN" w:bidi="ar"/>
              </w:rPr>
            </w:pPr>
            <w:r>
              <w:rPr>
                <w:rFonts w:hint="eastAsia" w:ascii="方正仿宋_GBK" w:hAnsi="方正仿宋_GBK" w:eastAsia="方正仿宋_GBK" w:cs="方正仿宋_GBK"/>
                <w:i w:val="0"/>
                <w:iCs w:val="0"/>
                <w:color w:val="000000"/>
                <w:kern w:val="0"/>
                <w:sz w:val="18"/>
                <w:szCs w:val="18"/>
                <w:u w:val="none"/>
                <w:lang w:val="en-US" w:eastAsia="zh-CN" w:bidi="ar"/>
              </w:rPr>
              <w:t>财政</w:t>
            </w:r>
          </w:p>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拨款</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其他资金</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总额</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财政 拨款</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2"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pacing w:line="550" w:lineRule="exact"/>
              <w:jc w:val="center"/>
              <w:rPr>
                <w:rFonts w:hint="default" w:ascii="Times New Roman" w:hAnsi="Times New Roman" w:eastAsia="宋体" w:cs="Times New Roman"/>
                <w:b/>
                <w:bCs/>
                <w:i w:val="0"/>
                <w:iCs w:val="0"/>
                <w:color w:val="000000"/>
                <w:sz w:val="18"/>
                <w:szCs w:val="1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保运转-机关（公用经费）</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18"/>
                <w:szCs w:val="18"/>
                <w:u w:val="none"/>
                <w:lang w:val="en-US" w:eastAsia="zh-CN" w:bidi="ar"/>
              </w:rPr>
            </w:pPr>
            <w:r>
              <w:rPr>
                <w:rFonts w:hint="default" w:ascii="Times New Roman" w:hAnsi="Times New Roman" w:eastAsia="方正仿宋_GBK" w:cs="Times New Roman"/>
                <w:i w:val="0"/>
                <w:iCs w:val="0"/>
                <w:color w:val="000000"/>
                <w:kern w:val="0"/>
                <w:sz w:val="18"/>
                <w:szCs w:val="18"/>
                <w:u w:val="none"/>
                <w:lang w:val="en-US" w:eastAsia="zh-CN" w:bidi="ar"/>
              </w:rPr>
              <w:t>为保证机构正常运转，完成日常工作任务而发生的机关人员的公用支出。</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right"/>
              <w:textAlignment w:val="center"/>
              <w:rPr>
                <w:rFonts w:hint="default" w:ascii="Times New Roman" w:hAnsi="Times New Roman" w:eastAsia="方正仿宋_GBK" w:cs="Times New Roman"/>
                <w:i w:val="0"/>
                <w:iCs w:val="0"/>
                <w:color w:val="000000"/>
                <w:sz w:val="18"/>
                <w:szCs w:val="18"/>
                <w:u w:val="none"/>
                <w:lang w:val="en-US"/>
              </w:rPr>
            </w:pPr>
            <w:r>
              <w:rPr>
                <w:rFonts w:hint="eastAsia" w:eastAsia="方正仿宋_GBK" w:cs="Times New Roman"/>
                <w:i w:val="0"/>
                <w:iCs w:val="0"/>
                <w:color w:val="000000"/>
                <w:kern w:val="0"/>
                <w:sz w:val="18"/>
                <w:szCs w:val="18"/>
                <w:u w:val="none"/>
                <w:lang w:val="en-US" w:eastAsia="zh-CN" w:bidi="ar"/>
              </w:rPr>
              <w:t>60.69</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right"/>
              <w:textAlignment w:val="center"/>
              <w:rPr>
                <w:rFonts w:hint="default" w:ascii="Times New Roman" w:hAnsi="Times New Roman" w:eastAsia="方正仿宋_GBK" w:cs="Times New Roman"/>
                <w:i w:val="0"/>
                <w:iCs w:val="0"/>
                <w:color w:val="000000"/>
                <w:sz w:val="18"/>
                <w:szCs w:val="18"/>
                <w:u w:val="none"/>
                <w:lang w:val="en-US"/>
              </w:rPr>
            </w:pPr>
            <w:r>
              <w:rPr>
                <w:rFonts w:hint="eastAsia" w:eastAsia="方正仿宋_GBK" w:cs="Times New Roman"/>
                <w:i w:val="0"/>
                <w:iCs w:val="0"/>
                <w:color w:val="000000"/>
                <w:kern w:val="0"/>
                <w:sz w:val="18"/>
                <w:szCs w:val="18"/>
                <w:u w:val="none"/>
                <w:lang w:val="en-US" w:eastAsia="zh-CN" w:bidi="ar"/>
              </w:rPr>
              <w:t>60.69</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pacing w:line="550" w:lineRule="exact"/>
              <w:jc w:val="both"/>
              <w:rPr>
                <w:rFonts w:hint="default" w:ascii="Times New Roman" w:hAnsi="Times New Roman" w:eastAsia="方正仿宋_GBK" w:cs="Times New Roman"/>
                <w:i w:val="0"/>
                <w:iCs w:val="0"/>
                <w:color w:val="000000"/>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right"/>
              <w:textAlignment w:val="center"/>
              <w:rPr>
                <w:rFonts w:hint="default" w:ascii="Times New Roman" w:hAnsi="Times New Roman" w:eastAsia="宋体" w:cs="Times New Roman"/>
                <w:i w:val="0"/>
                <w:iCs w:val="0"/>
                <w:color w:val="000000"/>
                <w:sz w:val="18"/>
                <w:szCs w:val="18"/>
                <w:u w:val="none"/>
                <w:lang w:val="en-US"/>
              </w:rPr>
            </w:pPr>
            <w:r>
              <w:rPr>
                <w:rFonts w:hint="eastAsia" w:cs="Times New Roman"/>
                <w:i w:val="0"/>
                <w:iCs w:val="0"/>
                <w:color w:val="000000"/>
                <w:kern w:val="0"/>
                <w:sz w:val="18"/>
                <w:szCs w:val="18"/>
                <w:u w:val="none"/>
                <w:lang w:val="en-US" w:eastAsia="zh-CN" w:bidi="ar"/>
              </w:rPr>
              <w:t>60.69</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right"/>
              <w:textAlignment w:val="center"/>
              <w:rPr>
                <w:rFonts w:hint="default" w:ascii="Times New Roman" w:hAnsi="Times New Roman" w:eastAsia="宋体" w:cs="Times New Roman"/>
                <w:i w:val="0"/>
                <w:iCs w:val="0"/>
                <w:color w:val="000000"/>
                <w:sz w:val="18"/>
                <w:szCs w:val="18"/>
                <w:u w:val="none"/>
                <w:lang w:val="en-US"/>
              </w:rPr>
            </w:pPr>
            <w:r>
              <w:rPr>
                <w:rFonts w:hint="eastAsia" w:cs="Times New Roman"/>
                <w:i w:val="0"/>
                <w:iCs w:val="0"/>
                <w:color w:val="000000"/>
                <w:kern w:val="0"/>
                <w:sz w:val="18"/>
                <w:szCs w:val="18"/>
                <w:u w:val="none"/>
                <w:lang w:val="en-US" w:eastAsia="zh-CN" w:bidi="ar"/>
              </w:rPr>
              <w:t>60.69</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pacing w:line="550" w:lineRule="exact"/>
              <w:jc w:val="center"/>
              <w:rPr>
                <w:rFonts w:hint="default" w:ascii="Times New Roman" w:hAnsi="Times New Roman" w:eastAsia="方正仿宋_GBK"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pacing w:line="550" w:lineRule="exact"/>
              <w:jc w:val="center"/>
              <w:rPr>
                <w:rFonts w:hint="default" w:ascii="Times New Roman" w:hAnsi="Times New Roman" w:eastAsia="宋体" w:cs="Times New Roman"/>
                <w:b/>
                <w:bCs/>
                <w:i w:val="0"/>
                <w:iCs w:val="0"/>
                <w:color w:val="000000"/>
                <w:sz w:val="18"/>
                <w:szCs w:val="1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保工资 -行政/事业运行（人员经费 ）</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为保证机构正常运转，完成日常工作任务而发生的机关公务员和事业人员的人员经费支出。</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16</w:t>
            </w:r>
            <w:r>
              <w:rPr>
                <w:rFonts w:hint="eastAsia" w:eastAsia="方正仿宋_GBK" w:cs="Times New Roman"/>
                <w:i w:val="0"/>
                <w:iCs w:val="0"/>
                <w:color w:val="000000"/>
                <w:kern w:val="0"/>
                <w:sz w:val="18"/>
                <w:szCs w:val="18"/>
                <w:u w:val="none"/>
                <w:lang w:val="en-US" w:eastAsia="zh-CN" w:bidi="ar"/>
              </w:rPr>
              <w:t>0.11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16</w:t>
            </w:r>
            <w:r>
              <w:rPr>
                <w:rFonts w:hint="eastAsia" w:eastAsia="方正仿宋_GBK" w:cs="Times New Roman"/>
                <w:i w:val="0"/>
                <w:iCs w:val="0"/>
                <w:color w:val="000000"/>
                <w:kern w:val="0"/>
                <w:sz w:val="18"/>
                <w:szCs w:val="18"/>
                <w:u w:val="none"/>
                <w:lang w:val="en-US" w:eastAsia="zh-CN" w:bidi="ar"/>
              </w:rPr>
              <w:t>0.11</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both"/>
              <w:rPr>
                <w:rFonts w:hint="default" w:ascii="Times New Roman" w:hAnsi="Times New Roman" w:eastAsia="方正仿宋_GBK" w:cs="Times New Roman"/>
                <w:i w:val="0"/>
                <w:iCs w:val="0"/>
                <w:color w:val="000000"/>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Times New Roman" w:hAnsi="Times New Roman" w:eastAsia="宋体" w:cs="Times New Roman"/>
                <w:i w:val="0"/>
                <w:iCs w:val="0"/>
                <w:color w:val="000000"/>
                <w:sz w:val="18"/>
                <w:szCs w:val="18"/>
                <w:u w:val="none"/>
                <w:lang w:val="en-US"/>
              </w:rPr>
            </w:pPr>
            <w:r>
              <w:rPr>
                <w:rFonts w:hint="eastAsia" w:cs="Times New Roman"/>
                <w:i w:val="0"/>
                <w:iCs w:val="0"/>
                <w:color w:val="000000"/>
                <w:kern w:val="0"/>
                <w:sz w:val="18"/>
                <w:szCs w:val="18"/>
                <w:u w:val="none"/>
                <w:lang w:val="en-US" w:eastAsia="zh-CN" w:bidi="ar"/>
              </w:rPr>
              <w:t>160.11</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right"/>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eastAsia="宋体" w:cs="Times New Roman"/>
                <w:i w:val="0"/>
                <w:iCs w:val="0"/>
                <w:color w:val="000000"/>
                <w:kern w:val="0"/>
                <w:sz w:val="18"/>
                <w:szCs w:val="18"/>
                <w:u w:val="none"/>
                <w:lang w:val="en-US" w:eastAsia="zh-CN" w:bidi="ar"/>
              </w:rPr>
              <w:t>16</w:t>
            </w:r>
            <w:r>
              <w:rPr>
                <w:rFonts w:hint="eastAsia" w:cs="Times New Roman"/>
                <w:i w:val="0"/>
                <w:iCs w:val="0"/>
                <w:color w:val="000000"/>
                <w:kern w:val="0"/>
                <w:sz w:val="18"/>
                <w:szCs w:val="18"/>
                <w:u w:val="none"/>
                <w:lang w:val="en-US" w:eastAsia="zh-CN" w:bidi="ar"/>
              </w:rPr>
              <w:t>0.11</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6"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pacing w:line="550" w:lineRule="exact"/>
              <w:jc w:val="center"/>
              <w:rPr>
                <w:rFonts w:hint="default" w:ascii="Times New Roman" w:hAnsi="Times New Roman" w:eastAsia="宋体" w:cs="Times New Roman"/>
                <w:b/>
                <w:bCs/>
                <w:i w:val="0"/>
                <w:iCs w:val="0"/>
                <w:color w:val="000000"/>
                <w:sz w:val="18"/>
                <w:szCs w:val="18"/>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保发展（项目支出）</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加强对外招商引资；开展营商环境、商（协）会、民营企业调研；组织引导民营企业积极参与实施乡村振兴战略，突出产业帮扶，开展村企共建，推动签约项目落地落实；邀请100名以上民营企业到广安投资考察，组织100名以上企业家</w:t>
            </w:r>
            <w:r>
              <w:rPr>
                <w:rFonts w:hint="eastAsia" w:ascii="Times New Roman" w:hAnsi="Times New Roman" w:eastAsia="方正仿宋_GBK" w:cs="Times New Roman"/>
                <w:i w:val="0"/>
                <w:iCs w:val="0"/>
                <w:color w:val="000000"/>
                <w:kern w:val="0"/>
                <w:sz w:val="18"/>
                <w:szCs w:val="18"/>
                <w:u w:val="none"/>
                <w:lang w:val="en-US" w:eastAsia="zh-CN" w:bidi="ar"/>
              </w:rPr>
              <w:t>“</w:t>
            </w:r>
            <w:r>
              <w:rPr>
                <w:rFonts w:hint="default" w:ascii="Times New Roman" w:hAnsi="Times New Roman" w:eastAsia="方正仿宋_GBK" w:cs="Times New Roman"/>
                <w:i w:val="0"/>
                <w:iCs w:val="0"/>
                <w:color w:val="000000"/>
                <w:kern w:val="0"/>
                <w:sz w:val="18"/>
                <w:szCs w:val="18"/>
                <w:u w:val="none"/>
                <w:lang w:val="en-US" w:eastAsia="zh-CN" w:bidi="ar"/>
              </w:rPr>
              <w:t>走出去</w:t>
            </w:r>
            <w:r>
              <w:rPr>
                <w:rFonts w:hint="eastAsia" w:ascii="Times New Roman" w:hAnsi="Times New Roman" w:eastAsia="方正仿宋_GBK" w:cs="Times New Roman"/>
                <w:i w:val="0"/>
                <w:iCs w:val="0"/>
                <w:color w:val="000000"/>
                <w:kern w:val="0"/>
                <w:sz w:val="18"/>
                <w:szCs w:val="18"/>
                <w:u w:val="none"/>
                <w:lang w:val="en-US" w:eastAsia="zh-CN" w:bidi="ar"/>
              </w:rPr>
              <w:t>”</w:t>
            </w:r>
            <w:r>
              <w:rPr>
                <w:rFonts w:hint="default" w:ascii="Times New Roman" w:hAnsi="Times New Roman" w:eastAsia="方正仿宋_GBK" w:cs="Times New Roman"/>
                <w:i w:val="0"/>
                <w:iCs w:val="0"/>
                <w:color w:val="000000"/>
                <w:kern w:val="0"/>
                <w:sz w:val="18"/>
                <w:szCs w:val="18"/>
                <w:u w:val="none"/>
                <w:lang w:val="en-US" w:eastAsia="zh-CN" w:bidi="ar"/>
              </w:rPr>
              <w:t>赴沿海等先进发达地区学习考察。</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right"/>
              <w:textAlignment w:val="center"/>
              <w:rPr>
                <w:rFonts w:hint="default" w:ascii="Times New Roman" w:hAnsi="Times New Roman" w:eastAsia="方正仿宋_GBK" w:cs="Times New Roman"/>
                <w:i w:val="0"/>
                <w:iCs w:val="0"/>
                <w:color w:val="000000"/>
                <w:sz w:val="18"/>
                <w:szCs w:val="18"/>
                <w:u w:val="none"/>
                <w:lang w:val="en-US" w:eastAsia="zh-CN"/>
              </w:rPr>
            </w:pPr>
            <w:r>
              <w:rPr>
                <w:rFonts w:hint="eastAsia" w:eastAsia="方正仿宋_GBK" w:cs="Times New Roman"/>
                <w:i w:val="0"/>
                <w:iCs w:val="0"/>
                <w:color w:val="000000"/>
                <w:sz w:val="18"/>
                <w:szCs w:val="18"/>
                <w:u w:val="none"/>
                <w:lang w:val="en-US" w:eastAsia="zh-CN"/>
              </w:rPr>
              <w:t>59.33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right"/>
              <w:textAlignment w:val="center"/>
              <w:rPr>
                <w:rFonts w:hint="default" w:ascii="Times New Roman" w:hAnsi="Times New Roman" w:eastAsia="方正仿宋_GBK" w:cs="Times New Roman"/>
                <w:i w:val="0"/>
                <w:iCs w:val="0"/>
                <w:color w:val="000000"/>
                <w:sz w:val="18"/>
                <w:szCs w:val="18"/>
                <w:u w:val="none"/>
                <w:lang w:val="en-US"/>
              </w:rPr>
            </w:pPr>
            <w:r>
              <w:rPr>
                <w:rFonts w:hint="eastAsia" w:eastAsia="方正仿宋_GBK" w:cs="Times New Roman"/>
                <w:i w:val="0"/>
                <w:iCs w:val="0"/>
                <w:color w:val="000000"/>
                <w:kern w:val="0"/>
                <w:sz w:val="18"/>
                <w:szCs w:val="18"/>
                <w:u w:val="none"/>
                <w:lang w:val="en-US" w:eastAsia="zh-CN" w:bidi="ar"/>
              </w:rPr>
              <w:t>59.33</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pacing w:line="550" w:lineRule="exact"/>
              <w:jc w:val="both"/>
              <w:rPr>
                <w:rFonts w:hint="default" w:ascii="Times New Roman" w:hAnsi="Times New Roman" w:eastAsia="方正仿宋_GBK" w:cs="Times New Roman"/>
                <w:i w:val="0"/>
                <w:iCs w:val="0"/>
                <w:color w:val="000000"/>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right"/>
              <w:textAlignment w:val="center"/>
              <w:rPr>
                <w:rFonts w:hint="default" w:ascii="Times New Roman" w:hAnsi="Times New Roman" w:eastAsia="宋体" w:cs="Times New Roman"/>
                <w:i w:val="0"/>
                <w:iCs w:val="0"/>
                <w:color w:val="000000"/>
                <w:sz w:val="18"/>
                <w:szCs w:val="18"/>
                <w:u w:val="none"/>
                <w:lang w:val="en-US"/>
              </w:rPr>
            </w:pPr>
            <w:r>
              <w:rPr>
                <w:rFonts w:hint="eastAsia" w:cs="Times New Roman"/>
                <w:i w:val="0"/>
                <w:iCs w:val="0"/>
                <w:color w:val="000000"/>
                <w:kern w:val="0"/>
                <w:sz w:val="18"/>
                <w:szCs w:val="18"/>
                <w:u w:val="none"/>
                <w:lang w:val="en-US" w:eastAsia="zh-CN" w:bidi="ar"/>
              </w:rPr>
              <w:t>59.33</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right"/>
              <w:textAlignment w:val="center"/>
              <w:rPr>
                <w:rFonts w:hint="default" w:ascii="Times New Roman" w:hAnsi="Times New Roman" w:eastAsia="方正仿宋_GBK" w:cs="Times New Roman"/>
                <w:i w:val="0"/>
                <w:iCs w:val="0"/>
                <w:color w:val="000000"/>
                <w:sz w:val="18"/>
                <w:szCs w:val="18"/>
                <w:u w:val="none"/>
                <w:lang w:val="en-US"/>
              </w:rPr>
            </w:pPr>
            <w:r>
              <w:rPr>
                <w:rFonts w:hint="eastAsia" w:eastAsia="方正仿宋_GBK" w:cs="Times New Roman"/>
                <w:i w:val="0"/>
                <w:iCs w:val="0"/>
                <w:color w:val="000000"/>
                <w:kern w:val="0"/>
                <w:sz w:val="18"/>
                <w:szCs w:val="18"/>
                <w:u w:val="none"/>
                <w:lang w:val="en-US" w:eastAsia="zh-CN" w:bidi="ar"/>
              </w:rPr>
              <w:t>59.33</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pacing w:line="550" w:lineRule="exact"/>
              <w:jc w:val="center"/>
              <w:rPr>
                <w:rFonts w:hint="default" w:ascii="Times New Roman" w:hAnsi="Times New Roman" w:eastAsia="方正仿宋_GBK"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pacing w:line="550" w:lineRule="exact"/>
              <w:jc w:val="center"/>
              <w:rPr>
                <w:rFonts w:hint="default" w:ascii="Times New Roman" w:hAnsi="Times New Roman" w:eastAsia="宋体" w:cs="Times New Roman"/>
                <w:b/>
                <w:bCs/>
                <w:i w:val="0"/>
                <w:iCs w:val="0"/>
                <w:color w:val="000000"/>
                <w:sz w:val="18"/>
                <w:szCs w:val="18"/>
                <w:u w:val="none"/>
              </w:rPr>
            </w:pPr>
          </w:p>
        </w:tc>
        <w:tc>
          <w:tcPr>
            <w:tcW w:w="37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金额合计</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right"/>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280.13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right"/>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280.13</w:t>
            </w:r>
          </w:p>
        </w:tc>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pacing w:line="550" w:lineRule="exact"/>
              <w:jc w:val="both"/>
              <w:rPr>
                <w:rFonts w:hint="default" w:ascii="Times New Roman" w:hAnsi="Times New Roman" w:eastAsia="方正仿宋_GBK" w:cs="Times New Roman"/>
                <w:i w:val="0"/>
                <w:iCs w:val="0"/>
                <w:color w:val="000000"/>
                <w:sz w:val="18"/>
                <w:szCs w:val="18"/>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right"/>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280.13</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right"/>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280.13</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pacing w:line="550" w:lineRule="exact"/>
              <w:jc w:val="center"/>
              <w:rPr>
                <w:rFonts w:hint="default" w:ascii="Times New Roman" w:hAnsi="Times New Roman" w:eastAsia="方正仿宋_GBK"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center"/>
              <w:textAlignment w:val="center"/>
              <w:rPr>
                <w:rFonts w:hint="default" w:ascii="Times New Roman" w:hAnsi="Times New Roman" w:eastAsia="宋体" w:cs="Times New Roman"/>
                <w:b/>
                <w:bCs/>
                <w:i w:val="0"/>
                <w:iCs w:val="0"/>
                <w:color w:val="000000"/>
                <w:sz w:val="18"/>
                <w:szCs w:val="18"/>
                <w:u w:val="none"/>
              </w:rPr>
            </w:pPr>
            <w:r>
              <w:rPr>
                <w:rFonts w:hint="eastAsia" w:ascii="方正仿宋_GBK" w:hAnsi="方正仿宋_GBK" w:eastAsia="方正仿宋_GBK" w:cs="方正仿宋_GBK"/>
                <w:b/>
                <w:bCs/>
                <w:i w:val="0"/>
                <w:iCs w:val="0"/>
                <w:color w:val="000000"/>
                <w:kern w:val="0"/>
                <w:sz w:val="18"/>
                <w:szCs w:val="18"/>
                <w:u w:val="none"/>
                <w:lang w:val="en-US" w:eastAsia="zh-CN" w:bidi="ar"/>
              </w:rPr>
              <w:t>年度总体目标</w:t>
            </w:r>
          </w:p>
        </w:tc>
        <w:tc>
          <w:tcPr>
            <w:tcW w:w="442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预期目标</w:t>
            </w:r>
          </w:p>
        </w:tc>
        <w:tc>
          <w:tcPr>
            <w:tcW w:w="312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pacing w:line="550" w:lineRule="exact"/>
              <w:jc w:val="center"/>
              <w:rPr>
                <w:rFonts w:hint="default" w:ascii="Times New Roman" w:hAnsi="Times New Roman" w:eastAsia="宋体" w:cs="Times New Roman"/>
                <w:b/>
                <w:bCs/>
                <w:i w:val="0"/>
                <w:iCs w:val="0"/>
                <w:color w:val="000000"/>
                <w:sz w:val="18"/>
                <w:szCs w:val="18"/>
                <w:u w:val="none"/>
              </w:rPr>
            </w:pPr>
          </w:p>
        </w:tc>
        <w:tc>
          <w:tcPr>
            <w:tcW w:w="442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pacing w:line="550" w:lineRule="exact"/>
              <w:jc w:val="center"/>
              <w:rPr>
                <w:rFonts w:hint="default" w:ascii="Times New Roman" w:hAnsi="Times New Roman" w:eastAsia="宋体" w:cs="Times New Roman"/>
                <w:i w:val="0"/>
                <w:iCs w:val="0"/>
                <w:color w:val="000000"/>
                <w:sz w:val="18"/>
                <w:szCs w:val="18"/>
                <w:u w:val="none"/>
              </w:rPr>
            </w:pPr>
          </w:p>
        </w:tc>
        <w:tc>
          <w:tcPr>
            <w:tcW w:w="312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pacing w:line="550" w:lineRule="exact"/>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5"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bidi w:val="0"/>
              <w:spacing w:line="550" w:lineRule="exact"/>
              <w:jc w:val="center"/>
              <w:rPr>
                <w:rFonts w:hint="default" w:ascii="Times New Roman" w:hAnsi="Times New Roman" w:eastAsia="宋体" w:cs="Times New Roman"/>
                <w:b/>
                <w:bCs/>
                <w:i w:val="0"/>
                <w:iCs w:val="0"/>
                <w:color w:val="000000"/>
                <w:sz w:val="18"/>
                <w:szCs w:val="18"/>
                <w:u w:val="none"/>
              </w:rPr>
            </w:pPr>
          </w:p>
        </w:tc>
        <w:tc>
          <w:tcPr>
            <w:tcW w:w="4427" w:type="dxa"/>
            <w:gridSpan w:val="3"/>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top"/>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202</w:t>
            </w:r>
            <w:r>
              <w:rPr>
                <w:rFonts w:hint="eastAsia" w:eastAsia="方正仿宋_GBK" w:cs="Times New Roman"/>
                <w:i w:val="0"/>
                <w:iCs w:val="0"/>
                <w:color w:val="000000"/>
                <w:kern w:val="0"/>
                <w:sz w:val="18"/>
                <w:szCs w:val="18"/>
                <w:u w:val="none"/>
                <w:lang w:val="en-US" w:eastAsia="zh-CN" w:bidi="ar"/>
              </w:rPr>
              <w:t>1</w:t>
            </w:r>
            <w:r>
              <w:rPr>
                <w:rFonts w:hint="default" w:ascii="Times New Roman" w:hAnsi="Times New Roman" w:eastAsia="方正仿宋_GBK" w:cs="Times New Roman"/>
                <w:i w:val="0"/>
                <w:iCs w:val="0"/>
                <w:color w:val="000000"/>
                <w:kern w:val="0"/>
                <w:sz w:val="18"/>
                <w:szCs w:val="18"/>
                <w:u w:val="none"/>
                <w:lang w:val="en-US" w:eastAsia="zh-CN" w:bidi="ar"/>
              </w:rPr>
              <w:t>年，加强思想政治引导，认真贯彻落实《中国共产党统一战线工作条例》和《中共中央关于加强新时代民营经济统战工作的意见》，持续开展理想信念教育，加强企业家培训，加强商会党建工作，教育引导民营经济人士</w:t>
            </w:r>
            <w:r>
              <w:rPr>
                <w:rFonts w:hint="eastAsia" w:ascii="Times New Roman" w:hAnsi="Times New Roman" w:eastAsia="方正仿宋_GBK" w:cs="Times New Roman"/>
                <w:i w:val="0"/>
                <w:iCs w:val="0"/>
                <w:color w:val="000000"/>
                <w:kern w:val="0"/>
                <w:sz w:val="18"/>
                <w:szCs w:val="18"/>
                <w:u w:val="none"/>
                <w:lang w:val="en-US" w:eastAsia="zh-CN" w:bidi="ar"/>
              </w:rPr>
              <w:t>“</w:t>
            </w:r>
            <w:r>
              <w:rPr>
                <w:rFonts w:hint="default" w:ascii="Times New Roman" w:hAnsi="Times New Roman" w:eastAsia="方正仿宋_GBK" w:cs="Times New Roman"/>
                <w:i w:val="0"/>
                <w:iCs w:val="0"/>
                <w:color w:val="000000"/>
                <w:kern w:val="0"/>
                <w:sz w:val="18"/>
                <w:szCs w:val="18"/>
                <w:u w:val="none"/>
                <w:lang w:val="en-US" w:eastAsia="zh-CN" w:bidi="ar"/>
              </w:rPr>
              <w:t>听党话、跟党走</w:t>
            </w:r>
            <w:r>
              <w:rPr>
                <w:rFonts w:hint="eastAsia" w:ascii="Times New Roman" w:hAnsi="Times New Roman" w:eastAsia="方正仿宋_GBK" w:cs="Times New Roman"/>
                <w:i w:val="0"/>
                <w:iCs w:val="0"/>
                <w:color w:val="000000"/>
                <w:kern w:val="0"/>
                <w:sz w:val="18"/>
                <w:szCs w:val="18"/>
                <w:u w:val="none"/>
                <w:lang w:val="en-US" w:eastAsia="zh-CN" w:bidi="ar"/>
              </w:rPr>
              <w:t>”</w:t>
            </w:r>
            <w:r>
              <w:rPr>
                <w:rFonts w:hint="default" w:ascii="Times New Roman" w:hAnsi="Times New Roman" w:eastAsia="方正仿宋_GBK" w:cs="Times New Roman"/>
                <w:i w:val="0"/>
                <w:iCs w:val="0"/>
                <w:color w:val="000000"/>
                <w:kern w:val="0"/>
                <w:sz w:val="18"/>
                <w:szCs w:val="18"/>
                <w:u w:val="none"/>
                <w:lang w:val="en-US" w:eastAsia="zh-CN" w:bidi="ar"/>
              </w:rPr>
              <w:t>，履行社会责任。</w:t>
            </w:r>
          </w:p>
        </w:tc>
        <w:tc>
          <w:tcPr>
            <w:tcW w:w="3120"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top"/>
              <w:rPr>
                <w:rFonts w:hint="default" w:ascii="Times New Roman" w:hAnsi="Times New Roman" w:eastAsia="方正仿宋_GBK" w:cs="Times New Roman"/>
                <w:i w:val="0"/>
                <w:iCs w:val="0"/>
                <w:color w:val="000000"/>
                <w:kern w:val="0"/>
                <w:sz w:val="18"/>
                <w:szCs w:val="18"/>
                <w:u w:val="none"/>
                <w:lang w:val="en-US" w:eastAsia="zh-CN" w:bidi="ar"/>
              </w:rPr>
            </w:pPr>
            <w:r>
              <w:rPr>
                <w:rFonts w:hint="default" w:ascii="Times New Roman" w:hAnsi="Times New Roman" w:eastAsia="方正仿宋_GBK" w:cs="Times New Roman"/>
                <w:i w:val="0"/>
                <w:iCs w:val="0"/>
                <w:color w:val="000000"/>
                <w:kern w:val="0"/>
                <w:sz w:val="18"/>
                <w:szCs w:val="18"/>
                <w:u w:val="none"/>
                <w:lang w:val="en-US" w:eastAsia="zh-CN" w:bidi="ar"/>
              </w:rPr>
              <w:t>20</w:t>
            </w:r>
            <w:r>
              <w:rPr>
                <w:rFonts w:hint="eastAsia" w:eastAsia="方正仿宋_GBK" w:cs="Times New Roman"/>
                <w:i w:val="0"/>
                <w:iCs w:val="0"/>
                <w:color w:val="000000"/>
                <w:kern w:val="0"/>
                <w:sz w:val="18"/>
                <w:szCs w:val="18"/>
                <w:u w:val="none"/>
                <w:lang w:val="en-US" w:eastAsia="zh-CN" w:bidi="ar"/>
              </w:rPr>
              <w:t>21</w:t>
            </w:r>
            <w:r>
              <w:rPr>
                <w:rFonts w:hint="default" w:ascii="Times New Roman" w:hAnsi="Times New Roman" w:eastAsia="方正仿宋_GBK" w:cs="Times New Roman"/>
                <w:i w:val="0"/>
                <w:iCs w:val="0"/>
                <w:color w:val="000000"/>
                <w:kern w:val="0"/>
                <w:sz w:val="18"/>
                <w:szCs w:val="18"/>
                <w:u w:val="none"/>
                <w:lang w:val="en-US" w:eastAsia="zh-CN" w:bidi="ar"/>
              </w:rPr>
              <w:t>年，加强思想政治引导，认真贯彻落实《中国共产党统一战线工作条例》和《中共中央关于加强新时代民营经济统战工作的意见》，持续开展理想信念教育，加强企业家培训，加强商会党建工作，教育引导民营经济人士</w:t>
            </w:r>
            <w:r>
              <w:rPr>
                <w:rFonts w:hint="eastAsia" w:eastAsia="方正仿宋_GBK" w:cs="Times New Roman"/>
                <w:i w:val="0"/>
                <w:iCs w:val="0"/>
                <w:color w:val="000000"/>
                <w:kern w:val="0"/>
                <w:sz w:val="18"/>
                <w:szCs w:val="18"/>
                <w:u w:val="none"/>
                <w:lang w:val="en-US" w:eastAsia="zh-CN" w:bidi="ar"/>
              </w:rPr>
              <w:t>“</w:t>
            </w:r>
            <w:r>
              <w:rPr>
                <w:rFonts w:hint="default" w:ascii="Times New Roman" w:hAnsi="Times New Roman" w:eastAsia="方正仿宋_GBK" w:cs="Times New Roman"/>
                <w:i w:val="0"/>
                <w:iCs w:val="0"/>
                <w:color w:val="000000"/>
                <w:kern w:val="0"/>
                <w:sz w:val="18"/>
                <w:szCs w:val="18"/>
                <w:u w:val="none"/>
                <w:lang w:val="en-US" w:eastAsia="zh-CN" w:bidi="ar"/>
              </w:rPr>
              <w:t>听党话、跟党走</w:t>
            </w:r>
            <w:r>
              <w:rPr>
                <w:rFonts w:hint="eastAsia" w:eastAsia="方正仿宋_GBK" w:cs="Times New Roman"/>
                <w:i w:val="0"/>
                <w:iCs w:val="0"/>
                <w:color w:val="000000"/>
                <w:kern w:val="0"/>
                <w:sz w:val="18"/>
                <w:szCs w:val="18"/>
                <w:u w:val="none"/>
                <w:lang w:val="en-US" w:eastAsia="zh-CN" w:bidi="ar"/>
              </w:rPr>
              <w:t>”</w:t>
            </w:r>
            <w:r>
              <w:rPr>
                <w:rFonts w:hint="default" w:ascii="Times New Roman" w:hAnsi="Times New Roman" w:eastAsia="方正仿宋_GBK" w:cs="Times New Roman"/>
                <w:i w:val="0"/>
                <w:iCs w:val="0"/>
                <w:color w:val="000000"/>
                <w:kern w:val="0"/>
                <w:sz w:val="18"/>
                <w:szCs w:val="18"/>
                <w:u w:val="none"/>
                <w:lang w:val="en-US" w:eastAsia="zh-CN" w:bidi="ar"/>
              </w:rPr>
              <w:t>，履行社会责任。</w:t>
            </w:r>
          </w:p>
        </w:tc>
      </w:tr>
    </w:tbl>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1.项目绩效目标完成情况。</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Cs/>
          <w:sz w:val="33"/>
          <w:szCs w:val="33"/>
          <w:lang w:val="en-US" w:eastAsia="zh-CN"/>
        </w:rPr>
        <w:t>本部门在2021年度部门决算中</w:t>
      </w:r>
      <w:r>
        <w:rPr>
          <w:rFonts w:hint="default" w:ascii="Times New Roman" w:hAnsi="Times New Roman" w:eastAsia="方正仿宋_GBK" w:cs="Times New Roman"/>
          <w:sz w:val="32"/>
          <w:szCs w:val="32"/>
        </w:rPr>
        <w:t>反映</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换届会议费、</w:t>
      </w:r>
      <w:r>
        <w:rPr>
          <w:rFonts w:hint="default" w:ascii="Times New Roman" w:hAnsi="Times New Roman" w:eastAsia="方正仿宋_GBK" w:cs="Times New Roman"/>
          <w:bCs/>
          <w:sz w:val="33"/>
          <w:szCs w:val="33"/>
          <w:lang w:val="en-US" w:eastAsia="zh-CN"/>
        </w:rPr>
        <w:t>常委会、执委会、主席会</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组织建设、</w:t>
      </w:r>
      <w:r>
        <w:rPr>
          <w:rFonts w:hint="default" w:ascii="Times New Roman" w:hAnsi="Times New Roman" w:eastAsia="方正仿宋_GBK" w:cs="Times New Roman"/>
          <w:bCs/>
          <w:sz w:val="33"/>
          <w:szCs w:val="33"/>
          <w:lang w:val="en-US" w:eastAsia="zh-CN"/>
        </w:rPr>
        <w:t>非公有制经济人士思想政治工作</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bCs/>
          <w:sz w:val="33"/>
          <w:szCs w:val="33"/>
          <w:lang w:val="en-US" w:eastAsia="zh-CN"/>
        </w:rPr>
        <w:t>招商引资、参政议政、</w:t>
      </w:r>
      <w:r>
        <w:rPr>
          <w:rFonts w:hint="eastAsia" w:ascii="宋体" w:hAnsi="宋体" w:eastAsia="宋体" w:cs="宋体"/>
          <w:bCs/>
          <w:sz w:val="33"/>
          <w:szCs w:val="33"/>
          <w:lang w:val="en-US" w:eastAsia="zh-CN"/>
        </w:rPr>
        <w:t>‘</w:t>
      </w:r>
      <w:r>
        <w:rPr>
          <w:rFonts w:hint="default" w:ascii="Times New Roman" w:hAnsi="Times New Roman" w:eastAsia="方正仿宋_GBK" w:cs="Times New Roman"/>
          <w:bCs/>
          <w:sz w:val="33"/>
          <w:szCs w:val="33"/>
          <w:lang w:val="en-US" w:eastAsia="zh-CN"/>
        </w:rPr>
        <w:t>百企帮百村</w:t>
      </w:r>
      <w:r>
        <w:rPr>
          <w:rFonts w:hint="eastAsia" w:ascii="宋体" w:hAnsi="宋体" w:eastAsia="宋体" w:cs="宋体"/>
          <w:bCs/>
          <w:sz w:val="33"/>
          <w:szCs w:val="33"/>
          <w:lang w:val="en-US" w:eastAsia="zh-CN"/>
        </w:rPr>
        <w:t>’</w:t>
      </w:r>
      <w:r>
        <w:rPr>
          <w:rFonts w:hint="default" w:ascii="Times New Roman" w:hAnsi="Times New Roman" w:eastAsia="方正仿宋_GBK" w:cs="Times New Roman"/>
          <w:bCs/>
          <w:sz w:val="33"/>
          <w:szCs w:val="33"/>
          <w:lang w:val="en-US" w:eastAsia="zh-CN"/>
        </w:rPr>
        <w:t>乡村振兴行动、民营企业</w:t>
      </w:r>
      <w:r>
        <w:rPr>
          <w:rFonts w:hint="eastAsia" w:ascii="宋体" w:hAnsi="宋体" w:eastAsia="宋体" w:cs="宋体"/>
          <w:bCs/>
          <w:sz w:val="33"/>
          <w:szCs w:val="33"/>
          <w:lang w:val="en-US" w:eastAsia="zh-CN"/>
        </w:rPr>
        <w:t>‘</w:t>
      </w:r>
      <w:r>
        <w:rPr>
          <w:rFonts w:hint="default" w:ascii="Times New Roman" w:hAnsi="Times New Roman" w:eastAsia="方正仿宋_GBK" w:cs="Times New Roman"/>
          <w:bCs/>
          <w:sz w:val="33"/>
          <w:szCs w:val="33"/>
          <w:lang w:val="en-US" w:eastAsia="zh-CN"/>
        </w:rPr>
        <w:t>请进来</w:t>
      </w:r>
      <w:r>
        <w:rPr>
          <w:rFonts w:hint="eastAsia" w:ascii="宋体" w:hAnsi="宋体" w:eastAsia="宋体" w:cs="宋体"/>
          <w:bCs/>
          <w:sz w:val="33"/>
          <w:szCs w:val="33"/>
          <w:lang w:val="en-US" w:eastAsia="zh-CN"/>
        </w:rPr>
        <w:t>’‘</w:t>
      </w:r>
      <w:r>
        <w:rPr>
          <w:rFonts w:hint="default" w:ascii="Times New Roman" w:hAnsi="Times New Roman" w:eastAsia="方正仿宋_GBK" w:cs="Times New Roman"/>
          <w:bCs/>
          <w:sz w:val="33"/>
          <w:szCs w:val="33"/>
          <w:lang w:val="en-US" w:eastAsia="zh-CN"/>
        </w:rPr>
        <w:t>走出去</w:t>
      </w:r>
      <w:r>
        <w:rPr>
          <w:rFonts w:hint="eastAsia" w:ascii="宋体" w:hAnsi="宋体" w:eastAsia="宋体" w:cs="宋体"/>
          <w:bCs/>
          <w:sz w:val="33"/>
          <w:szCs w:val="33"/>
          <w:lang w:val="en-US" w:eastAsia="zh-CN"/>
        </w:rPr>
        <w:t>’</w:t>
      </w:r>
      <w:r>
        <w:rPr>
          <w:rFonts w:hint="default" w:ascii="Times New Roman" w:hAnsi="Times New Roman" w:eastAsia="方正仿宋_GBK" w:cs="Times New Roman"/>
          <w:bCs/>
          <w:sz w:val="33"/>
          <w:szCs w:val="33"/>
          <w:lang w:val="en-US" w:eastAsia="zh-CN"/>
        </w:rPr>
        <w:t>对外交流合作</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非</w:t>
      </w:r>
      <w:r>
        <w:rPr>
          <w:rFonts w:hint="default" w:ascii="Times New Roman" w:hAnsi="Times New Roman" w:eastAsia="方正仿宋_GBK" w:cs="Times New Roman"/>
          <w:bCs/>
          <w:sz w:val="33"/>
          <w:szCs w:val="33"/>
          <w:lang w:val="en-US" w:eastAsia="zh-CN"/>
        </w:rPr>
        <w:t>公中心专项业务费</w:t>
      </w:r>
      <w:r>
        <w:rPr>
          <w:rFonts w:hint="eastAsia" w:ascii="Times New Roman" w:hAnsi="Times New Roman" w:eastAsia="方正仿宋_GBK" w:cs="Times New Roman"/>
          <w:bCs/>
          <w:sz w:val="33"/>
          <w:szCs w:val="33"/>
          <w:lang w:val="en-US" w:eastAsia="zh-CN"/>
        </w:rPr>
        <w:t>”“</w:t>
      </w:r>
      <w:r>
        <w:rPr>
          <w:rFonts w:hint="default" w:ascii="Times New Roman" w:hAnsi="Times New Roman" w:eastAsia="方正仿宋_GBK" w:cs="Times New Roman"/>
          <w:bCs/>
          <w:sz w:val="33"/>
          <w:szCs w:val="33"/>
          <w:lang w:val="en-US" w:eastAsia="zh-CN"/>
        </w:rPr>
        <w:t>组织建设</w:t>
      </w:r>
      <w:r>
        <w:rPr>
          <w:rFonts w:hint="default" w:ascii="Times New Roman" w:hAnsi="Times New Roman" w:eastAsia="方正仿宋_GBK" w:cs="Times New Roman"/>
          <w:bCs/>
          <w:sz w:val="33"/>
          <w:szCs w:val="33"/>
          <w:lang w:val="zh-CN" w:eastAsia="zh-CN"/>
        </w:rPr>
        <w:t>财返项目</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bCs/>
          <w:sz w:val="33"/>
          <w:szCs w:val="33"/>
          <w:lang w:val="zh-CN" w:eastAsia="zh-CN"/>
        </w:rPr>
        <w:t>广商总会运行补助</w:t>
      </w:r>
      <w:r>
        <w:rPr>
          <w:rFonts w:hint="eastAsia" w:ascii="Times New Roman" w:hAnsi="Times New Roman" w:eastAsia="方正仿宋_GBK" w:cs="Times New Roman"/>
          <w:bCs/>
          <w:sz w:val="33"/>
          <w:szCs w:val="33"/>
          <w:lang w:val="en-US" w:eastAsia="zh-CN"/>
        </w:rPr>
        <w:t>”</w:t>
      </w:r>
      <w:r>
        <w:rPr>
          <w:rFonts w:hint="default" w:ascii="Times New Roman" w:hAnsi="Times New Roman" w:eastAsia="方正仿宋_GBK" w:cs="Times New Roman"/>
          <w:bCs/>
          <w:sz w:val="33"/>
          <w:szCs w:val="33"/>
          <w:lang w:val="en-US" w:eastAsia="zh-CN"/>
        </w:rPr>
        <w:t>等6个项目绩效目标实际完成情</w:t>
      </w:r>
      <w:r>
        <w:rPr>
          <w:rFonts w:hint="default" w:ascii="Times New Roman" w:hAnsi="Times New Roman" w:eastAsia="方正仿宋_GBK" w:cs="Times New Roman"/>
          <w:sz w:val="32"/>
          <w:szCs w:val="32"/>
        </w:rPr>
        <w:t>况。</w:t>
      </w:r>
    </w:p>
    <w:tbl>
      <w:tblPr>
        <w:tblStyle w:val="13"/>
        <w:tblpPr w:leftFromText="180" w:rightFromText="180" w:vertAnchor="text" w:horzAnchor="page" w:tblpX="1610" w:tblpY="28"/>
        <w:tblOverlap w:val="never"/>
        <w:tblW w:w="94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20"/>
        <w:gridCol w:w="983"/>
        <w:gridCol w:w="1605"/>
        <w:gridCol w:w="1648"/>
        <w:gridCol w:w="1357"/>
        <w:gridCol w:w="25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480" w:type="dxa"/>
            <w:gridSpan w:val="6"/>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center"/>
              <w:textAlignment w:val="center"/>
              <w:rPr>
                <w:rFonts w:hint="default" w:ascii="Times New Roman" w:hAnsi="Times New Roman" w:eastAsia="黑体" w:cs="Times New Roman"/>
                <w:i w:val="0"/>
                <w:iCs w:val="0"/>
                <w:color w:val="000000"/>
                <w:sz w:val="36"/>
                <w:szCs w:val="36"/>
                <w:u w:val="none"/>
              </w:rPr>
            </w:pPr>
            <w:r>
              <w:rPr>
                <w:rFonts w:hint="default" w:ascii="Times New Roman" w:hAnsi="Times New Roman" w:eastAsia="黑体" w:cs="Times New Roman"/>
                <w:i w:val="0"/>
                <w:iCs w:val="0"/>
                <w:color w:val="000000"/>
                <w:kern w:val="0"/>
                <w:sz w:val="36"/>
                <w:szCs w:val="36"/>
                <w:u w:val="none"/>
                <w:lang w:val="en-US" w:eastAsia="zh-CN" w:bidi="ar"/>
              </w:rPr>
              <w:t>202</w:t>
            </w:r>
            <w:r>
              <w:rPr>
                <w:rFonts w:hint="eastAsia" w:eastAsia="黑体" w:cs="Times New Roman"/>
                <w:i w:val="0"/>
                <w:iCs w:val="0"/>
                <w:color w:val="000000"/>
                <w:kern w:val="0"/>
                <w:sz w:val="36"/>
                <w:szCs w:val="36"/>
                <w:u w:val="none"/>
                <w:lang w:val="en-US" w:eastAsia="zh-CN" w:bidi="ar"/>
              </w:rPr>
              <w:t>1</w:t>
            </w:r>
            <w:r>
              <w:rPr>
                <w:rFonts w:hint="default" w:ascii="Times New Roman" w:hAnsi="Times New Roman" w:eastAsia="黑体" w:cs="Times New Roman"/>
                <w:i w:val="0"/>
                <w:iCs w:val="0"/>
                <w:color w:val="000000"/>
                <w:kern w:val="0"/>
                <w:sz w:val="36"/>
                <w:szCs w:val="36"/>
                <w:u w:val="none"/>
                <w:lang w:val="en-US" w:eastAsia="zh-CN" w:bidi="ar"/>
              </w:rPr>
              <w:t>年度项目支出绩效目标完成情况表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9" w:hRule="atLeast"/>
        </w:trPr>
        <w:tc>
          <w:tcPr>
            <w:tcW w:w="3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b/>
                <w:bCs/>
                <w:i w:val="0"/>
                <w:iCs w:val="0"/>
                <w:color w:val="000000"/>
                <w:kern w:val="0"/>
                <w:sz w:val="22"/>
                <w:szCs w:val="22"/>
                <w:u w:val="none"/>
                <w:lang w:val="en-US" w:eastAsia="zh-CN" w:bidi="ar"/>
              </w:rPr>
              <w:t>项目名称</w:t>
            </w:r>
          </w:p>
        </w:tc>
        <w:tc>
          <w:tcPr>
            <w:tcW w:w="55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b/>
                <w:bCs/>
                <w:i w:val="0"/>
                <w:iCs w:val="0"/>
                <w:color w:val="000000"/>
                <w:kern w:val="0"/>
                <w:sz w:val="22"/>
                <w:szCs w:val="22"/>
                <w:u w:val="none"/>
                <w:lang w:val="en-US" w:eastAsia="zh-CN" w:bidi="ar"/>
              </w:rPr>
              <w:t>换届会议费、常委会、执委会、主席会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trPr>
        <w:tc>
          <w:tcPr>
            <w:tcW w:w="39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主管部门及代码</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22"/>
                <w:szCs w:val="22"/>
                <w:u w:val="none"/>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实施单位</w:t>
            </w:r>
          </w:p>
        </w:tc>
        <w:tc>
          <w:tcPr>
            <w:tcW w:w="2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广安市工商业联合会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预算执行情况（万元）</w:t>
            </w:r>
          </w:p>
        </w:tc>
        <w:tc>
          <w:tcPr>
            <w:tcW w:w="2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0"/>
                <w:szCs w:val="20"/>
                <w:u w:val="none"/>
                <w:lang w:val="en-US" w:eastAsia="zh-CN" w:bidi="ar"/>
              </w:rPr>
              <w:t>预算数</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lang w:val="en-US"/>
              </w:rPr>
            </w:pPr>
            <w:r>
              <w:rPr>
                <w:rFonts w:hint="default" w:ascii="Times New Roman" w:hAnsi="Times New Roman" w:eastAsia="方正仿宋_GBK" w:cs="Times New Roman"/>
                <w:i w:val="0"/>
                <w:iCs w:val="0"/>
                <w:color w:val="000000"/>
                <w:kern w:val="0"/>
                <w:sz w:val="20"/>
                <w:szCs w:val="20"/>
                <w:u w:val="none"/>
                <w:lang w:val="en-US" w:eastAsia="zh-CN" w:bidi="ar"/>
              </w:rPr>
              <w:t>10</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0"/>
                <w:szCs w:val="20"/>
                <w:u w:val="none"/>
                <w:lang w:val="en-US" w:eastAsia="zh-CN" w:bidi="ar"/>
              </w:rPr>
              <w:t>执行数</w:t>
            </w:r>
          </w:p>
        </w:tc>
        <w:tc>
          <w:tcPr>
            <w:tcW w:w="2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lang w:val="en-US"/>
              </w:rPr>
            </w:pPr>
            <w:r>
              <w:rPr>
                <w:rFonts w:hint="default" w:ascii="Times New Roman" w:hAnsi="Times New Roman" w:eastAsia="方正仿宋_GBK" w:cs="Times New Roman"/>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22"/>
                <w:szCs w:val="22"/>
                <w:u w:val="none"/>
              </w:rPr>
            </w:pPr>
          </w:p>
        </w:tc>
        <w:tc>
          <w:tcPr>
            <w:tcW w:w="2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0"/>
                <w:szCs w:val="20"/>
                <w:u w:val="none"/>
                <w:lang w:val="en-US" w:eastAsia="zh-CN" w:bidi="ar"/>
              </w:rPr>
              <w:t>其中-财政拨款</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lang w:val="en-US"/>
              </w:rPr>
            </w:pPr>
            <w:r>
              <w:rPr>
                <w:rFonts w:hint="default" w:ascii="Times New Roman" w:hAnsi="Times New Roman" w:eastAsia="方正仿宋_GBK" w:cs="Times New Roman"/>
                <w:i w:val="0"/>
                <w:iCs w:val="0"/>
                <w:color w:val="000000"/>
                <w:kern w:val="0"/>
                <w:sz w:val="20"/>
                <w:szCs w:val="20"/>
                <w:u w:val="none"/>
                <w:lang w:val="en-US" w:eastAsia="zh-CN" w:bidi="ar"/>
              </w:rPr>
              <w:t>10</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kern w:val="0"/>
                <w:sz w:val="20"/>
                <w:szCs w:val="20"/>
                <w:u w:val="none"/>
                <w:lang w:val="en-US" w:eastAsia="zh-CN" w:bidi="ar"/>
              </w:rPr>
            </w:pPr>
            <w:r>
              <w:rPr>
                <w:rFonts w:hint="default" w:ascii="Times New Roman" w:hAnsi="Times New Roman" w:eastAsia="方正仿宋_GBK" w:cs="Times New Roman"/>
                <w:i w:val="0"/>
                <w:iCs w:val="0"/>
                <w:color w:val="000000"/>
                <w:kern w:val="0"/>
                <w:sz w:val="20"/>
                <w:szCs w:val="20"/>
                <w:u w:val="none"/>
                <w:lang w:val="en-US" w:eastAsia="zh-CN" w:bidi="ar"/>
              </w:rPr>
              <w:t>其中-财政</w:t>
            </w:r>
          </w:p>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0"/>
                <w:szCs w:val="20"/>
                <w:u w:val="none"/>
                <w:lang w:val="en-US" w:eastAsia="zh-CN" w:bidi="ar"/>
              </w:rPr>
              <w:t>拨款</w:t>
            </w:r>
          </w:p>
        </w:tc>
        <w:tc>
          <w:tcPr>
            <w:tcW w:w="2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lang w:val="en-US"/>
              </w:rPr>
            </w:pPr>
            <w:r>
              <w:rPr>
                <w:rFonts w:hint="default" w:ascii="Times New Roman" w:hAnsi="Times New Roman" w:eastAsia="方正仿宋_GBK" w:cs="Times New Roman"/>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22"/>
                <w:szCs w:val="22"/>
                <w:u w:val="none"/>
              </w:rPr>
            </w:pPr>
          </w:p>
        </w:tc>
        <w:tc>
          <w:tcPr>
            <w:tcW w:w="2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0"/>
                <w:szCs w:val="20"/>
                <w:u w:val="none"/>
                <w:lang w:val="en-US" w:eastAsia="zh-CN" w:bidi="ar"/>
              </w:rPr>
              <w:t>其它资金</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22"/>
                <w:szCs w:val="22"/>
                <w:u w:val="none"/>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0"/>
                <w:szCs w:val="20"/>
                <w:u w:val="none"/>
                <w:lang w:val="en-US" w:eastAsia="zh-CN" w:bidi="ar"/>
              </w:rPr>
              <w:t>其它资金</w:t>
            </w:r>
          </w:p>
        </w:tc>
        <w:tc>
          <w:tcPr>
            <w:tcW w:w="2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年度总体目标完成情况</w:t>
            </w:r>
          </w:p>
        </w:tc>
        <w:tc>
          <w:tcPr>
            <w:tcW w:w="42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预期目标</w:t>
            </w:r>
          </w:p>
        </w:tc>
        <w:tc>
          <w:tcPr>
            <w:tcW w:w="3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22"/>
                <w:szCs w:val="22"/>
                <w:u w:val="none"/>
              </w:rPr>
            </w:pPr>
          </w:p>
        </w:tc>
        <w:tc>
          <w:tcPr>
            <w:tcW w:w="42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0"/>
                <w:szCs w:val="20"/>
                <w:u w:val="none"/>
                <w:lang w:val="en-US" w:eastAsia="zh-CN" w:bidi="ar"/>
              </w:rPr>
              <w:t>召开换届会、常委会、执委会、主席会、座谈会等会议。</w:t>
            </w:r>
          </w:p>
        </w:tc>
        <w:tc>
          <w:tcPr>
            <w:tcW w:w="3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0"/>
                <w:szCs w:val="20"/>
                <w:u w:val="none"/>
                <w:lang w:val="en-US" w:eastAsia="zh-CN" w:bidi="ar"/>
              </w:rPr>
              <w:t>召开换届会、常委会、执委会、主席会、座谈会等会议。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绩效指标完成情况</w:t>
            </w:r>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一级指标</w:t>
            </w:r>
          </w:p>
        </w:tc>
        <w:tc>
          <w:tcPr>
            <w:tcW w:w="16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二级指标</w:t>
            </w:r>
          </w:p>
        </w:tc>
        <w:tc>
          <w:tcPr>
            <w:tcW w:w="1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三级指标</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预期指标值</w:t>
            </w:r>
          </w:p>
        </w:tc>
        <w:tc>
          <w:tcPr>
            <w:tcW w:w="2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实际完成指标值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20"/>
                <w:szCs w:val="20"/>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20"/>
                <w:szCs w:val="20"/>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20"/>
                <w:szCs w:val="20"/>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20"/>
                <w:szCs w:val="20"/>
                <w:u w:val="none"/>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（包含数字及文字描述）</w:t>
            </w:r>
          </w:p>
        </w:tc>
        <w:tc>
          <w:tcPr>
            <w:tcW w:w="2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20"/>
                <w:szCs w:val="20"/>
                <w:u w:val="none"/>
              </w:rPr>
            </w:pPr>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项目完成指标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Style w:val="32"/>
                <w:rFonts w:hint="default" w:ascii="Times New Roman" w:hAnsi="Times New Roman" w:eastAsia="方正仿宋_GBK" w:cs="Times New Roman"/>
                <w:lang w:val="en-US" w:eastAsia="zh-CN" w:bidi="ar"/>
              </w:rPr>
              <w:t>数量指</w:t>
            </w:r>
            <w:r>
              <w:rPr>
                <w:rStyle w:val="33"/>
                <w:rFonts w:hint="default" w:ascii="Times New Roman" w:hAnsi="Times New Roman" w:eastAsia="方正仿宋_GBK" w:cs="Times New Roman"/>
                <w:lang w:val="en-US" w:eastAsia="zh-CN" w:bidi="ar"/>
              </w:rPr>
              <w:t>标</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召开换届大会、常委会、执委会、主席会次数</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各1次</w:t>
            </w:r>
          </w:p>
        </w:tc>
        <w:tc>
          <w:tcPr>
            <w:tcW w:w="2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各1次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20"/>
                <w:szCs w:val="20"/>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Style w:val="32"/>
                <w:rFonts w:hint="default" w:ascii="Times New Roman" w:hAnsi="Times New Roman" w:eastAsia="方正仿宋_GBK" w:cs="Times New Roman"/>
                <w:lang w:val="en-US" w:eastAsia="zh-CN" w:bidi="ar"/>
              </w:rPr>
              <w:t>质</w:t>
            </w:r>
            <w:r>
              <w:rPr>
                <w:rStyle w:val="34"/>
                <w:rFonts w:hint="default" w:ascii="Times New Roman" w:hAnsi="Times New Roman" w:eastAsia="方正仿宋_GBK" w:cs="Times New Roman"/>
                <w:lang w:val="en-US" w:eastAsia="zh-CN" w:bidi="ar"/>
              </w:rPr>
              <w:t>量指</w:t>
            </w:r>
            <w:r>
              <w:rPr>
                <w:rStyle w:val="33"/>
                <w:rFonts w:hint="default" w:ascii="Times New Roman" w:hAnsi="Times New Roman" w:eastAsia="方正仿宋_GBK" w:cs="Times New Roman"/>
                <w:lang w:val="en-US" w:eastAsia="zh-CN" w:bidi="ar"/>
              </w:rPr>
              <w:t>标</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完成质量</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100%</w:t>
            </w:r>
          </w:p>
        </w:tc>
        <w:tc>
          <w:tcPr>
            <w:tcW w:w="2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20"/>
                <w:szCs w:val="20"/>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时效指标</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完成时间</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2021年底</w:t>
            </w:r>
          </w:p>
        </w:tc>
        <w:tc>
          <w:tcPr>
            <w:tcW w:w="2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2021年底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20"/>
                <w:szCs w:val="20"/>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Style w:val="32"/>
                <w:rFonts w:hint="default" w:ascii="Times New Roman" w:hAnsi="Times New Roman" w:eastAsia="方正仿宋_GBK" w:cs="Times New Roman"/>
                <w:lang w:val="en-US" w:eastAsia="zh-CN" w:bidi="ar"/>
              </w:rPr>
              <w:t>成本指</w:t>
            </w:r>
            <w:r>
              <w:rPr>
                <w:rStyle w:val="33"/>
                <w:rFonts w:hint="default" w:ascii="Times New Roman" w:hAnsi="Times New Roman" w:eastAsia="方正仿宋_GBK" w:cs="Times New Roman"/>
                <w:lang w:val="en-US" w:eastAsia="zh-CN" w:bidi="ar"/>
              </w:rPr>
              <w:t>标</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成本（万元）</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lang w:val="en-US"/>
              </w:rPr>
            </w:pPr>
            <w:r>
              <w:rPr>
                <w:rFonts w:hint="default" w:ascii="Times New Roman" w:hAnsi="Times New Roman" w:eastAsia="方正仿宋_GBK" w:cs="Times New Roman"/>
                <w:i w:val="0"/>
                <w:iCs w:val="0"/>
                <w:color w:val="000000"/>
                <w:kern w:val="0"/>
                <w:sz w:val="20"/>
                <w:szCs w:val="20"/>
                <w:u w:val="none"/>
                <w:lang w:val="en-US" w:eastAsia="zh-CN" w:bidi="ar"/>
              </w:rPr>
              <w:t>10</w:t>
            </w:r>
          </w:p>
        </w:tc>
        <w:tc>
          <w:tcPr>
            <w:tcW w:w="2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lang w:val="en-US"/>
              </w:rPr>
            </w:pPr>
            <w:r>
              <w:rPr>
                <w:rFonts w:hint="default" w:ascii="Times New Roman" w:hAnsi="Times New Roman" w:eastAsia="方正仿宋_GBK" w:cs="Times New Roman"/>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6" w:hRule="atLeast"/>
        </w:trPr>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效益指标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经济效益指标</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群众满意度</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≥95%</w:t>
            </w:r>
          </w:p>
        </w:tc>
        <w:tc>
          <w:tcPr>
            <w:tcW w:w="2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满意度指标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服务对象满意度</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服务对象满意度</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≥90%</w:t>
            </w:r>
          </w:p>
        </w:tc>
        <w:tc>
          <w:tcPr>
            <w:tcW w:w="2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≥90%</w:t>
            </w:r>
          </w:p>
        </w:tc>
      </w:tr>
    </w:tbl>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方正仿宋_GBK" w:cs="Times New Roman"/>
          <w:bCs/>
          <w:sz w:val="33"/>
          <w:szCs w:val="33"/>
          <w:lang w:val="en-US" w:eastAsia="zh-CN"/>
        </w:rPr>
      </w:pP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lang w:eastAsia="zh-CN"/>
        </w:rPr>
        <w:t>换</w:t>
      </w:r>
      <w:r>
        <w:rPr>
          <w:rFonts w:hint="eastAsia" w:ascii="方正仿宋_GBK" w:hAnsi="方正仿宋_GBK" w:eastAsia="方正仿宋_GBK" w:cs="方正仿宋_GBK"/>
          <w:sz w:val="32"/>
          <w:szCs w:val="32"/>
          <w:lang w:eastAsia="zh-CN"/>
        </w:rPr>
        <w:t>届会议费、</w:t>
      </w:r>
      <w:r>
        <w:rPr>
          <w:rFonts w:hint="default" w:ascii="Times New Roman" w:hAnsi="Times New Roman" w:eastAsia="方正仿宋_GBK" w:cs="Times New Roman"/>
          <w:bCs/>
          <w:sz w:val="33"/>
          <w:szCs w:val="33"/>
          <w:lang w:val="en-US" w:eastAsia="zh-CN"/>
        </w:rPr>
        <w:t>常委会、执委会、主席会项目绩效目标完成情况综述。项目全年预算数</w:t>
      </w:r>
      <w:r>
        <w:rPr>
          <w:rFonts w:hint="eastAsia" w:eastAsia="方正仿宋_GBK" w:cs="Times New Roman"/>
          <w:bCs/>
          <w:sz w:val="33"/>
          <w:szCs w:val="33"/>
          <w:lang w:val="en-US" w:eastAsia="zh-CN"/>
        </w:rPr>
        <w:t>10</w:t>
      </w:r>
      <w:r>
        <w:rPr>
          <w:rFonts w:hint="default" w:ascii="Times New Roman" w:hAnsi="Times New Roman" w:eastAsia="方正仿宋_GBK" w:cs="Times New Roman"/>
          <w:bCs/>
          <w:sz w:val="33"/>
          <w:szCs w:val="33"/>
          <w:lang w:val="en-US" w:eastAsia="zh-CN"/>
        </w:rPr>
        <w:t>万元，执行数为</w:t>
      </w:r>
      <w:r>
        <w:rPr>
          <w:rFonts w:hint="eastAsia" w:eastAsia="方正仿宋_GBK" w:cs="Times New Roman"/>
          <w:bCs/>
          <w:sz w:val="33"/>
          <w:szCs w:val="33"/>
          <w:lang w:val="en-US" w:eastAsia="zh-CN"/>
        </w:rPr>
        <w:t>10</w:t>
      </w:r>
      <w:r>
        <w:rPr>
          <w:rFonts w:hint="default" w:ascii="Times New Roman" w:hAnsi="Times New Roman" w:eastAsia="方正仿宋_GBK" w:cs="Times New Roman"/>
          <w:bCs/>
          <w:sz w:val="33"/>
          <w:szCs w:val="33"/>
          <w:lang w:val="en-US" w:eastAsia="zh-CN"/>
        </w:rPr>
        <w:t>万元，完成预算的</w:t>
      </w:r>
      <w:r>
        <w:rPr>
          <w:rFonts w:hint="eastAsia" w:eastAsia="方正仿宋_GBK" w:cs="Times New Roman"/>
          <w:bCs/>
          <w:sz w:val="33"/>
          <w:szCs w:val="33"/>
          <w:lang w:val="en-US" w:eastAsia="zh-CN"/>
        </w:rPr>
        <w:t>100</w:t>
      </w:r>
      <w:r>
        <w:rPr>
          <w:rFonts w:hint="default" w:ascii="Times New Roman" w:hAnsi="Times New Roman" w:eastAsia="方正仿宋_GBK" w:cs="Times New Roman"/>
          <w:bCs/>
          <w:sz w:val="33"/>
          <w:szCs w:val="33"/>
          <w:lang w:val="en-US" w:eastAsia="zh-CN"/>
        </w:rPr>
        <w:t>%。通过项目实施，保障了工商联各项会议工作的正常召开，加强了对非公经济人士的联系和服务。未发现明显问题。</w:t>
      </w:r>
    </w:p>
    <w:tbl>
      <w:tblPr>
        <w:tblStyle w:val="13"/>
        <w:tblW w:w="87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08"/>
        <w:gridCol w:w="896"/>
        <w:gridCol w:w="1414"/>
        <w:gridCol w:w="1310"/>
        <w:gridCol w:w="1724"/>
        <w:gridCol w:w="2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770" w:type="dxa"/>
            <w:gridSpan w:val="6"/>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center"/>
              <w:textAlignment w:val="center"/>
              <w:rPr>
                <w:rFonts w:hint="default" w:ascii="Times New Roman" w:hAnsi="Times New Roman" w:eastAsia="黑体" w:cs="Times New Roman"/>
                <w:i w:val="0"/>
                <w:iCs w:val="0"/>
                <w:color w:val="000000"/>
                <w:sz w:val="36"/>
                <w:szCs w:val="36"/>
                <w:u w:val="none"/>
              </w:rPr>
            </w:pPr>
            <w:r>
              <w:rPr>
                <w:rFonts w:hint="default" w:ascii="Times New Roman" w:hAnsi="Times New Roman" w:eastAsia="黑体" w:cs="Times New Roman"/>
                <w:i w:val="0"/>
                <w:iCs w:val="0"/>
                <w:color w:val="000000"/>
                <w:kern w:val="0"/>
                <w:sz w:val="36"/>
                <w:szCs w:val="36"/>
                <w:u w:val="none"/>
                <w:lang w:val="en-US" w:eastAsia="zh-CN" w:bidi="ar"/>
              </w:rPr>
              <w:t>202</w:t>
            </w:r>
            <w:r>
              <w:rPr>
                <w:rFonts w:hint="eastAsia" w:eastAsia="黑体" w:cs="Times New Roman"/>
                <w:i w:val="0"/>
                <w:iCs w:val="0"/>
                <w:color w:val="000000"/>
                <w:kern w:val="0"/>
                <w:sz w:val="36"/>
                <w:szCs w:val="36"/>
                <w:u w:val="none"/>
                <w:lang w:val="en-US" w:eastAsia="zh-CN" w:bidi="ar"/>
              </w:rPr>
              <w:t>1</w:t>
            </w:r>
            <w:r>
              <w:rPr>
                <w:rFonts w:hint="default" w:ascii="Times New Roman" w:hAnsi="Times New Roman" w:eastAsia="黑体" w:cs="Times New Roman"/>
                <w:i w:val="0"/>
                <w:iCs w:val="0"/>
                <w:color w:val="000000"/>
                <w:kern w:val="0"/>
                <w:sz w:val="36"/>
                <w:szCs w:val="36"/>
                <w:u w:val="none"/>
                <w:lang w:val="en-US" w:eastAsia="zh-CN" w:bidi="ar"/>
              </w:rPr>
              <w:t>年度项目支出绩效目标完成情况表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b/>
                <w:bCs/>
                <w:i w:val="0"/>
                <w:iCs w:val="0"/>
                <w:color w:val="000000"/>
                <w:sz w:val="22"/>
                <w:szCs w:val="22"/>
                <w:u w:val="none"/>
              </w:rPr>
            </w:pPr>
            <w:r>
              <w:rPr>
                <w:rFonts w:hint="default" w:ascii="Times New Roman" w:hAnsi="Times New Roman" w:eastAsia="方正仿宋_GBK" w:cs="Times New Roman"/>
                <w:b/>
                <w:bCs/>
                <w:i w:val="0"/>
                <w:iCs w:val="0"/>
                <w:color w:val="000000"/>
                <w:kern w:val="0"/>
                <w:sz w:val="22"/>
                <w:szCs w:val="22"/>
                <w:u w:val="none"/>
                <w:lang w:val="en-US" w:eastAsia="zh-CN" w:bidi="ar"/>
              </w:rPr>
              <w:t>项目名称</w:t>
            </w:r>
          </w:p>
        </w:tc>
        <w:tc>
          <w:tcPr>
            <w:tcW w:w="53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b/>
                <w:bCs/>
                <w:i w:val="0"/>
                <w:iCs w:val="0"/>
                <w:color w:val="000000"/>
                <w:sz w:val="22"/>
                <w:szCs w:val="22"/>
                <w:u w:val="none"/>
              </w:rPr>
            </w:pPr>
            <w:r>
              <w:rPr>
                <w:rFonts w:hint="default" w:ascii="Times New Roman" w:hAnsi="Times New Roman" w:eastAsia="方正仿宋_GBK" w:cs="Times New Roman"/>
                <w:b/>
                <w:bCs/>
                <w:i w:val="0"/>
                <w:iCs w:val="0"/>
                <w:color w:val="000000"/>
                <w:kern w:val="0"/>
                <w:sz w:val="22"/>
                <w:szCs w:val="22"/>
                <w:u w:val="none"/>
                <w:lang w:val="en-US" w:eastAsia="zh-CN" w:bidi="ar"/>
              </w:rPr>
              <w:t>组织建设、非公有制经济人士思想政治工作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8" w:hRule="atLeast"/>
        </w:trPr>
        <w:tc>
          <w:tcPr>
            <w:tcW w:w="34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主管部门及代码</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22"/>
                <w:szCs w:val="22"/>
                <w:u w:val="none"/>
              </w:rPr>
            </w:pPr>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实施单位</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广安市工商业联合会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1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预算执行情况（万元）</w:t>
            </w:r>
          </w:p>
        </w:tc>
        <w:tc>
          <w:tcPr>
            <w:tcW w:w="23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预算数</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lang w:val="en-US"/>
              </w:rPr>
            </w:pPr>
            <w:r>
              <w:rPr>
                <w:rFonts w:hint="default" w:ascii="Times New Roman" w:hAnsi="Times New Roman" w:eastAsia="方正仿宋_GBK" w:cs="Times New Roman"/>
                <w:i w:val="0"/>
                <w:iCs w:val="0"/>
                <w:color w:val="000000"/>
                <w:kern w:val="0"/>
                <w:sz w:val="22"/>
                <w:szCs w:val="22"/>
                <w:u w:val="none"/>
                <w:lang w:val="en-US" w:eastAsia="zh-CN" w:bidi="ar"/>
              </w:rPr>
              <w:t>15</w:t>
            </w:r>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执行数</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lang w:val="en-US"/>
              </w:rPr>
            </w:pPr>
            <w:r>
              <w:rPr>
                <w:rFonts w:hint="default" w:ascii="Times New Roman" w:hAnsi="Times New Roman" w:eastAsia="方正仿宋_GBK" w:cs="Times New Roman"/>
                <w:i w:val="0"/>
                <w:iCs w:val="0"/>
                <w:color w:val="000000"/>
                <w:kern w:val="0"/>
                <w:sz w:val="22"/>
                <w:szCs w:val="22"/>
                <w:u w:val="none"/>
                <w:lang w:val="en-US" w:eastAsia="zh-CN" w:bidi="ar"/>
              </w:rPr>
              <w:t>14.57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23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其中-财政拨款</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lang w:val="en-US"/>
              </w:rPr>
            </w:pPr>
            <w:r>
              <w:rPr>
                <w:rFonts w:hint="default" w:ascii="Times New Roman" w:hAnsi="Times New Roman" w:eastAsia="方正仿宋_GBK" w:cs="Times New Roman"/>
                <w:i w:val="0"/>
                <w:iCs w:val="0"/>
                <w:color w:val="000000"/>
                <w:kern w:val="0"/>
                <w:sz w:val="22"/>
                <w:szCs w:val="22"/>
                <w:u w:val="none"/>
                <w:lang w:val="en-US" w:eastAsia="zh-CN" w:bidi="ar"/>
              </w:rPr>
              <w:t>15</w:t>
            </w:r>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其中-财政拨款</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lang w:val="en-US"/>
              </w:rPr>
            </w:pPr>
            <w:r>
              <w:rPr>
                <w:rFonts w:hint="default" w:ascii="Times New Roman" w:hAnsi="Times New Roman" w:eastAsia="方正仿宋_GBK" w:cs="Times New Roman"/>
                <w:i w:val="0"/>
                <w:iCs w:val="0"/>
                <w:color w:val="000000"/>
                <w:kern w:val="0"/>
                <w:sz w:val="22"/>
                <w:szCs w:val="22"/>
                <w:u w:val="none"/>
                <w:lang w:val="en-US" w:eastAsia="zh-CN" w:bidi="ar"/>
              </w:rPr>
              <w:t>14.57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23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其它资金</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22"/>
                <w:szCs w:val="22"/>
                <w:u w:val="none"/>
              </w:rPr>
            </w:pPr>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其它资金</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年度总体目标完成情况</w:t>
            </w:r>
          </w:p>
        </w:tc>
        <w:tc>
          <w:tcPr>
            <w:tcW w:w="36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预期目标</w:t>
            </w:r>
          </w:p>
        </w:tc>
        <w:tc>
          <w:tcPr>
            <w:tcW w:w="40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36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18"/>
                <w:szCs w:val="18"/>
                <w:u w:val="none"/>
                <w:lang w:val="en-US" w:eastAsia="zh-CN" w:bidi="ar"/>
              </w:rPr>
              <w:t>加强对异地商会指导和服务、充分发挥商会作用，</w:t>
            </w:r>
            <w:r>
              <w:rPr>
                <w:rFonts w:hint="default" w:ascii="Times New Roman" w:hAnsi="Times New Roman" w:eastAsia="方正仿宋_GBK" w:cs="Times New Roman"/>
                <w:i w:val="0"/>
                <w:iCs w:val="0"/>
                <w:color w:val="000000"/>
                <w:kern w:val="0"/>
                <w:sz w:val="20"/>
                <w:szCs w:val="20"/>
                <w:u w:val="none"/>
                <w:lang w:val="en-US" w:eastAsia="zh-CN" w:bidi="ar"/>
              </w:rPr>
              <w:t>引导民营企业家自我学习、自我教育、自我提升，学习贯彻党和国家的方针政策，听党话，跟党走.</w:t>
            </w:r>
          </w:p>
        </w:tc>
        <w:tc>
          <w:tcPr>
            <w:tcW w:w="40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18"/>
                <w:szCs w:val="18"/>
                <w:u w:val="none"/>
                <w:lang w:val="en-US" w:eastAsia="zh-CN" w:bidi="ar"/>
              </w:rPr>
              <w:t>加强对异地商会指导和服务、充分发挥商会作用，</w:t>
            </w:r>
            <w:r>
              <w:rPr>
                <w:rFonts w:hint="default" w:ascii="Times New Roman" w:hAnsi="Times New Roman" w:eastAsia="方正仿宋_GBK" w:cs="Times New Roman"/>
                <w:i w:val="0"/>
                <w:iCs w:val="0"/>
                <w:color w:val="000000"/>
                <w:kern w:val="0"/>
                <w:sz w:val="20"/>
                <w:szCs w:val="20"/>
                <w:u w:val="none"/>
                <w:lang w:val="en-US" w:eastAsia="zh-CN" w:bidi="ar"/>
              </w:rPr>
              <w:t>引导民营企业家自我学习、自我教育、自我提升，学习贯彻党和国家的方针政策，听党话，跟党走.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1" w:hRule="atLeast"/>
        </w:trPr>
        <w:tc>
          <w:tcPr>
            <w:tcW w:w="11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绩效指标完成情况</w:t>
            </w: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一级指标</w:t>
            </w:r>
          </w:p>
        </w:tc>
        <w:tc>
          <w:tcPr>
            <w:tcW w:w="14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二级指标</w:t>
            </w:r>
          </w:p>
        </w:tc>
        <w:tc>
          <w:tcPr>
            <w:tcW w:w="13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三级指标</w:t>
            </w:r>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预期指标值</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实际完成指标值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4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3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（包含数字及文字描述）</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项目完成指标</w:t>
            </w: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数量指</w:t>
            </w:r>
            <w:r>
              <w:rPr>
                <w:rStyle w:val="35"/>
                <w:rFonts w:hint="default" w:ascii="Times New Roman" w:hAnsi="Times New Roman" w:eastAsia="方正仿宋_GBK" w:cs="Times New Roman"/>
                <w:lang w:val="en-US" w:eastAsia="zh-CN" w:bidi="ar"/>
              </w:rPr>
              <w:t>标</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开展非公人士理想信念教育次数</w:t>
            </w:r>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1次</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数量指</w:t>
            </w:r>
            <w:r>
              <w:rPr>
                <w:rStyle w:val="35"/>
                <w:rFonts w:hint="default" w:ascii="Times New Roman" w:hAnsi="Times New Roman" w:eastAsia="方正仿宋_GBK" w:cs="Times New Roman"/>
                <w:lang w:val="en-US" w:eastAsia="zh-CN" w:bidi="ar"/>
              </w:rPr>
              <w:t>标</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成立综合党委并开展党建活动次数</w:t>
            </w:r>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3次</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3次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质</w:t>
            </w:r>
            <w:r>
              <w:rPr>
                <w:rStyle w:val="36"/>
                <w:rFonts w:hint="default" w:ascii="Times New Roman" w:hAnsi="Times New Roman" w:eastAsia="方正仿宋_GBK" w:cs="Times New Roman"/>
                <w:lang w:val="en-US" w:eastAsia="zh-CN" w:bidi="ar"/>
              </w:rPr>
              <w:t>量指</w:t>
            </w:r>
            <w:r>
              <w:rPr>
                <w:rStyle w:val="35"/>
                <w:rFonts w:hint="default" w:ascii="Times New Roman" w:hAnsi="Times New Roman" w:eastAsia="方正仿宋_GBK" w:cs="Times New Roman"/>
                <w:lang w:val="en-US" w:eastAsia="zh-CN" w:bidi="ar"/>
              </w:rPr>
              <w:t>标</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完成质量</w:t>
            </w:r>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100%</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时效指标</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完成时间</w:t>
            </w:r>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2021年底</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2021年底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成本指</w:t>
            </w:r>
            <w:r>
              <w:rPr>
                <w:rStyle w:val="35"/>
                <w:rFonts w:hint="default" w:ascii="Times New Roman" w:hAnsi="Times New Roman" w:eastAsia="方正仿宋_GBK" w:cs="Times New Roman"/>
                <w:lang w:val="en-US" w:eastAsia="zh-CN" w:bidi="ar"/>
              </w:rPr>
              <w:t>标</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成本（万元）</w:t>
            </w:r>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15</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lang w:val="en-US"/>
              </w:rPr>
            </w:pPr>
            <w:r>
              <w:rPr>
                <w:rFonts w:hint="default" w:ascii="Times New Roman" w:hAnsi="Times New Roman" w:eastAsia="方正仿宋_GBK" w:cs="Times New Roman"/>
                <w:i w:val="0"/>
                <w:iCs w:val="0"/>
                <w:color w:val="000000"/>
                <w:kern w:val="0"/>
                <w:sz w:val="22"/>
                <w:szCs w:val="22"/>
                <w:u w:val="none"/>
                <w:lang w:val="en-US" w:eastAsia="zh-CN" w:bidi="ar"/>
              </w:rPr>
              <w:t>14.57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效益指标</w:t>
            </w: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经济效益指标</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群众满意度</w:t>
            </w:r>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≥95%</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满意度指标</w:t>
            </w:r>
          </w:p>
        </w:tc>
        <w:tc>
          <w:tcPr>
            <w:tcW w:w="14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服务对象满意度</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服务对象满意度</w:t>
            </w:r>
          </w:p>
        </w:tc>
        <w:tc>
          <w:tcPr>
            <w:tcW w:w="1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≥95%</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≥95%</w:t>
            </w:r>
          </w:p>
        </w:tc>
      </w:tr>
    </w:tbl>
    <w:p>
      <w:pPr>
        <w:pageBreakBefore w:val="0"/>
        <w:numPr>
          <w:ilvl w:val="0"/>
          <w:numId w:val="0"/>
        </w:numPr>
        <w:kinsoku/>
        <w:wordWrap/>
        <w:overflowPunct/>
        <w:topLinePunct w:val="0"/>
        <w:bidi w:val="0"/>
        <w:spacing w:line="550" w:lineRule="exact"/>
        <w:ind w:firstLine="660" w:firstLineChars="200"/>
        <w:rPr>
          <w:rFonts w:hint="default" w:ascii="Times New Roman" w:hAnsi="Times New Roman" w:eastAsia="仿宋_GB2312" w:cs="Times New Roman"/>
          <w:sz w:val="32"/>
          <w:szCs w:val="32"/>
        </w:rPr>
      </w:pPr>
      <w:r>
        <w:rPr>
          <w:rFonts w:hint="eastAsia" w:ascii="Times New Roman" w:hAnsi="Times New Roman" w:eastAsia="方正仿宋_GBK" w:cs="Times New Roman"/>
          <w:bCs/>
          <w:sz w:val="33"/>
          <w:szCs w:val="33"/>
          <w:lang w:val="en-US" w:eastAsia="zh-CN"/>
        </w:rPr>
        <w:t>（2）</w:t>
      </w:r>
      <w:r>
        <w:rPr>
          <w:rFonts w:hint="eastAsia" w:eastAsia="方正仿宋_GBK" w:cs="Times New Roman"/>
          <w:bCs/>
          <w:sz w:val="33"/>
          <w:szCs w:val="33"/>
          <w:lang w:val="en-US" w:eastAsia="zh-CN"/>
        </w:rPr>
        <w:t>组织建设、</w:t>
      </w:r>
      <w:r>
        <w:rPr>
          <w:rFonts w:hint="default" w:ascii="Times New Roman" w:hAnsi="Times New Roman" w:eastAsia="方正仿宋_GBK" w:cs="Times New Roman"/>
          <w:bCs/>
          <w:sz w:val="33"/>
          <w:szCs w:val="33"/>
          <w:lang w:val="en-US" w:eastAsia="zh-CN"/>
        </w:rPr>
        <w:t>非公有制经济人士思想政治工作项目绩效目标完成情况综述。项目全年预算数</w:t>
      </w:r>
      <w:r>
        <w:rPr>
          <w:rFonts w:hint="eastAsia" w:eastAsia="方正仿宋_GBK" w:cs="Times New Roman"/>
          <w:bCs/>
          <w:sz w:val="33"/>
          <w:szCs w:val="33"/>
          <w:lang w:val="en-US" w:eastAsia="zh-CN"/>
        </w:rPr>
        <w:t>15</w:t>
      </w:r>
      <w:r>
        <w:rPr>
          <w:rFonts w:hint="default" w:ascii="Times New Roman" w:hAnsi="Times New Roman" w:eastAsia="方正仿宋_GBK" w:cs="Times New Roman"/>
          <w:bCs/>
          <w:sz w:val="33"/>
          <w:szCs w:val="33"/>
          <w:lang w:val="en-US" w:eastAsia="zh-CN"/>
        </w:rPr>
        <w:t>万元，执行数为</w:t>
      </w:r>
      <w:r>
        <w:rPr>
          <w:rFonts w:hint="eastAsia" w:eastAsia="方正仿宋_GBK" w:cs="Times New Roman"/>
          <w:bCs/>
          <w:sz w:val="33"/>
          <w:szCs w:val="33"/>
          <w:lang w:val="en-US" w:eastAsia="zh-CN"/>
        </w:rPr>
        <w:t>14.57</w:t>
      </w:r>
      <w:r>
        <w:rPr>
          <w:rFonts w:hint="default" w:ascii="Times New Roman" w:hAnsi="Times New Roman" w:eastAsia="方正仿宋_GBK" w:cs="Times New Roman"/>
          <w:bCs/>
          <w:sz w:val="33"/>
          <w:szCs w:val="33"/>
          <w:lang w:val="en-US" w:eastAsia="zh-CN"/>
        </w:rPr>
        <w:t>万元，完成预算的</w:t>
      </w:r>
      <w:r>
        <w:rPr>
          <w:rFonts w:hint="eastAsia" w:eastAsia="方正仿宋_GBK" w:cs="Times New Roman"/>
          <w:bCs/>
          <w:sz w:val="33"/>
          <w:szCs w:val="33"/>
          <w:lang w:val="en-US" w:eastAsia="zh-CN"/>
        </w:rPr>
        <w:t>97.13</w:t>
      </w:r>
      <w:r>
        <w:rPr>
          <w:rFonts w:hint="default" w:ascii="Times New Roman" w:hAnsi="Times New Roman" w:eastAsia="方正仿宋_GBK" w:cs="Times New Roman"/>
          <w:bCs/>
          <w:sz w:val="33"/>
          <w:szCs w:val="33"/>
          <w:lang w:val="en-US" w:eastAsia="zh-CN"/>
        </w:rPr>
        <w:t>%。通过项目实施，充分</w:t>
      </w:r>
      <w:r>
        <w:rPr>
          <w:rFonts w:hint="default" w:ascii="Times New Roman" w:hAnsi="Times New Roman" w:eastAsia="方正仿宋_GBK" w:cs="Times New Roman"/>
          <w:sz w:val="33"/>
          <w:szCs w:val="33"/>
          <w:lang w:val="en-US" w:eastAsia="zh-CN"/>
        </w:rPr>
        <w:t>发挥了</w:t>
      </w:r>
      <w:r>
        <w:rPr>
          <w:rFonts w:hint="default" w:ascii="Times New Roman" w:hAnsi="Times New Roman" w:eastAsia="方正仿宋_GBK" w:cs="Times New Roman"/>
          <w:bCs/>
          <w:sz w:val="33"/>
          <w:szCs w:val="33"/>
          <w:lang w:val="en-US" w:eastAsia="zh-CN"/>
        </w:rPr>
        <w:t>工商联</w:t>
      </w:r>
      <w:r>
        <w:rPr>
          <w:rFonts w:hint="default" w:ascii="Times New Roman" w:hAnsi="Times New Roman" w:eastAsia="方正仿宋_GBK" w:cs="Times New Roman"/>
          <w:sz w:val="33"/>
          <w:szCs w:val="33"/>
          <w:lang w:val="en-US" w:eastAsia="zh-CN"/>
        </w:rPr>
        <w:t>在民营经济人士思想政治建设中的引导作用，切实增强了非公有制经济人士永远听党话、跟党走的政治自觉、思想自觉和行动自觉。</w:t>
      </w:r>
      <w:r>
        <w:rPr>
          <w:rFonts w:hint="default" w:ascii="Times New Roman" w:hAnsi="Times New Roman" w:eastAsia="方正仿宋_GBK" w:cs="Times New Roman"/>
          <w:bCs/>
          <w:sz w:val="33"/>
          <w:szCs w:val="33"/>
          <w:lang w:val="en-US" w:eastAsia="zh-CN"/>
        </w:rPr>
        <w:t>未发现明显问题。</w:t>
      </w:r>
    </w:p>
    <w:tbl>
      <w:tblPr>
        <w:tblStyle w:val="13"/>
        <w:tblW w:w="895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23"/>
        <w:gridCol w:w="1042"/>
        <w:gridCol w:w="1605"/>
        <w:gridCol w:w="1605"/>
        <w:gridCol w:w="1605"/>
        <w:gridCol w:w="345"/>
        <w:gridCol w:w="18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952" w:type="dxa"/>
            <w:gridSpan w:val="7"/>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center"/>
              <w:textAlignment w:val="center"/>
              <w:rPr>
                <w:rFonts w:hint="default" w:ascii="Times New Roman" w:hAnsi="Times New Roman" w:eastAsia="黑体" w:cs="Times New Roman"/>
                <w:i w:val="0"/>
                <w:iCs w:val="0"/>
                <w:color w:val="000000"/>
                <w:sz w:val="36"/>
                <w:szCs w:val="36"/>
                <w:u w:val="none"/>
              </w:rPr>
            </w:pPr>
            <w:r>
              <w:rPr>
                <w:rFonts w:hint="default" w:ascii="Times New Roman" w:hAnsi="Times New Roman" w:eastAsia="黑体" w:cs="Times New Roman"/>
                <w:i w:val="0"/>
                <w:iCs w:val="0"/>
                <w:color w:val="000000"/>
                <w:kern w:val="0"/>
                <w:sz w:val="36"/>
                <w:szCs w:val="36"/>
                <w:u w:val="none"/>
                <w:lang w:val="en-US" w:eastAsia="zh-CN" w:bidi="ar"/>
              </w:rPr>
              <w:t>202</w:t>
            </w:r>
            <w:r>
              <w:rPr>
                <w:rFonts w:hint="eastAsia" w:eastAsia="黑体" w:cs="Times New Roman"/>
                <w:i w:val="0"/>
                <w:iCs w:val="0"/>
                <w:color w:val="000000"/>
                <w:kern w:val="0"/>
                <w:sz w:val="36"/>
                <w:szCs w:val="36"/>
                <w:u w:val="none"/>
                <w:lang w:val="en-US" w:eastAsia="zh-CN" w:bidi="ar"/>
              </w:rPr>
              <w:t>1</w:t>
            </w:r>
            <w:r>
              <w:rPr>
                <w:rFonts w:hint="default" w:ascii="Times New Roman" w:hAnsi="Times New Roman" w:eastAsia="黑体" w:cs="Times New Roman"/>
                <w:i w:val="0"/>
                <w:iCs w:val="0"/>
                <w:color w:val="000000"/>
                <w:kern w:val="0"/>
                <w:sz w:val="36"/>
                <w:szCs w:val="36"/>
                <w:u w:val="none"/>
                <w:lang w:val="en-US" w:eastAsia="zh-CN" w:bidi="ar"/>
              </w:rPr>
              <w:t>年度项目支出绩效目标完成情况表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5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b/>
                <w:bCs/>
                <w:i w:val="0"/>
                <w:iCs w:val="0"/>
                <w:color w:val="000000"/>
                <w:kern w:val="0"/>
                <w:sz w:val="18"/>
                <w:szCs w:val="18"/>
                <w:u w:val="none"/>
                <w:lang w:val="en-US" w:eastAsia="zh-CN" w:bidi="ar"/>
              </w:rPr>
              <w:t>项目名称</w:t>
            </w:r>
          </w:p>
        </w:tc>
        <w:tc>
          <w:tcPr>
            <w:tcW w:w="53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b/>
                <w:bCs/>
                <w:i w:val="0"/>
                <w:iCs w:val="0"/>
                <w:color w:val="000000"/>
                <w:kern w:val="0"/>
                <w:sz w:val="18"/>
                <w:szCs w:val="18"/>
                <w:u w:val="none"/>
                <w:lang w:val="en-US" w:eastAsia="zh-CN" w:bidi="ar"/>
              </w:rPr>
              <w:t>招商引资、参政议政、‘百企帮百村’乡村振兴行动、民营企业“请进来”“走出去”对外交流合作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5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主管部门及代码</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实施单位</w:t>
            </w:r>
          </w:p>
        </w:tc>
        <w:tc>
          <w:tcPr>
            <w:tcW w:w="21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广安市工商业联合会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预算执行情况（万元）</w:t>
            </w:r>
          </w:p>
        </w:tc>
        <w:tc>
          <w:tcPr>
            <w:tcW w:w="26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预算数</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10</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执行数</w:t>
            </w:r>
          </w:p>
        </w:tc>
        <w:tc>
          <w:tcPr>
            <w:tcW w:w="1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9.83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26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其中-财政拨款</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10</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其中-财政拨款</w:t>
            </w:r>
          </w:p>
        </w:tc>
        <w:tc>
          <w:tcPr>
            <w:tcW w:w="1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9.83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9" w:hRule="atLeast"/>
        </w:trPr>
        <w:tc>
          <w:tcPr>
            <w:tcW w:w="9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26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其它资金</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其它资金</w:t>
            </w:r>
          </w:p>
        </w:tc>
        <w:tc>
          <w:tcPr>
            <w:tcW w:w="1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 w:hRule="atLeast"/>
        </w:trPr>
        <w:tc>
          <w:tcPr>
            <w:tcW w:w="9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年度总体目标完成情况</w:t>
            </w:r>
          </w:p>
        </w:tc>
        <w:tc>
          <w:tcPr>
            <w:tcW w:w="42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预期目标</w:t>
            </w:r>
          </w:p>
        </w:tc>
        <w:tc>
          <w:tcPr>
            <w:tcW w:w="37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9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42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加强对外招商引资；开展营商环境、商（协）会、民营企业调研；组织引导民营企业积极参与实施乡村振兴战略，突出产业帮扶，开展村企共建，推动签约项目落地落实；年内邀请100名以上民营企业到广安投资考察，组织100名以上企业家</w:t>
            </w:r>
            <w:r>
              <w:rPr>
                <w:rFonts w:hint="eastAsia" w:eastAsia="方正仿宋_GBK" w:cs="Times New Roman"/>
                <w:i w:val="0"/>
                <w:iCs w:val="0"/>
                <w:color w:val="000000"/>
                <w:kern w:val="0"/>
                <w:sz w:val="18"/>
                <w:szCs w:val="18"/>
                <w:u w:val="none"/>
                <w:lang w:val="en-US" w:eastAsia="zh-CN" w:bidi="ar"/>
              </w:rPr>
              <w:t>“</w:t>
            </w:r>
            <w:r>
              <w:rPr>
                <w:rFonts w:hint="default" w:ascii="Times New Roman" w:hAnsi="Times New Roman" w:eastAsia="方正仿宋_GBK" w:cs="Times New Roman"/>
                <w:i w:val="0"/>
                <w:iCs w:val="0"/>
                <w:color w:val="000000"/>
                <w:kern w:val="0"/>
                <w:sz w:val="18"/>
                <w:szCs w:val="18"/>
                <w:u w:val="none"/>
                <w:lang w:val="en-US" w:eastAsia="zh-CN" w:bidi="ar"/>
              </w:rPr>
              <w:t>走出去</w:t>
            </w:r>
            <w:r>
              <w:rPr>
                <w:rFonts w:hint="eastAsia" w:eastAsia="方正仿宋_GBK" w:cs="Times New Roman"/>
                <w:i w:val="0"/>
                <w:iCs w:val="0"/>
                <w:color w:val="000000"/>
                <w:kern w:val="0"/>
                <w:sz w:val="18"/>
                <w:szCs w:val="18"/>
                <w:u w:val="none"/>
                <w:lang w:val="en-US" w:eastAsia="zh-CN" w:bidi="ar"/>
              </w:rPr>
              <w:t>”</w:t>
            </w:r>
            <w:r>
              <w:rPr>
                <w:rFonts w:hint="default" w:ascii="Times New Roman" w:hAnsi="Times New Roman" w:eastAsia="方正仿宋_GBK" w:cs="Times New Roman"/>
                <w:i w:val="0"/>
                <w:iCs w:val="0"/>
                <w:color w:val="000000"/>
                <w:kern w:val="0"/>
                <w:sz w:val="18"/>
                <w:szCs w:val="18"/>
                <w:u w:val="none"/>
                <w:lang w:val="en-US" w:eastAsia="zh-CN" w:bidi="ar"/>
              </w:rPr>
              <w:t>学习考察，借鉴发达地区民营经济发展先进经验，积极参与</w:t>
            </w:r>
            <w:r>
              <w:rPr>
                <w:rFonts w:hint="eastAsia" w:eastAsia="方正仿宋_GBK" w:cs="Times New Roman"/>
                <w:i w:val="0"/>
                <w:iCs w:val="0"/>
                <w:color w:val="000000"/>
                <w:kern w:val="0"/>
                <w:sz w:val="18"/>
                <w:szCs w:val="18"/>
                <w:u w:val="none"/>
                <w:lang w:val="en-US" w:eastAsia="zh-CN" w:bidi="ar"/>
              </w:rPr>
              <w:t>“</w:t>
            </w:r>
            <w:r>
              <w:rPr>
                <w:rFonts w:hint="default" w:ascii="Times New Roman" w:hAnsi="Times New Roman" w:eastAsia="方正仿宋_GBK" w:cs="Times New Roman"/>
                <w:i w:val="0"/>
                <w:iCs w:val="0"/>
                <w:color w:val="000000"/>
                <w:kern w:val="0"/>
                <w:sz w:val="18"/>
                <w:szCs w:val="18"/>
                <w:u w:val="none"/>
                <w:lang w:val="en-US" w:eastAsia="zh-CN" w:bidi="ar"/>
              </w:rPr>
              <w:t>一带一路</w:t>
            </w:r>
            <w:r>
              <w:rPr>
                <w:rFonts w:hint="eastAsia" w:eastAsia="方正仿宋_GBK" w:cs="Times New Roman"/>
                <w:i w:val="0"/>
                <w:iCs w:val="0"/>
                <w:color w:val="000000"/>
                <w:kern w:val="0"/>
                <w:sz w:val="18"/>
                <w:szCs w:val="18"/>
                <w:u w:val="none"/>
                <w:lang w:val="en-US" w:eastAsia="zh-CN" w:bidi="ar"/>
              </w:rPr>
              <w:t>”</w:t>
            </w:r>
            <w:r>
              <w:rPr>
                <w:rFonts w:hint="default" w:ascii="Times New Roman" w:hAnsi="Times New Roman" w:eastAsia="方正仿宋_GBK" w:cs="Times New Roman"/>
                <w:i w:val="0"/>
                <w:iCs w:val="0"/>
                <w:color w:val="000000"/>
                <w:kern w:val="0"/>
                <w:sz w:val="18"/>
                <w:szCs w:val="18"/>
                <w:u w:val="none"/>
                <w:lang w:val="en-US" w:eastAsia="zh-CN" w:bidi="ar"/>
              </w:rPr>
              <w:t>和长江经济带建设。</w:t>
            </w:r>
          </w:p>
        </w:tc>
        <w:tc>
          <w:tcPr>
            <w:tcW w:w="37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已完成加强对外招商引资；开展营商环境、商（协）会、民营企业调研；组织引导民营企业积极参与实施乡村振兴战略，突出产业帮扶，开展村企共建，推动签约项目落地落实；邀请100名以上民营企业到广安投资考察，组织100名以上企业家</w:t>
            </w:r>
            <w:r>
              <w:rPr>
                <w:rFonts w:hint="eastAsia" w:eastAsia="方正仿宋_GBK" w:cs="Times New Roman"/>
                <w:i w:val="0"/>
                <w:iCs w:val="0"/>
                <w:color w:val="000000"/>
                <w:kern w:val="0"/>
                <w:sz w:val="18"/>
                <w:szCs w:val="18"/>
                <w:u w:val="none"/>
                <w:lang w:val="en-US" w:eastAsia="zh-CN" w:bidi="ar"/>
              </w:rPr>
              <w:t>“</w:t>
            </w:r>
            <w:r>
              <w:rPr>
                <w:rFonts w:hint="default" w:ascii="Times New Roman" w:hAnsi="Times New Roman" w:eastAsia="方正仿宋_GBK" w:cs="Times New Roman"/>
                <w:i w:val="0"/>
                <w:iCs w:val="0"/>
                <w:color w:val="000000"/>
                <w:kern w:val="0"/>
                <w:sz w:val="18"/>
                <w:szCs w:val="18"/>
                <w:u w:val="none"/>
                <w:lang w:val="en-US" w:eastAsia="zh-CN" w:bidi="ar"/>
              </w:rPr>
              <w:t>走出去</w:t>
            </w:r>
            <w:r>
              <w:rPr>
                <w:rFonts w:hint="eastAsia" w:eastAsia="方正仿宋_GBK" w:cs="Times New Roman"/>
                <w:i w:val="0"/>
                <w:iCs w:val="0"/>
                <w:color w:val="000000"/>
                <w:kern w:val="0"/>
                <w:sz w:val="18"/>
                <w:szCs w:val="18"/>
                <w:u w:val="none"/>
                <w:lang w:val="en-US" w:eastAsia="zh-CN" w:bidi="ar"/>
              </w:rPr>
              <w:t>”</w:t>
            </w:r>
            <w:r>
              <w:rPr>
                <w:rFonts w:hint="default" w:ascii="Times New Roman" w:hAnsi="Times New Roman" w:eastAsia="方正仿宋_GBK" w:cs="Times New Roman"/>
                <w:i w:val="0"/>
                <w:iCs w:val="0"/>
                <w:color w:val="000000"/>
                <w:kern w:val="0"/>
                <w:sz w:val="18"/>
                <w:szCs w:val="18"/>
                <w:u w:val="none"/>
                <w:lang w:val="en-US" w:eastAsia="zh-CN" w:bidi="ar"/>
              </w:rPr>
              <w:t>学习考察，借鉴发达地区民营经济发展先进经验，积极参与</w:t>
            </w:r>
            <w:r>
              <w:rPr>
                <w:rFonts w:hint="eastAsia" w:eastAsia="方正仿宋_GBK" w:cs="Times New Roman"/>
                <w:i w:val="0"/>
                <w:iCs w:val="0"/>
                <w:color w:val="000000"/>
                <w:kern w:val="0"/>
                <w:sz w:val="18"/>
                <w:szCs w:val="18"/>
                <w:u w:val="none"/>
                <w:lang w:val="en-US" w:eastAsia="zh-CN" w:bidi="ar"/>
              </w:rPr>
              <w:t>“</w:t>
            </w:r>
            <w:r>
              <w:rPr>
                <w:rFonts w:hint="default" w:ascii="Times New Roman" w:hAnsi="Times New Roman" w:eastAsia="方正仿宋_GBK" w:cs="Times New Roman"/>
                <w:i w:val="0"/>
                <w:iCs w:val="0"/>
                <w:color w:val="000000"/>
                <w:kern w:val="0"/>
                <w:sz w:val="18"/>
                <w:szCs w:val="18"/>
                <w:u w:val="none"/>
                <w:lang w:val="en-US" w:eastAsia="zh-CN" w:bidi="ar"/>
              </w:rPr>
              <w:t>一带一路</w:t>
            </w:r>
            <w:r>
              <w:rPr>
                <w:rFonts w:hint="eastAsia" w:eastAsia="方正仿宋_GBK" w:cs="Times New Roman"/>
                <w:i w:val="0"/>
                <w:iCs w:val="0"/>
                <w:color w:val="000000"/>
                <w:kern w:val="0"/>
                <w:sz w:val="18"/>
                <w:szCs w:val="18"/>
                <w:u w:val="none"/>
                <w:lang w:val="en-US" w:eastAsia="zh-CN" w:bidi="ar"/>
              </w:rPr>
              <w:t>”</w:t>
            </w:r>
            <w:r>
              <w:rPr>
                <w:rFonts w:hint="default" w:ascii="Times New Roman" w:hAnsi="Times New Roman" w:eastAsia="方正仿宋_GBK" w:cs="Times New Roman"/>
                <w:i w:val="0"/>
                <w:iCs w:val="0"/>
                <w:color w:val="000000"/>
                <w:kern w:val="0"/>
                <w:sz w:val="18"/>
                <w:szCs w:val="18"/>
                <w:u w:val="none"/>
                <w:lang w:val="en-US" w:eastAsia="zh-CN" w:bidi="ar"/>
              </w:rPr>
              <w:t>和长江经济带建设。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9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绩效指标完成情况</w:t>
            </w:r>
          </w:p>
        </w:tc>
        <w:tc>
          <w:tcPr>
            <w:tcW w:w="10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一级指标</w:t>
            </w:r>
          </w:p>
        </w:tc>
        <w:tc>
          <w:tcPr>
            <w:tcW w:w="16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二级指标</w:t>
            </w:r>
          </w:p>
        </w:tc>
        <w:tc>
          <w:tcPr>
            <w:tcW w:w="16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三级指标</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预期指标值</w:t>
            </w:r>
          </w:p>
        </w:tc>
        <w:tc>
          <w:tcPr>
            <w:tcW w:w="1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实际完成指标值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9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0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（包含数字及文字描述）</w:t>
            </w:r>
          </w:p>
        </w:tc>
        <w:tc>
          <w:tcPr>
            <w:tcW w:w="1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9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0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项目完成指标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数量指</w:t>
            </w:r>
            <w:r>
              <w:rPr>
                <w:rStyle w:val="37"/>
                <w:rFonts w:hint="default" w:ascii="Times New Roman" w:hAnsi="Times New Roman" w:eastAsia="方正仿宋_GBK" w:cs="Times New Roman"/>
                <w:lang w:val="en-US" w:eastAsia="zh-CN" w:bidi="ar"/>
              </w:rPr>
              <w:t>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请进来和走出去人次</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各100人次</w:t>
            </w:r>
          </w:p>
        </w:tc>
        <w:tc>
          <w:tcPr>
            <w:tcW w:w="1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各100人次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9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0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kern w:val="0"/>
                <w:sz w:val="18"/>
                <w:szCs w:val="18"/>
                <w:u w:val="none"/>
                <w:lang w:val="en-US" w:eastAsia="zh-CN" w:bidi="ar"/>
              </w:rPr>
            </w:pPr>
            <w:r>
              <w:rPr>
                <w:rFonts w:hint="default" w:ascii="Times New Roman" w:hAnsi="Times New Roman" w:eastAsia="方正仿宋_GBK" w:cs="Times New Roman"/>
                <w:i w:val="0"/>
                <w:iCs w:val="0"/>
                <w:color w:val="000000"/>
                <w:kern w:val="0"/>
                <w:sz w:val="18"/>
                <w:szCs w:val="18"/>
                <w:u w:val="none"/>
                <w:lang w:val="en-US" w:eastAsia="zh-CN" w:bidi="ar"/>
              </w:rPr>
              <w:t>数量指</w:t>
            </w:r>
            <w:r>
              <w:rPr>
                <w:rStyle w:val="37"/>
                <w:rFonts w:hint="default" w:ascii="Times New Roman" w:hAnsi="Times New Roman" w:eastAsia="方正仿宋_GBK" w:cs="Times New Roman"/>
                <w:lang w:val="en-US" w:eastAsia="zh-CN" w:bidi="ar"/>
              </w:rPr>
              <w:t>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kern w:val="0"/>
                <w:sz w:val="18"/>
                <w:szCs w:val="18"/>
                <w:u w:val="none"/>
                <w:lang w:val="en-US" w:eastAsia="zh-CN" w:bidi="ar"/>
              </w:rPr>
            </w:pPr>
            <w:r>
              <w:rPr>
                <w:rFonts w:hint="default" w:ascii="Times New Roman" w:hAnsi="Times New Roman" w:eastAsia="方正仿宋_GBK" w:cs="Times New Roman"/>
                <w:i w:val="0"/>
                <w:iCs w:val="0"/>
                <w:color w:val="000000"/>
                <w:kern w:val="0"/>
                <w:sz w:val="18"/>
                <w:szCs w:val="18"/>
                <w:u w:val="none"/>
                <w:lang w:val="en-US" w:eastAsia="zh-CN" w:bidi="ar"/>
              </w:rPr>
              <w:t>招商引资数量</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kern w:val="0"/>
                <w:sz w:val="18"/>
                <w:szCs w:val="18"/>
                <w:u w:val="none"/>
                <w:lang w:val="en-US" w:eastAsia="zh-CN" w:bidi="ar"/>
              </w:rPr>
            </w:pPr>
            <w:r>
              <w:rPr>
                <w:rFonts w:hint="default" w:ascii="Times New Roman" w:hAnsi="Times New Roman" w:eastAsia="方正仿宋_GBK" w:cs="Times New Roman"/>
                <w:i w:val="0"/>
                <w:iCs w:val="0"/>
                <w:color w:val="000000"/>
                <w:kern w:val="0"/>
                <w:sz w:val="18"/>
                <w:szCs w:val="18"/>
                <w:u w:val="none"/>
                <w:lang w:val="en-US" w:eastAsia="zh-CN" w:bidi="ar"/>
              </w:rPr>
              <w:t>达到考核标准</w:t>
            </w:r>
          </w:p>
        </w:tc>
        <w:tc>
          <w:tcPr>
            <w:tcW w:w="1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kern w:val="0"/>
                <w:sz w:val="18"/>
                <w:szCs w:val="18"/>
                <w:u w:val="none"/>
                <w:lang w:val="en-US" w:eastAsia="zh-CN" w:bidi="ar"/>
              </w:rPr>
            </w:pPr>
            <w:r>
              <w:rPr>
                <w:rFonts w:hint="default" w:ascii="Times New Roman" w:hAnsi="Times New Roman" w:eastAsia="方正仿宋_GBK" w:cs="Times New Roman"/>
                <w:i w:val="0"/>
                <w:iCs w:val="0"/>
                <w:color w:val="000000"/>
                <w:kern w:val="0"/>
                <w:sz w:val="18"/>
                <w:szCs w:val="18"/>
                <w:u w:val="none"/>
                <w:lang w:val="en-US" w:eastAsia="zh-CN" w:bidi="ar"/>
              </w:rPr>
              <w:t>已达到考核标准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9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0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kern w:val="0"/>
                <w:sz w:val="18"/>
                <w:szCs w:val="18"/>
                <w:u w:val="none"/>
                <w:lang w:val="en-US" w:eastAsia="zh-CN" w:bidi="ar"/>
              </w:rPr>
            </w:pPr>
            <w:r>
              <w:rPr>
                <w:rFonts w:hint="default" w:ascii="Times New Roman" w:hAnsi="Times New Roman" w:eastAsia="方正仿宋_GBK" w:cs="Times New Roman"/>
                <w:i w:val="0"/>
                <w:iCs w:val="0"/>
                <w:color w:val="000000"/>
                <w:kern w:val="0"/>
                <w:sz w:val="18"/>
                <w:szCs w:val="18"/>
                <w:u w:val="none"/>
                <w:lang w:val="en-US" w:eastAsia="zh-CN" w:bidi="ar"/>
              </w:rPr>
              <w:t>数量指</w:t>
            </w:r>
            <w:r>
              <w:rPr>
                <w:rStyle w:val="37"/>
                <w:rFonts w:hint="default" w:ascii="Times New Roman" w:hAnsi="Times New Roman" w:eastAsia="方正仿宋_GBK" w:cs="Times New Roman"/>
                <w:lang w:val="en-US" w:eastAsia="zh-CN" w:bidi="ar"/>
              </w:rPr>
              <w:t>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kern w:val="0"/>
                <w:sz w:val="18"/>
                <w:szCs w:val="18"/>
                <w:u w:val="none"/>
                <w:lang w:val="en-US" w:eastAsia="zh-CN" w:bidi="ar"/>
              </w:rPr>
            </w:pPr>
            <w:r>
              <w:rPr>
                <w:rFonts w:hint="default" w:ascii="Times New Roman" w:hAnsi="Times New Roman" w:eastAsia="方正仿宋_GBK" w:cs="Times New Roman"/>
                <w:i w:val="0"/>
                <w:iCs w:val="0"/>
                <w:color w:val="000000"/>
                <w:kern w:val="0"/>
                <w:sz w:val="18"/>
                <w:szCs w:val="18"/>
                <w:u w:val="none"/>
                <w:lang w:val="en-US" w:eastAsia="zh-CN" w:bidi="ar"/>
              </w:rPr>
              <w:t>开展营商环境调研次数</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kern w:val="0"/>
                <w:sz w:val="18"/>
                <w:szCs w:val="18"/>
                <w:u w:val="none"/>
                <w:lang w:val="en-US" w:eastAsia="zh-CN" w:bidi="ar"/>
              </w:rPr>
            </w:pPr>
            <w:r>
              <w:rPr>
                <w:rFonts w:hint="default" w:ascii="Times New Roman" w:hAnsi="Times New Roman" w:eastAsia="方正仿宋_GBK" w:cs="Times New Roman"/>
                <w:i w:val="0"/>
                <w:iCs w:val="0"/>
                <w:color w:val="000000"/>
                <w:kern w:val="0"/>
                <w:sz w:val="18"/>
                <w:szCs w:val="18"/>
                <w:u w:val="none"/>
                <w:lang w:val="en-US" w:eastAsia="zh-CN" w:bidi="ar"/>
              </w:rPr>
              <w:t>各1次</w:t>
            </w:r>
          </w:p>
        </w:tc>
        <w:tc>
          <w:tcPr>
            <w:tcW w:w="1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kern w:val="0"/>
                <w:sz w:val="18"/>
                <w:szCs w:val="18"/>
                <w:u w:val="none"/>
                <w:lang w:val="en-US" w:eastAsia="zh-CN" w:bidi="ar"/>
              </w:rPr>
            </w:pPr>
            <w:r>
              <w:rPr>
                <w:rFonts w:hint="default" w:ascii="Times New Roman" w:hAnsi="Times New Roman" w:eastAsia="方正仿宋_GBK" w:cs="Times New Roman"/>
                <w:i w:val="0"/>
                <w:iCs w:val="0"/>
                <w:color w:val="000000"/>
                <w:kern w:val="0"/>
                <w:sz w:val="18"/>
                <w:szCs w:val="18"/>
                <w:u w:val="none"/>
                <w:lang w:val="en-US" w:eastAsia="zh-CN" w:bidi="ar"/>
              </w:rPr>
              <w:t>各1次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9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0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质量指</w:t>
            </w:r>
            <w:r>
              <w:rPr>
                <w:rStyle w:val="37"/>
                <w:rFonts w:hint="default" w:ascii="Times New Roman" w:hAnsi="Times New Roman" w:eastAsia="方正仿宋_GBK" w:cs="Times New Roman"/>
                <w:lang w:val="en-US" w:eastAsia="zh-CN" w:bidi="ar"/>
              </w:rPr>
              <w:t>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完成质量</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100%完成</w:t>
            </w:r>
          </w:p>
        </w:tc>
        <w:tc>
          <w:tcPr>
            <w:tcW w:w="1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9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0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时效指标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完成时间</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2021年底</w:t>
            </w:r>
          </w:p>
        </w:tc>
        <w:tc>
          <w:tcPr>
            <w:tcW w:w="1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2021年底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0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成本指</w:t>
            </w:r>
            <w:r>
              <w:rPr>
                <w:rStyle w:val="37"/>
                <w:rFonts w:hint="default" w:ascii="Times New Roman" w:hAnsi="Times New Roman" w:eastAsia="方正仿宋_GBK" w:cs="Times New Roman"/>
                <w:lang w:val="en-US" w:eastAsia="zh-CN" w:bidi="ar"/>
              </w:rPr>
              <w:t>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成本（万元）</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9.83</w:t>
            </w:r>
          </w:p>
        </w:tc>
        <w:tc>
          <w:tcPr>
            <w:tcW w:w="1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9.83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9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效益指标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经济效益指标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群众满意度</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≥95%</w:t>
            </w:r>
          </w:p>
        </w:tc>
        <w:tc>
          <w:tcPr>
            <w:tcW w:w="1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9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满意度指标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服务对象满意度</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服务对象满意度</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≥95%</w:t>
            </w:r>
          </w:p>
        </w:tc>
        <w:tc>
          <w:tcPr>
            <w:tcW w:w="18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≥95%</w:t>
            </w:r>
          </w:p>
        </w:tc>
      </w:tr>
    </w:tbl>
    <w:p>
      <w:pPr>
        <w:pageBreakBefore w:val="0"/>
        <w:kinsoku/>
        <w:wordWrap/>
        <w:overflowPunct/>
        <w:topLinePunct w:val="0"/>
        <w:bidi w:val="0"/>
        <w:spacing w:line="550" w:lineRule="exact"/>
        <w:ind w:firstLine="320" w:firstLineChars="100"/>
        <w:rPr>
          <w:rFonts w:hint="default" w:ascii="Times New Roman" w:hAnsi="Times New Roman" w:eastAsia="方正仿宋_GBK" w:cs="Times New Roman"/>
          <w:bCs/>
          <w:sz w:val="33"/>
          <w:szCs w:val="33"/>
          <w:lang w:val="en-US" w:eastAsia="zh-CN"/>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bCs/>
          <w:sz w:val="33"/>
          <w:szCs w:val="33"/>
          <w:lang w:val="en-US" w:eastAsia="zh-CN"/>
        </w:rPr>
        <w:t>招商引</w:t>
      </w:r>
      <w:r>
        <w:rPr>
          <w:rFonts w:hint="eastAsia" w:ascii="方正仿宋_GBK" w:hAnsi="方正仿宋_GBK" w:eastAsia="方正仿宋_GBK" w:cs="方正仿宋_GBK"/>
          <w:bCs/>
          <w:sz w:val="33"/>
          <w:szCs w:val="33"/>
          <w:lang w:val="en-US" w:eastAsia="zh-CN"/>
        </w:rPr>
        <w:t>资、参政议政、“百企帮百村”乡村振兴行动、</w:t>
      </w:r>
      <w:r>
        <w:rPr>
          <w:rFonts w:hint="default" w:ascii="Times New Roman" w:hAnsi="Times New Roman" w:eastAsia="方正仿宋_GBK" w:cs="Times New Roman"/>
          <w:bCs/>
          <w:sz w:val="33"/>
          <w:szCs w:val="33"/>
          <w:lang w:val="en-US" w:eastAsia="zh-CN"/>
        </w:rPr>
        <w:t>民营</w:t>
      </w:r>
      <w:r>
        <w:rPr>
          <w:rFonts w:hint="eastAsia" w:ascii="方正仿宋_GBK" w:hAnsi="方正仿宋_GBK" w:eastAsia="方正仿宋_GBK" w:cs="方正仿宋_GBK"/>
          <w:bCs/>
          <w:sz w:val="33"/>
          <w:szCs w:val="33"/>
          <w:lang w:val="en-US" w:eastAsia="zh-CN"/>
        </w:rPr>
        <w:t>企业“请进来”“走出去”对外交流合作项目绩效目标完成情况综述。项目全</w:t>
      </w:r>
      <w:r>
        <w:rPr>
          <w:rFonts w:hint="default" w:ascii="Times New Roman" w:hAnsi="Times New Roman" w:eastAsia="方正仿宋_GBK" w:cs="Times New Roman"/>
          <w:bCs/>
          <w:sz w:val="33"/>
          <w:szCs w:val="33"/>
          <w:lang w:val="en-US" w:eastAsia="zh-CN"/>
        </w:rPr>
        <w:t>年预算数1</w:t>
      </w:r>
      <w:r>
        <w:rPr>
          <w:rFonts w:hint="eastAsia" w:eastAsia="方正仿宋_GBK" w:cs="Times New Roman"/>
          <w:bCs/>
          <w:sz w:val="33"/>
          <w:szCs w:val="33"/>
          <w:lang w:val="en-US" w:eastAsia="zh-CN"/>
        </w:rPr>
        <w:t>0</w:t>
      </w:r>
      <w:r>
        <w:rPr>
          <w:rFonts w:hint="default" w:ascii="Times New Roman" w:hAnsi="Times New Roman" w:eastAsia="方正仿宋_GBK" w:cs="Times New Roman"/>
          <w:bCs/>
          <w:sz w:val="33"/>
          <w:szCs w:val="33"/>
          <w:lang w:val="en-US" w:eastAsia="zh-CN"/>
        </w:rPr>
        <w:t>万元，执行数为</w:t>
      </w:r>
      <w:r>
        <w:rPr>
          <w:rFonts w:hint="eastAsia" w:eastAsia="方正仿宋_GBK" w:cs="Times New Roman"/>
          <w:bCs/>
          <w:sz w:val="33"/>
          <w:szCs w:val="33"/>
          <w:lang w:val="en-US" w:eastAsia="zh-CN"/>
        </w:rPr>
        <w:t>9.83</w:t>
      </w:r>
      <w:r>
        <w:rPr>
          <w:rFonts w:hint="default" w:ascii="Times New Roman" w:hAnsi="Times New Roman" w:eastAsia="方正仿宋_GBK" w:cs="Times New Roman"/>
          <w:bCs/>
          <w:sz w:val="33"/>
          <w:szCs w:val="33"/>
          <w:lang w:val="en-US" w:eastAsia="zh-CN"/>
        </w:rPr>
        <w:t>万元，完成预算的</w:t>
      </w:r>
      <w:r>
        <w:rPr>
          <w:rFonts w:hint="eastAsia" w:eastAsia="方正仿宋_GBK" w:cs="Times New Roman"/>
          <w:bCs/>
          <w:sz w:val="33"/>
          <w:szCs w:val="33"/>
          <w:lang w:val="en-US" w:eastAsia="zh-CN"/>
        </w:rPr>
        <w:t>98.3</w:t>
      </w:r>
      <w:r>
        <w:rPr>
          <w:rFonts w:hint="default" w:ascii="Times New Roman" w:hAnsi="Times New Roman" w:eastAsia="方正仿宋_GBK" w:cs="Times New Roman"/>
          <w:bCs/>
          <w:sz w:val="33"/>
          <w:szCs w:val="33"/>
          <w:lang w:val="en-US" w:eastAsia="zh-CN"/>
        </w:rPr>
        <w:t>%。通过项目实施，保障了工商联邀请商会会长、民营企业走进广安投资考察，组织企业家走出广安交流学习，借鉴发达地区民营经济发展先进经验，积极参与</w:t>
      </w:r>
      <w:r>
        <w:rPr>
          <w:rFonts w:hint="eastAsia" w:eastAsia="方正仿宋_GBK" w:cs="Times New Roman"/>
          <w:bCs/>
          <w:sz w:val="33"/>
          <w:szCs w:val="33"/>
          <w:lang w:val="en-US" w:eastAsia="zh-CN"/>
        </w:rPr>
        <w:t>“</w:t>
      </w:r>
      <w:r>
        <w:rPr>
          <w:rFonts w:hint="default" w:ascii="Times New Roman" w:hAnsi="Times New Roman" w:eastAsia="方正仿宋_GBK" w:cs="Times New Roman"/>
          <w:bCs/>
          <w:sz w:val="33"/>
          <w:szCs w:val="33"/>
          <w:lang w:val="en-US" w:eastAsia="zh-CN"/>
        </w:rPr>
        <w:t>一带一路</w:t>
      </w:r>
      <w:r>
        <w:rPr>
          <w:rFonts w:hint="eastAsia" w:eastAsia="方正仿宋_GBK" w:cs="Times New Roman"/>
          <w:bCs/>
          <w:sz w:val="33"/>
          <w:szCs w:val="33"/>
          <w:lang w:val="en-US" w:eastAsia="zh-CN"/>
        </w:rPr>
        <w:t>”</w:t>
      </w:r>
      <w:r>
        <w:rPr>
          <w:rFonts w:hint="default" w:ascii="Times New Roman" w:hAnsi="Times New Roman" w:eastAsia="方正仿宋_GBK" w:cs="Times New Roman"/>
          <w:bCs/>
          <w:sz w:val="33"/>
          <w:szCs w:val="33"/>
          <w:lang w:val="en-US" w:eastAsia="zh-CN"/>
        </w:rPr>
        <w:t>和长江经济带建设。未发现明显问题。</w:t>
      </w:r>
    </w:p>
    <w:tbl>
      <w:tblPr>
        <w:tblStyle w:val="13"/>
        <w:tblW w:w="819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5"/>
        <w:gridCol w:w="776"/>
        <w:gridCol w:w="944"/>
        <w:gridCol w:w="1515"/>
        <w:gridCol w:w="1605"/>
        <w:gridCol w:w="471"/>
        <w:gridCol w:w="19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8190" w:type="dxa"/>
            <w:gridSpan w:val="7"/>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center"/>
              <w:textAlignment w:val="center"/>
              <w:rPr>
                <w:rFonts w:hint="default" w:ascii="Times New Roman" w:hAnsi="Times New Roman" w:eastAsia="黑体" w:cs="Times New Roman"/>
                <w:i w:val="0"/>
                <w:iCs w:val="0"/>
                <w:color w:val="000000"/>
                <w:sz w:val="36"/>
                <w:szCs w:val="36"/>
                <w:u w:val="none"/>
              </w:rPr>
            </w:pPr>
            <w:r>
              <w:rPr>
                <w:rFonts w:hint="default" w:ascii="Times New Roman" w:hAnsi="Times New Roman" w:eastAsia="黑体" w:cs="Times New Roman"/>
                <w:i w:val="0"/>
                <w:iCs w:val="0"/>
                <w:color w:val="000000"/>
                <w:kern w:val="0"/>
                <w:sz w:val="36"/>
                <w:szCs w:val="36"/>
                <w:u w:val="none"/>
                <w:lang w:val="en-US" w:eastAsia="zh-CN" w:bidi="ar"/>
              </w:rPr>
              <w:t>202</w:t>
            </w:r>
            <w:r>
              <w:rPr>
                <w:rFonts w:hint="eastAsia" w:eastAsia="黑体" w:cs="Times New Roman"/>
                <w:i w:val="0"/>
                <w:iCs w:val="0"/>
                <w:color w:val="000000"/>
                <w:kern w:val="0"/>
                <w:sz w:val="36"/>
                <w:szCs w:val="36"/>
                <w:u w:val="none"/>
                <w:lang w:val="en-US" w:eastAsia="zh-CN" w:bidi="ar"/>
              </w:rPr>
              <w:t>1</w:t>
            </w:r>
            <w:r>
              <w:rPr>
                <w:rFonts w:hint="default" w:ascii="Times New Roman" w:hAnsi="Times New Roman" w:eastAsia="黑体" w:cs="Times New Roman"/>
                <w:i w:val="0"/>
                <w:iCs w:val="0"/>
                <w:color w:val="000000"/>
                <w:kern w:val="0"/>
                <w:sz w:val="36"/>
                <w:szCs w:val="36"/>
                <w:u w:val="none"/>
                <w:lang w:val="en-US" w:eastAsia="zh-CN" w:bidi="ar"/>
              </w:rPr>
              <w:t>年度项目支出绩效目标完成情况表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6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b/>
                <w:bCs/>
                <w:i w:val="0"/>
                <w:iCs w:val="0"/>
                <w:color w:val="000000"/>
                <w:sz w:val="18"/>
                <w:szCs w:val="18"/>
                <w:u w:val="none"/>
              </w:rPr>
            </w:pPr>
            <w:r>
              <w:rPr>
                <w:rFonts w:hint="default" w:ascii="Times New Roman" w:hAnsi="Times New Roman" w:eastAsia="方正仿宋_GBK" w:cs="Times New Roman"/>
                <w:b/>
                <w:bCs/>
                <w:i w:val="0"/>
                <w:iCs w:val="0"/>
                <w:color w:val="000000"/>
                <w:kern w:val="0"/>
                <w:sz w:val="18"/>
                <w:szCs w:val="18"/>
                <w:u w:val="none"/>
                <w:lang w:val="en-US" w:eastAsia="zh-CN" w:bidi="ar"/>
              </w:rPr>
              <w:t>项目名称</w:t>
            </w:r>
          </w:p>
        </w:tc>
        <w:tc>
          <w:tcPr>
            <w:tcW w:w="55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b/>
                <w:bCs/>
                <w:i w:val="0"/>
                <w:iCs w:val="0"/>
                <w:color w:val="000000"/>
                <w:sz w:val="18"/>
                <w:szCs w:val="18"/>
                <w:u w:val="none"/>
              </w:rPr>
            </w:pPr>
            <w:r>
              <w:rPr>
                <w:rFonts w:hint="default" w:ascii="Times New Roman" w:hAnsi="Times New Roman" w:eastAsia="方正仿宋_GBK" w:cs="Times New Roman"/>
                <w:b/>
                <w:bCs/>
                <w:i w:val="0"/>
                <w:iCs w:val="0"/>
                <w:color w:val="000000"/>
                <w:kern w:val="0"/>
                <w:sz w:val="18"/>
                <w:szCs w:val="18"/>
                <w:u w:val="none"/>
                <w:lang w:val="en-US" w:eastAsia="zh-CN" w:bidi="ar"/>
              </w:rPr>
              <w:t xml:space="preserve"> 非公中心专项业务费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6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主管部门及代码</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lang w:eastAsia="zh-CN"/>
              </w:rPr>
            </w:pPr>
            <w:r>
              <w:rPr>
                <w:rFonts w:hint="default" w:ascii="Times New Roman" w:hAnsi="Times New Roman" w:eastAsia="方正仿宋_GBK" w:cs="Times New Roman"/>
                <w:i w:val="0"/>
                <w:iCs w:val="0"/>
                <w:color w:val="000000"/>
                <w:sz w:val="18"/>
                <w:szCs w:val="18"/>
                <w:u w:val="none"/>
                <w:lang w:eastAsia="zh-CN"/>
              </w:rPr>
              <w:t>广安市工商联</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实施单位</w:t>
            </w:r>
          </w:p>
        </w:tc>
        <w:tc>
          <w:tcPr>
            <w:tcW w:w="24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广安市非公有制经济政策服务中心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预算执行情况（万元）</w:t>
            </w:r>
          </w:p>
        </w:tc>
        <w:tc>
          <w:tcPr>
            <w:tcW w:w="1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预算数</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2</w:t>
            </w:r>
          </w:p>
        </w:tc>
        <w:tc>
          <w:tcPr>
            <w:tcW w:w="2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执行数</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1.09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其中-财政拨款</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2</w:t>
            </w:r>
          </w:p>
        </w:tc>
        <w:tc>
          <w:tcPr>
            <w:tcW w:w="2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其中-财政拨款</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1.09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其它资金</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2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其它资金</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年度总体目标完成情况</w:t>
            </w:r>
          </w:p>
        </w:tc>
        <w:tc>
          <w:tcPr>
            <w:tcW w:w="32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预期目标</w:t>
            </w:r>
          </w:p>
        </w:tc>
        <w:tc>
          <w:tcPr>
            <w:tcW w:w="4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7" w:hRule="atLeast"/>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32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为企业提供法律咨询等服务，维护非公有制经济合法权益，创新</w:t>
            </w:r>
            <w:r>
              <w:rPr>
                <w:rFonts w:hint="eastAsia" w:eastAsia="方正仿宋_GBK" w:cs="Times New Roman"/>
                <w:i w:val="0"/>
                <w:iCs w:val="0"/>
                <w:color w:val="000000"/>
                <w:kern w:val="0"/>
                <w:sz w:val="18"/>
                <w:szCs w:val="18"/>
                <w:u w:val="none"/>
                <w:lang w:val="en-US" w:eastAsia="zh-CN" w:bidi="ar"/>
              </w:rPr>
              <w:t>“</w:t>
            </w:r>
            <w:r>
              <w:rPr>
                <w:rFonts w:hint="default" w:ascii="Times New Roman" w:hAnsi="Times New Roman" w:eastAsia="方正仿宋_GBK" w:cs="Times New Roman"/>
                <w:i w:val="0"/>
                <w:iCs w:val="0"/>
                <w:color w:val="000000"/>
                <w:kern w:val="0"/>
                <w:sz w:val="18"/>
                <w:szCs w:val="18"/>
                <w:u w:val="none"/>
                <w:lang w:val="en-US" w:eastAsia="zh-CN" w:bidi="ar"/>
              </w:rPr>
              <w:t>依法治市、依法治企</w:t>
            </w:r>
            <w:r>
              <w:rPr>
                <w:rFonts w:hint="eastAsia" w:eastAsia="方正仿宋_GBK" w:cs="Times New Roman"/>
                <w:i w:val="0"/>
                <w:iCs w:val="0"/>
                <w:color w:val="000000"/>
                <w:kern w:val="0"/>
                <w:sz w:val="18"/>
                <w:szCs w:val="18"/>
                <w:u w:val="none"/>
                <w:lang w:val="en-US" w:eastAsia="zh-CN" w:bidi="ar"/>
              </w:rPr>
              <w:t>”</w:t>
            </w:r>
            <w:r>
              <w:rPr>
                <w:rFonts w:hint="default" w:ascii="Times New Roman" w:hAnsi="Times New Roman" w:eastAsia="方正仿宋_GBK" w:cs="Times New Roman"/>
                <w:i w:val="0"/>
                <w:iCs w:val="0"/>
                <w:color w:val="000000"/>
                <w:kern w:val="0"/>
                <w:sz w:val="18"/>
                <w:szCs w:val="18"/>
                <w:u w:val="none"/>
                <w:lang w:val="en-US" w:eastAsia="zh-CN" w:bidi="ar"/>
              </w:rPr>
              <w:t>工作模式，营造良好法治环境。</w:t>
            </w:r>
          </w:p>
        </w:tc>
        <w:tc>
          <w:tcPr>
            <w:tcW w:w="4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已为企业提供法律咨询等服务，维护非公有制经济合法权益，创新</w:t>
            </w:r>
            <w:r>
              <w:rPr>
                <w:rFonts w:hint="eastAsia" w:eastAsia="方正仿宋_GBK" w:cs="Times New Roman"/>
                <w:i w:val="0"/>
                <w:iCs w:val="0"/>
                <w:color w:val="000000"/>
                <w:kern w:val="0"/>
                <w:sz w:val="18"/>
                <w:szCs w:val="18"/>
                <w:u w:val="none"/>
                <w:lang w:val="en-US" w:eastAsia="zh-CN" w:bidi="ar"/>
              </w:rPr>
              <w:t>“</w:t>
            </w:r>
            <w:r>
              <w:rPr>
                <w:rFonts w:hint="default" w:ascii="Times New Roman" w:hAnsi="Times New Roman" w:eastAsia="方正仿宋_GBK" w:cs="Times New Roman"/>
                <w:i w:val="0"/>
                <w:iCs w:val="0"/>
                <w:color w:val="000000"/>
                <w:kern w:val="0"/>
                <w:sz w:val="18"/>
                <w:szCs w:val="18"/>
                <w:u w:val="none"/>
                <w:lang w:val="en-US" w:eastAsia="zh-CN" w:bidi="ar"/>
              </w:rPr>
              <w:t>依法治市、依法治企</w:t>
            </w:r>
            <w:r>
              <w:rPr>
                <w:rFonts w:hint="eastAsia" w:eastAsia="方正仿宋_GBK" w:cs="Times New Roman"/>
                <w:i w:val="0"/>
                <w:iCs w:val="0"/>
                <w:color w:val="000000"/>
                <w:kern w:val="0"/>
                <w:sz w:val="18"/>
                <w:szCs w:val="18"/>
                <w:u w:val="none"/>
                <w:lang w:val="en-US" w:eastAsia="zh-CN" w:bidi="ar"/>
              </w:rPr>
              <w:t>”</w:t>
            </w:r>
            <w:r>
              <w:rPr>
                <w:rFonts w:hint="default" w:ascii="Times New Roman" w:hAnsi="Times New Roman" w:eastAsia="方正仿宋_GBK" w:cs="Times New Roman"/>
                <w:i w:val="0"/>
                <w:iCs w:val="0"/>
                <w:color w:val="000000"/>
                <w:kern w:val="0"/>
                <w:sz w:val="18"/>
                <w:szCs w:val="18"/>
                <w:u w:val="none"/>
                <w:lang w:val="en-US" w:eastAsia="zh-CN" w:bidi="ar"/>
              </w:rPr>
              <w:t>工作模式，营造良好法治环境。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绩效指标完成情况</w:t>
            </w:r>
          </w:p>
        </w:tc>
        <w:tc>
          <w:tcPr>
            <w:tcW w:w="7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一级</w:t>
            </w:r>
            <w:r>
              <w:rPr>
                <w:rFonts w:hint="eastAsia" w:eastAsia="方正仿宋_GBK" w:cs="Times New Roman"/>
                <w:i w:val="0"/>
                <w:iCs w:val="0"/>
                <w:color w:val="000000"/>
                <w:kern w:val="0"/>
                <w:sz w:val="18"/>
                <w:szCs w:val="18"/>
                <w:u w:val="none"/>
                <w:lang w:val="en-US" w:eastAsia="zh-CN" w:bidi="ar"/>
              </w:rPr>
              <w:t xml:space="preserve"> </w:t>
            </w:r>
            <w:r>
              <w:rPr>
                <w:rFonts w:hint="default" w:ascii="Times New Roman" w:hAnsi="Times New Roman" w:eastAsia="方正仿宋_GBK" w:cs="Times New Roman"/>
                <w:i w:val="0"/>
                <w:iCs w:val="0"/>
                <w:color w:val="000000"/>
                <w:kern w:val="0"/>
                <w:sz w:val="18"/>
                <w:szCs w:val="18"/>
                <w:u w:val="none"/>
                <w:lang w:val="en-US" w:eastAsia="zh-CN" w:bidi="ar"/>
              </w:rPr>
              <w:t>指标</w:t>
            </w:r>
          </w:p>
        </w:tc>
        <w:tc>
          <w:tcPr>
            <w:tcW w:w="9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二级指标</w:t>
            </w:r>
          </w:p>
        </w:tc>
        <w:tc>
          <w:tcPr>
            <w:tcW w:w="15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三级指标</w:t>
            </w:r>
          </w:p>
        </w:tc>
        <w:tc>
          <w:tcPr>
            <w:tcW w:w="2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预期指标值</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实际完成指标值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5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2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（包含数字及文字描述）</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3" w:hRule="atLeast"/>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7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项目完成指标</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数量指标</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开展</w:t>
            </w:r>
            <w:r>
              <w:rPr>
                <w:rFonts w:hint="eastAsia" w:eastAsia="方正仿宋_GBK" w:cs="Times New Roman"/>
                <w:i w:val="0"/>
                <w:iCs w:val="0"/>
                <w:color w:val="000000"/>
                <w:kern w:val="0"/>
                <w:sz w:val="18"/>
                <w:szCs w:val="18"/>
                <w:u w:val="none"/>
                <w:lang w:val="en-US" w:eastAsia="zh-CN" w:bidi="ar"/>
              </w:rPr>
              <w:t>“</w:t>
            </w:r>
            <w:r>
              <w:rPr>
                <w:rFonts w:hint="default" w:ascii="Times New Roman" w:hAnsi="Times New Roman" w:eastAsia="方正仿宋_GBK" w:cs="Times New Roman"/>
                <w:i w:val="0"/>
                <w:iCs w:val="0"/>
                <w:color w:val="000000"/>
                <w:kern w:val="0"/>
                <w:sz w:val="18"/>
                <w:szCs w:val="18"/>
                <w:u w:val="none"/>
                <w:lang w:val="en-US" w:eastAsia="zh-CN" w:bidi="ar"/>
              </w:rPr>
              <w:t>送法进商会</w:t>
            </w:r>
            <w:r>
              <w:rPr>
                <w:rFonts w:hint="eastAsia" w:eastAsia="方正仿宋_GBK" w:cs="Times New Roman"/>
                <w:i w:val="0"/>
                <w:iCs w:val="0"/>
                <w:color w:val="000000"/>
                <w:kern w:val="0"/>
                <w:sz w:val="18"/>
                <w:szCs w:val="18"/>
                <w:u w:val="none"/>
                <w:lang w:val="en-US" w:eastAsia="zh-CN" w:bidi="ar"/>
              </w:rPr>
              <w:t>”</w:t>
            </w:r>
            <w:r>
              <w:rPr>
                <w:rFonts w:hint="default" w:ascii="Times New Roman" w:hAnsi="Times New Roman" w:eastAsia="方正仿宋_GBK" w:cs="Times New Roman"/>
                <w:i w:val="0"/>
                <w:iCs w:val="0"/>
                <w:color w:val="000000"/>
                <w:kern w:val="0"/>
                <w:sz w:val="18"/>
                <w:szCs w:val="18"/>
                <w:u w:val="none"/>
                <w:lang w:val="en-US" w:eastAsia="zh-CN" w:bidi="ar"/>
              </w:rPr>
              <w:t>活动次数</w:t>
            </w:r>
          </w:p>
        </w:tc>
        <w:tc>
          <w:tcPr>
            <w:tcW w:w="2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3次</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3次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质量指标</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完成质量</w:t>
            </w:r>
          </w:p>
        </w:tc>
        <w:tc>
          <w:tcPr>
            <w:tcW w:w="2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100%</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时效指标</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完成时间</w:t>
            </w:r>
          </w:p>
        </w:tc>
        <w:tc>
          <w:tcPr>
            <w:tcW w:w="2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2021年底</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2021年底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成本指标</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成本（万元）</w:t>
            </w:r>
          </w:p>
        </w:tc>
        <w:tc>
          <w:tcPr>
            <w:tcW w:w="2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≤2万元</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1.09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效益</w:t>
            </w:r>
            <w:r>
              <w:rPr>
                <w:rFonts w:hint="eastAsia" w:eastAsia="方正仿宋_GBK" w:cs="Times New Roman"/>
                <w:i w:val="0"/>
                <w:iCs w:val="0"/>
                <w:color w:val="000000"/>
                <w:kern w:val="0"/>
                <w:sz w:val="18"/>
                <w:szCs w:val="18"/>
                <w:u w:val="none"/>
                <w:lang w:val="en-US" w:eastAsia="zh-CN" w:bidi="ar"/>
              </w:rPr>
              <w:t xml:space="preserve"> </w:t>
            </w:r>
            <w:r>
              <w:rPr>
                <w:rFonts w:hint="default" w:ascii="Times New Roman" w:hAnsi="Times New Roman" w:eastAsia="方正仿宋_GBK" w:cs="Times New Roman"/>
                <w:i w:val="0"/>
                <w:iCs w:val="0"/>
                <w:color w:val="000000"/>
                <w:kern w:val="0"/>
                <w:sz w:val="18"/>
                <w:szCs w:val="18"/>
                <w:u w:val="none"/>
                <w:lang w:val="en-US" w:eastAsia="zh-CN" w:bidi="ar"/>
              </w:rPr>
              <w:t>指标</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经济效益指标</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促进发展</w:t>
            </w:r>
          </w:p>
        </w:tc>
        <w:tc>
          <w:tcPr>
            <w:tcW w:w="2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尽力促进</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已尽力促进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满意度指标</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服务对象满意度</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服务对象满意度</w:t>
            </w:r>
          </w:p>
        </w:tc>
        <w:tc>
          <w:tcPr>
            <w:tcW w:w="20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≥95%</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≥95%</w:t>
            </w:r>
          </w:p>
        </w:tc>
      </w:tr>
    </w:tbl>
    <w:p>
      <w:pPr>
        <w:pageBreakBefore w:val="0"/>
        <w:numPr>
          <w:ilvl w:val="0"/>
          <w:numId w:val="0"/>
        </w:numPr>
        <w:kinsoku/>
        <w:wordWrap/>
        <w:overflowPunct/>
        <w:topLinePunct w:val="0"/>
        <w:bidi w:val="0"/>
        <w:spacing w:line="550" w:lineRule="exact"/>
        <w:ind w:firstLine="660" w:firstLineChars="200"/>
        <w:rPr>
          <w:rFonts w:hint="default" w:ascii="Times New Roman" w:hAnsi="Times New Roman" w:cs="Times New Roman"/>
          <w:lang w:val="en-US" w:eastAsia="zh-CN"/>
        </w:rPr>
      </w:pPr>
      <w:r>
        <w:rPr>
          <w:rFonts w:hint="default" w:ascii="Times New Roman" w:hAnsi="Times New Roman" w:eastAsia="方正仿宋_GBK" w:cs="Times New Roman"/>
          <w:bCs/>
          <w:sz w:val="33"/>
          <w:szCs w:val="33"/>
          <w:lang w:val="en-US" w:eastAsia="zh-CN"/>
        </w:rPr>
        <w:t>（4）</w:t>
      </w:r>
      <w:r>
        <w:rPr>
          <w:rFonts w:hint="eastAsia" w:ascii="方正仿宋_GBK" w:hAnsi="方正仿宋_GBK" w:eastAsia="方正仿宋_GBK" w:cs="方正仿宋_GBK"/>
          <w:sz w:val="32"/>
          <w:szCs w:val="32"/>
          <w:lang w:eastAsia="zh-CN"/>
        </w:rPr>
        <w:t>非</w:t>
      </w:r>
      <w:r>
        <w:rPr>
          <w:rFonts w:hint="eastAsia" w:ascii="方正仿宋_GBK" w:hAnsi="方正仿宋_GBK" w:eastAsia="方正仿宋_GBK" w:cs="方正仿宋_GBK"/>
          <w:bCs/>
          <w:sz w:val="33"/>
          <w:szCs w:val="33"/>
          <w:lang w:val="en-US" w:eastAsia="zh-CN"/>
        </w:rPr>
        <w:t>公中心专项业务费</w:t>
      </w:r>
      <w:r>
        <w:rPr>
          <w:rFonts w:hint="default" w:ascii="Times New Roman" w:hAnsi="Times New Roman" w:eastAsia="方正仿宋_GBK" w:cs="Times New Roman"/>
          <w:bCs/>
          <w:sz w:val="33"/>
          <w:szCs w:val="33"/>
          <w:lang w:val="en-US" w:eastAsia="zh-CN"/>
        </w:rPr>
        <w:t>项目绩效目标完成情况综述。项目全年预算数</w:t>
      </w:r>
      <w:r>
        <w:rPr>
          <w:rFonts w:hint="eastAsia" w:eastAsia="方正仿宋_GBK" w:cs="Times New Roman"/>
          <w:bCs/>
          <w:sz w:val="33"/>
          <w:szCs w:val="33"/>
          <w:lang w:val="en-US" w:eastAsia="zh-CN"/>
        </w:rPr>
        <w:t>2</w:t>
      </w:r>
      <w:r>
        <w:rPr>
          <w:rFonts w:hint="default" w:ascii="Times New Roman" w:hAnsi="Times New Roman" w:eastAsia="方正仿宋_GBK" w:cs="Times New Roman"/>
          <w:bCs/>
          <w:sz w:val="33"/>
          <w:szCs w:val="33"/>
          <w:lang w:val="en-US" w:eastAsia="zh-CN"/>
        </w:rPr>
        <w:t>万元，执行数为</w:t>
      </w:r>
      <w:r>
        <w:rPr>
          <w:rFonts w:hint="eastAsia" w:eastAsia="方正仿宋_GBK" w:cs="Times New Roman"/>
          <w:bCs/>
          <w:sz w:val="33"/>
          <w:szCs w:val="33"/>
          <w:lang w:val="en-US" w:eastAsia="zh-CN"/>
        </w:rPr>
        <w:t>1.09</w:t>
      </w:r>
      <w:r>
        <w:rPr>
          <w:rFonts w:hint="default" w:ascii="Times New Roman" w:hAnsi="Times New Roman" w:eastAsia="方正仿宋_GBK" w:cs="Times New Roman"/>
          <w:bCs/>
          <w:sz w:val="33"/>
          <w:szCs w:val="33"/>
          <w:lang w:val="en-US" w:eastAsia="zh-CN"/>
        </w:rPr>
        <w:t>万元，完成预算的</w:t>
      </w:r>
      <w:r>
        <w:rPr>
          <w:rFonts w:hint="eastAsia" w:eastAsia="方正仿宋_GBK" w:cs="Times New Roman"/>
          <w:bCs/>
          <w:sz w:val="33"/>
          <w:szCs w:val="33"/>
          <w:lang w:val="en-US" w:eastAsia="zh-CN"/>
        </w:rPr>
        <w:t>54.5</w:t>
      </w:r>
      <w:r>
        <w:rPr>
          <w:rFonts w:hint="default" w:ascii="Times New Roman" w:hAnsi="Times New Roman" w:eastAsia="方正仿宋_GBK" w:cs="Times New Roman"/>
          <w:bCs/>
          <w:sz w:val="33"/>
          <w:szCs w:val="33"/>
          <w:lang w:val="en-US" w:eastAsia="zh-CN"/>
        </w:rPr>
        <w:t>%。通过项目实施，保障了市工商联促进企业和谐，防止不稳定因素的发生</w:t>
      </w:r>
      <w:r>
        <w:rPr>
          <w:rFonts w:hint="default" w:ascii="Times New Roman" w:hAnsi="Times New Roman" w:eastAsia="方正仿宋_GBK" w:cs="Times New Roman"/>
          <w:sz w:val="33"/>
          <w:szCs w:val="33"/>
        </w:rPr>
        <w:t>，</w:t>
      </w:r>
      <w:r>
        <w:rPr>
          <w:rFonts w:hint="default" w:ascii="Times New Roman" w:hAnsi="Times New Roman" w:eastAsia="方正仿宋_GBK" w:cs="Times New Roman"/>
          <w:sz w:val="33"/>
          <w:szCs w:val="33"/>
          <w:lang w:val="en-US" w:eastAsia="zh-CN"/>
        </w:rPr>
        <w:t>为</w:t>
      </w:r>
      <w:r>
        <w:rPr>
          <w:rFonts w:hint="default" w:ascii="Times New Roman" w:hAnsi="Times New Roman" w:eastAsia="方正仿宋_GBK" w:cs="Times New Roman"/>
          <w:sz w:val="33"/>
          <w:szCs w:val="33"/>
        </w:rPr>
        <w:t>推动广安高质量发展，建设美丽繁荣和谐广安</w:t>
      </w:r>
      <w:r>
        <w:rPr>
          <w:rFonts w:hint="default" w:ascii="Times New Roman" w:hAnsi="Times New Roman" w:eastAsia="方正仿宋_GBK" w:cs="Times New Roman"/>
          <w:sz w:val="33"/>
          <w:szCs w:val="33"/>
          <w:lang w:val="zh-CN"/>
        </w:rPr>
        <w:t>发挥</w:t>
      </w:r>
      <w:r>
        <w:rPr>
          <w:rFonts w:hint="default" w:ascii="Times New Roman" w:hAnsi="Times New Roman" w:eastAsia="方正仿宋_GBK" w:cs="Times New Roman"/>
          <w:sz w:val="33"/>
          <w:szCs w:val="33"/>
        </w:rPr>
        <w:t>了积极作用</w:t>
      </w:r>
      <w:r>
        <w:rPr>
          <w:rFonts w:hint="default" w:ascii="Times New Roman" w:hAnsi="Times New Roman" w:eastAsia="方正仿宋_GBK" w:cs="Times New Roman"/>
          <w:bCs/>
          <w:sz w:val="33"/>
          <w:szCs w:val="33"/>
          <w:lang w:val="en-US" w:eastAsia="zh-CN"/>
        </w:rPr>
        <w:t>。未发现明显问题。</w:t>
      </w:r>
    </w:p>
    <w:tbl>
      <w:tblPr>
        <w:tblStyle w:val="13"/>
        <w:tblW w:w="8615" w:type="dxa"/>
        <w:tblInd w:w="-9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0"/>
        <w:gridCol w:w="960"/>
        <w:gridCol w:w="1605"/>
        <w:gridCol w:w="1605"/>
        <w:gridCol w:w="1605"/>
        <w:gridCol w:w="450"/>
        <w:gridCol w:w="1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615" w:type="dxa"/>
            <w:gridSpan w:val="7"/>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center"/>
              <w:textAlignment w:val="center"/>
              <w:rPr>
                <w:rFonts w:hint="default" w:ascii="Times New Roman" w:hAnsi="Times New Roman" w:eastAsia="黑体" w:cs="Times New Roman"/>
                <w:i w:val="0"/>
                <w:iCs w:val="0"/>
                <w:color w:val="000000"/>
                <w:sz w:val="36"/>
                <w:szCs w:val="36"/>
                <w:u w:val="none"/>
              </w:rPr>
            </w:pPr>
            <w:r>
              <w:rPr>
                <w:rFonts w:hint="default" w:ascii="Times New Roman" w:hAnsi="Times New Roman" w:eastAsia="黑体" w:cs="Times New Roman"/>
                <w:i w:val="0"/>
                <w:iCs w:val="0"/>
                <w:color w:val="000000"/>
                <w:kern w:val="0"/>
                <w:sz w:val="36"/>
                <w:szCs w:val="36"/>
                <w:u w:val="none"/>
                <w:lang w:val="en-US" w:eastAsia="zh-CN" w:bidi="ar"/>
              </w:rPr>
              <w:t>202</w:t>
            </w:r>
            <w:r>
              <w:rPr>
                <w:rFonts w:hint="eastAsia" w:eastAsia="黑体" w:cs="Times New Roman"/>
                <w:i w:val="0"/>
                <w:iCs w:val="0"/>
                <w:color w:val="000000"/>
                <w:kern w:val="0"/>
                <w:sz w:val="36"/>
                <w:szCs w:val="36"/>
                <w:u w:val="none"/>
                <w:lang w:val="en-US" w:eastAsia="zh-CN" w:bidi="ar"/>
              </w:rPr>
              <w:t>1</w:t>
            </w:r>
            <w:r>
              <w:rPr>
                <w:rFonts w:hint="default" w:ascii="Times New Roman" w:hAnsi="Times New Roman" w:eastAsia="黑体" w:cs="Times New Roman"/>
                <w:i w:val="0"/>
                <w:iCs w:val="0"/>
                <w:color w:val="000000"/>
                <w:kern w:val="0"/>
                <w:sz w:val="36"/>
                <w:szCs w:val="36"/>
                <w:u w:val="none"/>
                <w:lang w:val="en-US" w:eastAsia="zh-CN" w:bidi="ar"/>
              </w:rPr>
              <w:t>年度项目支出绩效目标完成情况表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b/>
                <w:bCs/>
                <w:i w:val="0"/>
                <w:iCs w:val="0"/>
                <w:color w:val="000000"/>
                <w:sz w:val="18"/>
                <w:szCs w:val="18"/>
                <w:u w:val="none"/>
              </w:rPr>
            </w:pPr>
            <w:r>
              <w:rPr>
                <w:rFonts w:hint="default" w:ascii="Times New Roman" w:hAnsi="Times New Roman" w:eastAsia="方正仿宋_GBK" w:cs="Times New Roman"/>
                <w:b/>
                <w:bCs/>
                <w:i w:val="0"/>
                <w:iCs w:val="0"/>
                <w:color w:val="000000"/>
                <w:kern w:val="0"/>
                <w:sz w:val="18"/>
                <w:szCs w:val="18"/>
                <w:u w:val="none"/>
                <w:lang w:val="en-US" w:eastAsia="zh-CN" w:bidi="ar"/>
              </w:rPr>
              <w:t>项目名称</w:t>
            </w:r>
          </w:p>
        </w:tc>
        <w:tc>
          <w:tcPr>
            <w:tcW w:w="5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b/>
                <w:bCs/>
                <w:i w:val="0"/>
                <w:iCs w:val="0"/>
                <w:color w:val="000000"/>
                <w:sz w:val="18"/>
                <w:szCs w:val="18"/>
                <w:u w:val="none"/>
              </w:rPr>
            </w:pPr>
            <w:r>
              <w:rPr>
                <w:rFonts w:hint="default" w:ascii="Times New Roman" w:hAnsi="Times New Roman" w:eastAsia="方正仿宋_GBK" w:cs="Times New Roman"/>
                <w:b/>
                <w:bCs/>
                <w:i w:val="0"/>
                <w:iCs w:val="0"/>
                <w:color w:val="000000"/>
                <w:kern w:val="0"/>
                <w:sz w:val="18"/>
                <w:szCs w:val="18"/>
                <w:u w:val="none"/>
                <w:lang w:val="en-US" w:eastAsia="zh-CN" w:bidi="ar"/>
              </w:rPr>
              <w:t>组织建设（财返项目）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主管部门及代码</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实施单位</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广安市工商业联合会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预算执行情况（万元）</w:t>
            </w:r>
          </w:p>
        </w:tc>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预算数</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5</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执行数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其中-财政拨款</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5</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其中-财政拨款</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其它资金</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其它资金</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年度总体目标完成情况</w:t>
            </w: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预期目标</w:t>
            </w:r>
          </w:p>
        </w:tc>
        <w:tc>
          <w:tcPr>
            <w:tcW w:w="35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加强对异地商会指导和服务、充分发挥商会作用，引导在外广安籍企业家回乡创业，建设家乡。进一步夯实工商联的基层组织和工作依托，更好发挥商会在党的统战工作和经济工作中的重要作用。</w:t>
            </w:r>
          </w:p>
        </w:tc>
        <w:tc>
          <w:tcPr>
            <w:tcW w:w="35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加强对异地商会指导和服务、充分发挥商会作用，引导在外广安籍企业家回乡创业，建设家乡。进一步夯实工商联的基层组织和工作依托，更好发挥商会在党的统战工作和经济工作中的重要作用。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绩效指标完成情况</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一级指标</w:t>
            </w:r>
          </w:p>
        </w:tc>
        <w:tc>
          <w:tcPr>
            <w:tcW w:w="16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二级指标</w:t>
            </w:r>
          </w:p>
        </w:tc>
        <w:tc>
          <w:tcPr>
            <w:tcW w:w="16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三级指标</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预期指标值</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实际完成指标值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trPr>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（包含数字及文字描述）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项目完成指标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数量指标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次数</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1次</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已召开1次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数量指标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个数</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1个</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已成立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质量指标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完成质量</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≥90%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时效指标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完成时间</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2021年底</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2021年底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成本指标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成本（万元）</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效益指标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经济效益  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群众满意度</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≥95%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8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满意度指标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服务对象满意度</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服务对象满意度</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≥95%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≥95%</w:t>
            </w:r>
          </w:p>
        </w:tc>
      </w:tr>
    </w:tbl>
    <w:p>
      <w:pPr>
        <w:pageBreakBefore w:val="0"/>
        <w:kinsoku/>
        <w:wordWrap/>
        <w:overflowPunct/>
        <w:topLinePunct w:val="0"/>
        <w:bidi w:val="0"/>
        <w:spacing w:line="550" w:lineRule="exact"/>
        <w:ind w:firstLine="320" w:firstLineChars="100"/>
        <w:rPr>
          <w:rFonts w:hint="default" w:ascii="Times New Roman" w:hAnsi="Times New Roman" w:eastAsia="方正仿宋_GBK" w:cs="Times New Roman"/>
          <w:bCs/>
          <w:sz w:val="33"/>
          <w:szCs w:val="33"/>
          <w:lang w:val="en-US" w:eastAsia="zh-CN"/>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default" w:ascii="Times New Roman" w:hAnsi="Times New Roman" w:eastAsia="方正仿宋_GBK" w:cs="Times New Roman"/>
          <w:bCs/>
          <w:sz w:val="33"/>
          <w:szCs w:val="33"/>
          <w:lang w:val="en-US" w:eastAsia="zh-CN"/>
        </w:rPr>
        <w:t>组织建设</w:t>
      </w:r>
      <w:r>
        <w:rPr>
          <w:rFonts w:hint="eastAsia" w:eastAsia="方正仿宋_GBK" w:cs="Times New Roman"/>
          <w:bCs/>
          <w:sz w:val="33"/>
          <w:szCs w:val="33"/>
          <w:lang w:val="en-US" w:eastAsia="zh-CN"/>
        </w:rPr>
        <w:t>（财返项目）</w:t>
      </w:r>
      <w:r>
        <w:rPr>
          <w:rFonts w:hint="default" w:ascii="Times New Roman" w:hAnsi="Times New Roman" w:eastAsia="方正仿宋_GBK" w:cs="Times New Roman"/>
          <w:bCs/>
          <w:sz w:val="33"/>
          <w:szCs w:val="33"/>
          <w:lang w:val="en-US" w:eastAsia="zh-CN"/>
        </w:rPr>
        <w:t>项目绩效目标完成情况综述。项目全年预算数</w:t>
      </w:r>
      <w:r>
        <w:rPr>
          <w:rFonts w:hint="eastAsia" w:eastAsia="方正仿宋_GBK" w:cs="Times New Roman"/>
          <w:bCs/>
          <w:sz w:val="33"/>
          <w:szCs w:val="33"/>
          <w:lang w:val="en-US" w:eastAsia="zh-CN"/>
        </w:rPr>
        <w:t>5</w:t>
      </w:r>
      <w:r>
        <w:rPr>
          <w:rFonts w:hint="default" w:ascii="Times New Roman" w:hAnsi="Times New Roman" w:eastAsia="方正仿宋_GBK" w:cs="Times New Roman"/>
          <w:bCs/>
          <w:sz w:val="33"/>
          <w:szCs w:val="33"/>
          <w:lang w:val="en-US" w:eastAsia="zh-CN"/>
        </w:rPr>
        <w:t>万元，执行数为</w:t>
      </w:r>
      <w:r>
        <w:rPr>
          <w:rFonts w:hint="eastAsia" w:eastAsia="方正仿宋_GBK" w:cs="Times New Roman"/>
          <w:bCs/>
          <w:sz w:val="33"/>
          <w:szCs w:val="33"/>
          <w:lang w:val="en-US" w:eastAsia="zh-CN"/>
        </w:rPr>
        <w:t>5</w:t>
      </w:r>
      <w:r>
        <w:rPr>
          <w:rFonts w:hint="default" w:ascii="Times New Roman" w:hAnsi="Times New Roman" w:eastAsia="方正仿宋_GBK" w:cs="Times New Roman"/>
          <w:bCs/>
          <w:sz w:val="33"/>
          <w:szCs w:val="33"/>
          <w:lang w:val="en-US" w:eastAsia="zh-CN"/>
        </w:rPr>
        <w:t>万元，完成预算的</w:t>
      </w:r>
      <w:r>
        <w:rPr>
          <w:rFonts w:hint="eastAsia" w:eastAsia="方正仿宋_GBK" w:cs="Times New Roman"/>
          <w:bCs/>
          <w:sz w:val="33"/>
          <w:szCs w:val="33"/>
          <w:lang w:val="en-US" w:eastAsia="zh-CN"/>
        </w:rPr>
        <w:t>100</w:t>
      </w:r>
      <w:r>
        <w:rPr>
          <w:rFonts w:hint="default" w:ascii="Times New Roman" w:hAnsi="Times New Roman" w:eastAsia="方正仿宋_GBK" w:cs="Times New Roman"/>
          <w:bCs/>
          <w:sz w:val="33"/>
          <w:szCs w:val="33"/>
          <w:lang w:val="en-US" w:eastAsia="zh-CN"/>
        </w:rPr>
        <w:t>%。通过项目实施，加强了对异地商会的指导和服务，进一步夯实工商联的基层组织和工作依托，充分发挥了商会引导在外广安籍企业家回乡创业，建设家乡的积极作用。该项目还在继续执行中。未发现明显问题。</w:t>
      </w:r>
    </w:p>
    <w:p>
      <w:pPr>
        <w:pageBreakBefore w:val="0"/>
        <w:kinsoku/>
        <w:wordWrap/>
        <w:overflowPunct/>
        <w:topLinePunct w:val="0"/>
        <w:bidi w:val="0"/>
        <w:spacing w:line="550" w:lineRule="exact"/>
        <w:ind w:firstLine="330" w:firstLineChars="100"/>
        <w:rPr>
          <w:rFonts w:hint="default" w:ascii="Times New Roman" w:hAnsi="Times New Roman" w:eastAsia="方正仿宋_GBK" w:cs="Times New Roman"/>
          <w:bCs/>
          <w:sz w:val="33"/>
          <w:szCs w:val="33"/>
          <w:lang w:val="en-US" w:eastAsia="zh-CN"/>
        </w:rPr>
      </w:pPr>
    </w:p>
    <w:tbl>
      <w:tblPr>
        <w:tblStyle w:val="13"/>
        <w:tblW w:w="85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5"/>
        <w:gridCol w:w="1095"/>
        <w:gridCol w:w="1605"/>
        <w:gridCol w:w="1605"/>
        <w:gridCol w:w="1605"/>
        <w:gridCol w:w="300"/>
        <w:gridCol w:w="16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550" w:type="dxa"/>
            <w:gridSpan w:val="7"/>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center"/>
              <w:textAlignment w:val="center"/>
              <w:rPr>
                <w:rFonts w:hint="default" w:ascii="Times New Roman" w:hAnsi="Times New Roman" w:eastAsia="黑体" w:cs="Times New Roman"/>
                <w:i w:val="0"/>
                <w:iCs w:val="0"/>
                <w:color w:val="000000"/>
                <w:sz w:val="36"/>
                <w:szCs w:val="36"/>
                <w:u w:val="none"/>
              </w:rPr>
            </w:pPr>
            <w:r>
              <w:rPr>
                <w:rFonts w:hint="default" w:ascii="Times New Roman" w:hAnsi="Times New Roman" w:eastAsia="黑体" w:cs="Times New Roman"/>
                <w:i w:val="0"/>
                <w:iCs w:val="0"/>
                <w:color w:val="000000"/>
                <w:kern w:val="0"/>
                <w:sz w:val="36"/>
                <w:szCs w:val="36"/>
                <w:u w:val="none"/>
                <w:lang w:val="en-US" w:eastAsia="zh-CN" w:bidi="ar"/>
              </w:rPr>
              <w:t>202</w:t>
            </w:r>
            <w:r>
              <w:rPr>
                <w:rFonts w:hint="eastAsia" w:eastAsia="黑体" w:cs="Times New Roman"/>
                <w:i w:val="0"/>
                <w:iCs w:val="0"/>
                <w:color w:val="000000"/>
                <w:kern w:val="0"/>
                <w:sz w:val="36"/>
                <w:szCs w:val="36"/>
                <w:u w:val="none"/>
                <w:lang w:val="en-US" w:eastAsia="zh-CN" w:bidi="ar"/>
              </w:rPr>
              <w:t>1</w:t>
            </w:r>
            <w:r>
              <w:rPr>
                <w:rFonts w:hint="default" w:ascii="Times New Roman" w:hAnsi="Times New Roman" w:eastAsia="黑体" w:cs="Times New Roman"/>
                <w:i w:val="0"/>
                <w:iCs w:val="0"/>
                <w:color w:val="000000"/>
                <w:kern w:val="0"/>
                <w:sz w:val="36"/>
                <w:szCs w:val="36"/>
                <w:u w:val="none"/>
                <w:lang w:val="en-US" w:eastAsia="zh-CN" w:bidi="ar"/>
              </w:rPr>
              <w:t>年度项目支出绩效目标完成情况表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项目名称</w:t>
            </w:r>
          </w:p>
        </w:tc>
        <w:tc>
          <w:tcPr>
            <w:tcW w:w="51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line="550" w:lineRule="exact"/>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cs="Times New Roman"/>
                <w:b/>
                <w:bCs/>
                <w:color w:val="000000"/>
                <w:kern w:val="0"/>
                <w:sz w:val="18"/>
                <w:szCs w:val="18"/>
                <w:lang w:val="zh-CN"/>
              </w:rPr>
              <w:t>广商总会运行补助项目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主管部门及代码</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实施单位</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广安市工商业联合会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预算执行情况（万元）</w:t>
            </w:r>
          </w:p>
        </w:tc>
        <w:tc>
          <w:tcPr>
            <w:tcW w:w="2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预算数</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50</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执行数</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4.84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2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其中-财政拨款</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50</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其中-财政拨款</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4.84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27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其它资金</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其它资金</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年度总体目标完成情况</w:t>
            </w:r>
          </w:p>
        </w:tc>
        <w:tc>
          <w:tcPr>
            <w:tcW w:w="4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预期目标</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4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成立广商总会，保证广商总会良好运行.</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kern w:val="0"/>
                <w:sz w:val="18"/>
                <w:szCs w:val="18"/>
                <w:u w:val="none"/>
                <w:lang w:val="en-US" w:eastAsia="zh-CN" w:bidi="ar"/>
              </w:rPr>
            </w:pPr>
            <w:r>
              <w:rPr>
                <w:rFonts w:hint="default" w:ascii="Times New Roman" w:hAnsi="Times New Roman" w:eastAsia="方正仿宋_GBK" w:cs="Times New Roman"/>
                <w:i w:val="0"/>
                <w:iCs w:val="0"/>
                <w:color w:val="000000"/>
                <w:kern w:val="0"/>
                <w:sz w:val="18"/>
                <w:szCs w:val="18"/>
                <w:u w:val="none"/>
                <w:lang w:val="en-US" w:eastAsia="zh-CN" w:bidi="ar"/>
              </w:rPr>
              <w:t>由于多方面的原因，广商总会成立大会未能顺利召开，该项目在下半年已经停止执行。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绩效指标完成情况</w:t>
            </w:r>
          </w:p>
        </w:tc>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一级指标</w:t>
            </w:r>
          </w:p>
        </w:tc>
        <w:tc>
          <w:tcPr>
            <w:tcW w:w="16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二级指标</w:t>
            </w:r>
          </w:p>
        </w:tc>
        <w:tc>
          <w:tcPr>
            <w:tcW w:w="16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三级指标</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预期指标值</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实际完成指标值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（包含数字及文字描述）</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项目完成指标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数量指标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数量</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1个</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质量指标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完成质量</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100%</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时效指标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完成时间</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2021年底</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成本指标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成本（万元）</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50</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lang w:val="en-US"/>
              </w:rPr>
            </w:pPr>
            <w:r>
              <w:rPr>
                <w:rFonts w:hint="default" w:ascii="Times New Roman" w:hAnsi="Times New Roman" w:eastAsia="方正仿宋_GBK" w:cs="Times New Roman"/>
                <w:i w:val="0"/>
                <w:iCs w:val="0"/>
                <w:color w:val="000000"/>
                <w:kern w:val="0"/>
                <w:sz w:val="18"/>
                <w:szCs w:val="18"/>
                <w:u w:val="none"/>
                <w:lang w:val="en-US" w:eastAsia="zh-CN" w:bidi="ar"/>
              </w:rPr>
              <w:t>4.84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效益指标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经济效益指标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群众满意度</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≥95%</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20" w:lineRule="exact"/>
              <w:jc w:val="center"/>
              <w:rPr>
                <w:rFonts w:hint="default" w:ascii="Times New Roman" w:hAnsi="Times New Roman" w:eastAsia="方正仿宋_GBK" w:cs="Times New Roman"/>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kern w:val="0"/>
                <w:sz w:val="18"/>
                <w:szCs w:val="18"/>
                <w:u w:val="none"/>
                <w:lang w:val="en-US" w:eastAsia="zh-CN" w:bidi="ar"/>
              </w:rPr>
            </w:pPr>
            <w:r>
              <w:rPr>
                <w:rFonts w:hint="default" w:ascii="Times New Roman" w:hAnsi="Times New Roman" w:eastAsia="方正仿宋_GBK" w:cs="Times New Roman"/>
                <w:i w:val="0"/>
                <w:iCs w:val="0"/>
                <w:color w:val="000000"/>
                <w:kern w:val="0"/>
                <w:sz w:val="18"/>
                <w:szCs w:val="18"/>
                <w:u w:val="none"/>
                <w:lang w:val="en-US" w:eastAsia="zh-CN" w:bidi="ar"/>
              </w:rPr>
              <w:t>满意度</w:t>
            </w:r>
          </w:p>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指标</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服务对象满意度</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18"/>
                <w:szCs w:val="18"/>
                <w:u w:val="none"/>
              </w:rPr>
            </w:pPr>
            <w:r>
              <w:rPr>
                <w:rFonts w:hint="default" w:ascii="Times New Roman" w:hAnsi="Times New Roman" w:eastAsia="方正仿宋_GBK" w:cs="Times New Roman"/>
                <w:i w:val="0"/>
                <w:iCs w:val="0"/>
                <w:color w:val="000000"/>
                <w:kern w:val="0"/>
                <w:sz w:val="18"/>
                <w:szCs w:val="18"/>
                <w:u w:val="none"/>
                <w:lang w:val="en-US" w:eastAsia="zh-CN" w:bidi="ar"/>
              </w:rPr>
              <w:t>服务对象满意度</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r>
              <w:rPr>
                <w:rFonts w:hint="default" w:ascii="Times New Roman" w:hAnsi="Times New Roman" w:eastAsia="方正仿宋_GBK" w:cs="Times New Roman"/>
                <w:i w:val="0"/>
                <w:iCs w:val="0"/>
                <w:color w:val="000000"/>
                <w:kern w:val="0"/>
                <w:sz w:val="20"/>
                <w:szCs w:val="20"/>
                <w:u w:val="none"/>
                <w:lang w:val="en-US" w:eastAsia="zh-CN" w:bidi="ar"/>
              </w:rPr>
              <w:t>≥95%</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0"/>
                <w:szCs w:val="20"/>
                <w:u w:val="none"/>
              </w:rPr>
            </w:pPr>
          </w:p>
        </w:tc>
      </w:tr>
    </w:tbl>
    <w:p>
      <w:pPr>
        <w:pageBreakBefore w:val="0"/>
        <w:numPr>
          <w:ilvl w:val="0"/>
          <w:numId w:val="0"/>
        </w:numPr>
        <w:kinsoku/>
        <w:wordWrap/>
        <w:overflowPunct/>
        <w:topLinePunct w:val="0"/>
        <w:bidi w:val="0"/>
        <w:spacing w:line="550" w:lineRule="exact"/>
        <w:ind w:firstLine="330" w:firstLineChars="100"/>
        <w:rPr>
          <w:rFonts w:hint="default" w:ascii="Times New Roman" w:hAnsi="Times New Roman" w:eastAsia="方正仿宋_GBK" w:cs="Times New Roman"/>
          <w:bCs/>
          <w:sz w:val="33"/>
          <w:szCs w:val="33"/>
          <w:lang w:val="en-US" w:eastAsia="zh-CN"/>
        </w:rPr>
      </w:pPr>
      <w:r>
        <w:rPr>
          <w:rFonts w:hint="default" w:ascii="Times New Roman" w:hAnsi="Times New Roman" w:eastAsia="方正仿宋_GBK" w:cs="Times New Roman"/>
          <w:bCs/>
          <w:sz w:val="33"/>
          <w:szCs w:val="33"/>
          <w:lang w:val="en-US" w:eastAsia="zh-CN"/>
        </w:rPr>
        <w:t>（6）</w:t>
      </w:r>
      <w:r>
        <w:rPr>
          <w:rFonts w:hint="default" w:ascii="Times New Roman" w:hAnsi="Times New Roman" w:eastAsia="方正仿宋_GBK" w:cs="Times New Roman"/>
          <w:bCs/>
          <w:sz w:val="33"/>
          <w:szCs w:val="33"/>
          <w:lang w:val="zh-CN" w:eastAsia="zh-CN"/>
        </w:rPr>
        <w:t>广商总会运行补助项目</w:t>
      </w:r>
      <w:r>
        <w:rPr>
          <w:rFonts w:hint="default" w:ascii="Times New Roman" w:hAnsi="Times New Roman" w:eastAsia="方正仿宋_GBK" w:cs="Times New Roman"/>
          <w:bCs/>
          <w:sz w:val="33"/>
          <w:szCs w:val="33"/>
          <w:lang w:val="en-US" w:eastAsia="zh-CN"/>
        </w:rPr>
        <w:t>绩效目标完成情况综述。项目全年预算数</w:t>
      </w:r>
      <w:r>
        <w:rPr>
          <w:rFonts w:hint="eastAsia" w:eastAsia="方正仿宋_GBK" w:cs="Times New Roman"/>
          <w:bCs/>
          <w:sz w:val="33"/>
          <w:szCs w:val="33"/>
          <w:lang w:val="en-US" w:eastAsia="zh-CN"/>
        </w:rPr>
        <w:t>50</w:t>
      </w:r>
      <w:r>
        <w:rPr>
          <w:rFonts w:hint="default" w:ascii="Times New Roman" w:hAnsi="Times New Roman" w:eastAsia="方正仿宋_GBK" w:cs="Times New Roman"/>
          <w:bCs/>
          <w:sz w:val="33"/>
          <w:szCs w:val="33"/>
          <w:lang w:val="en-US" w:eastAsia="zh-CN"/>
        </w:rPr>
        <w:t>万元，执行数为</w:t>
      </w:r>
      <w:r>
        <w:rPr>
          <w:rFonts w:hint="eastAsia" w:eastAsia="方正仿宋_GBK" w:cs="Times New Roman"/>
          <w:bCs/>
          <w:sz w:val="33"/>
          <w:szCs w:val="33"/>
          <w:lang w:val="en-US" w:eastAsia="zh-CN"/>
        </w:rPr>
        <w:t>4.84</w:t>
      </w:r>
      <w:r>
        <w:rPr>
          <w:rFonts w:hint="default" w:ascii="Times New Roman" w:hAnsi="Times New Roman" w:eastAsia="方正仿宋_GBK" w:cs="Times New Roman"/>
          <w:bCs/>
          <w:sz w:val="33"/>
          <w:szCs w:val="33"/>
          <w:lang w:val="en-US" w:eastAsia="zh-CN"/>
        </w:rPr>
        <w:t>万元，完成预算的</w:t>
      </w:r>
      <w:r>
        <w:rPr>
          <w:rFonts w:hint="eastAsia" w:eastAsia="方正仿宋_GBK" w:cs="Times New Roman"/>
          <w:bCs/>
          <w:sz w:val="33"/>
          <w:szCs w:val="33"/>
          <w:lang w:val="en-US" w:eastAsia="zh-CN"/>
        </w:rPr>
        <w:t>9.68</w:t>
      </w:r>
      <w:r>
        <w:rPr>
          <w:rFonts w:hint="default" w:ascii="Times New Roman" w:hAnsi="Times New Roman" w:eastAsia="方正仿宋_GBK" w:cs="Times New Roman"/>
          <w:bCs/>
          <w:sz w:val="33"/>
          <w:szCs w:val="33"/>
          <w:lang w:val="en-US" w:eastAsia="zh-CN"/>
        </w:rPr>
        <w:t>%。由于多方面的原因，广商总会成立大会未能顺利召开</w:t>
      </w:r>
      <w:r>
        <w:rPr>
          <w:rFonts w:hint="eastAsia" w:eastAsia="方正仿宋_GBK" w:cs="Times New Roman"/>
          <w:bCs/>
          <w:sz w:val="33"/>
          <w:szCs w:val="33"/>
          <w:lang w:val="en-US" w:eastAsia="zh-CN"/>
        </w:rPr>
        <w:t>，该项目在2021年下半年已经停止执行</w:t>
      </w:r>
      <w:r>
        <w:rPr>
          <w:rFonts w:hint="default" w:eastAsia="方正仿宋_GBK" w:cs="Times New Roman"/>
          <w:bCs/>
          <w:sz w:val="33"/>
          <w:szCs w:val="33"/>
          <w:lang w:val="en-US" w:eastAsia="zh-CN"/>
        </w:rPr>
        <w:t>。</w:t>
      </w:r>
    </w:p>
    <w:p>
      <w:pPr>
        <w:pageBreakBefore w:val="0"/>
        <w:kinsoku/>
        <w:wordWrap/>
        <w:overflowPunct/>
        <w:topLinePunct w:val="0"/>
        <w:bidi w:val="0"/>
        <w:spacing w:line="55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rPr>
        <w:t>2.部门绩效评价结果。</w:t>
      </w:r>
    </w:p>
    <w:p>
      <w:pPr>
        <w:pageBreakBefore w:val="0"/>
        <w:kinsoku/>
        <w:wordWrap/>
        <w:overflowPunct/>
        <w:topLinePunct w:val="0"/>
        <w:bidi w:val="0"/>
        <w:spacing w:line="550" w:lineRule="exact"/>
        <w:ind w:firstLine="660" w:firstLineChars="200"/>
        <w:rPr>
          <w:rFonts w:hint="default" w:ascii="Times New Roman" w:hAnsi="Times New Roman" w:eastAsia="方正仿宋_GBK" w:cs="Times New Roman"/>
          <w:bCs/>
          <w:sz w:val="33"/>
          <w:szCs w:val="33"/>
          <w:lang w:val="en-US" w:eastAsia="zh-CN"/>
        </w:rPr>
      </w:pPr>
      <w:r>
        <w:rPr>
          <w:rFonts w:hint="default" w:ascii="Times New Roman" w:hAnsi="Times New Roman" w:eastAsia="方正仿宋_GBK" w:cs="Times New Roman"/>
          <w:bCs/>
          <w:sz w:val="33"/>
          <w:szCs w:val="33"/>
          <w:lang w:val="en-US" w:eastAsia="zh-CN"/>
        </w:rPr>
        <w:t>本部门按要求对2021年部门整体支出绩效评价情况开展自评，《广安市工商业联合会2021年部门整体支出绩效评价报告》见附件（附件1）。</w:t>
      </w:r>
    </w:p>
    <w:p>
      <w:pPr>
        <w:pageBreakBefore w:val="0"/>
        <w:kinsoku/>
        <w:wordWrap/>
        <w:overflowPunct/>
        <w:topLinePunct w:val="0"/>
        <w:bidi w:val="0"/>
        <w:spacing w:line="550" w:lineRule="exact"/>
        <w:ind w:firstLine="660" w:firstLineChars="200"/>
        <w:rPr>
          <w:rFonts w:hint="default" w:ascii="Times New Roman" w:hAnsi="Times New Roman" w:eastAsia="仿宋_GB2312" w:cs="Times New Roman"/>
          <w:b/>
          <w:color w:val="000000"/>
          <w:sz w:val="32"/>
          <w:szCs w:val="32"/>
        </w:rPr>
      </w:pPr>
      <w:r>
        <w:rPr>
          <w:rFonts w:hint="default" w:ascii="方正仿宋_GBK" w:hAnsi="方正仿宋_GBK" w:eastAsia="方正仿宋_GBK" w:cs="方正仿宋_GBK"/>
          <w:bCs/>
          <w:sz w:val="33"/>
          <w:szCs w:val="33"/>
          <w:lang w:val="en-US" w:eastAsia="zh-CN"/>
        </w:rPr>
        <w:t>本部门自</w:t>
      </w:r>
      <w:r>
        <w:rPr>
          <w:rFonts w:hint="eastAsia" w:ascii="方正仿宋_GBK" w:hAnsi="方正仿宋_GBK" w:eastAsia="方正仿宋_GBK" w:cs="方正仿宋_GBK"/>
          <w:bCs/>
          <w:sz w:val="33"/>
          <w:szCs w:val="33"/>
          <w:lang w:val="en-US" w:eastAsia="zh-CN"/>
        </w:rPr>
        <w:t>行组织对“换届</w:t>
      </w:r>
      <w:r>
        <w:rPr>
          <w:rFonts w:hint="eastAsia" w:ascii="方正仿宋_GBK" w:hAnsi="方正仿宋_GBK" w:eastAsia="方正仿宋_GBK" w:cs="方正仿宋_GBK"/>
          <w:sz w:val="32"/>
          <w:szCs w:val="32"/>
          <w:lang w:eastAsia="zh-CN"/>
        </w:rPr>
        <w:t>会议费、</w:t>
      </w:r>
      <w:r>
        <w:rPr>
          <w:rFonts w:hint="eastAsia" w:ascii="方正仿宋_GBK" w:hAnsi="方正仿宋_GBK" w:eastAsia="方正仿宋_GBK" w:cs="方正仿宋_GBK"/>
          <w:bCs/>
          <w:sz w:val="33"/>
          <w:szCs w:val="33"/>
          <w:lang w:val="en-US" w:eastAsia="zh-CN"/>
        </w:rPr>
        <w:t>常委会、执委会、主席会</w:t>
      </w:r>
      <w:r>
        <w:rPr>
          <w:rFonts w:hint="eastAsia" w:ascii="方正仿宋_GBK" w:hAnsi="方正仿宋_GBK" w:eastAsia="方正仿宋_GBK" w:cs="方正仿宋_GBK"/>
          <w:sz w:val="32"/>
          <w:szCs w:val="32"/>
          <w:lang w:eastAsia="zh-CN"/>
        </w:rPr>
        <w:t>”“组织建设、</w:t>
      </w:r>
      <w:r>
        <w:rPr>
          <w:rFonts w:hint="eastAsia" w:ascii="方正仿宋_GBK" w:hAnsi="方正仿宋_GBK" w:eastAsia="方正仿宋_GBK" w:cs="方正仿宋_GBK"/>
          <w:bCs/>
          <w:sz w:val="33"/>
          <w:szCs w:val="33"/>
          <w:lang w:val="en-US" w:eastAsia="zh-CN"/>
        </w:rPr>
        <w:t>非公有制经济人士思想政治工作</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bCs/>
          <w:sz w:val="33"/>
          <w:szCs w:val="33"/>
          <w:lang w:val="en-US" w:eastAsia="zh-CN"/>
        </w:rPr>
        <w:t>招商引资、参政议政、‘百企帮百村’乡村振兴行动、民营企业‘请进来’‘走出去’对外交流合作</w:t>
      </w:r>
      <w:r>
        <w:rPr>
          <w:rFonts w:hint="eastAsia" w:ascii="方正仿宋_GBK" w:hAnsi="方正仿宋_GBK" w:eastAsia="方正仿宋_GBK" w:cs="方正仿宋_GBK"/>
          <w:sz w:val="32"/>
          <w:szCs w:val="32"/>
          <w:lang w:eastAsia="zh-CN"/>
        </w:rPr>
        <w:t>”“非</w:t>
      </w:r>
      <w:r>
        <w:rPr>
          <w:rFonts w:hint="eastAsia" w:ascii="方正仿宋_GBK" w:hAnsi="方正仿宋_GBK" w:eastAsia="方正仿宋_GBK" w:cs="方正仿宋_GBK"/>
          <w:bCs/>
          <w:sz w:val="33"/>
          <w:szCs w:val="33"/>
          <w:lang w:val="en-US" w:eastAsia="zh-CN"/>
        </w:rPr>
        <w:t>公中心专项业务费”“组织建设</w:t>
      </w:r>
      <w:r>
        <w:rPr>
          <w:rFonts w:hint="eastAsia" w:ascii="方正仿宋_GBK" w:hAnsi="方正仿宋_GBK" w:eastAsia="方正仿宋_GBK" w:cs="方正仿宋_GBK"/>
          <w:bCs/>
          <w:sz w:val="33"/>
          <w:szCs w:val="33"/>
          <w:lang w:val="zh-CN" w:eastAsia="zh-CN"/>
        </w:rPr>
        <w:t>财返项目</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bCs/>
          <w:sz w:val="33"/>
          <w:szCs w:val="33"/>
          <w:lang w:val="zh-CN" w:eastAsia="zh-CN"/>
        </w:rPr>
        <w:t>广商总会运行补</w:t>
      </w:r>
      <w:r>
        <w:rPr>
          <w:rFonts w:hint="default" w:ascii="Times New Roman" w:hAnsi="Times New Roman" w:eastAsia="方正仿宋_GBK" w:cs="Times New Roman"/>
          <w:bCs/>
          <w:sz w:val="33"/>
          <w:szCs w:val="33"/>
          <w:lang w:val="zh-CN" w:eastAsia="zh-CN"/>
        </w:rPr>
        <w:t>助</w:t>
      </w:r>
      <w:r>
        <w:rPr>
          <w:rFonts w:hint="eastAsia" w:ascii="Times New Roman" w:hAnsi="Times New Roman" w:eastAsia="方正仿宋_GBK" w:cs="Times New Roman"/>
          <w:bCs/>
          <w:sz w:val="33"/>
          <w:szCs w:val="33"/>
          <w:lang w:val="en-US" w:eastAsia="zh-CN"/>
        </w:rPr>
        <w:t>”</w:t>
      </w:r>
      <w:r>
        <w:rPr>
          <w:rFonts w:hint="default" w:ascii="Times New Roman" w:hAnsi="Times New Roman" w:eastAsia="方正仿宋_GBK" w:cs="Times New Roman"/>
          <w:bCs/>
          <w:sz w:val="33"/>
          <w:szCs w:val="33"/>
          <w:lang w:val="en-US" w:eastAsia="zh-CN"/>
        </w:rPr>
        <w:t>等6个项目开展了绩效评价，《广安市工商业联合会2021年项目支出绩效自评报告》见附件（附件2）。</w:t>
      </w:r>
    </w:p>
    <w:p>
      <w:pPr>
        <w:pageBreakBefore w:val="0"/>
        <w:widowControl/>
        <w:kinsoku/>
        <w:wordWrap/>
        <w:overflowPunct/>
        <w:topLinePunct w:val="0"/>
        <w:bidi w:val="0"/>
        <w:spacing w:line="550" w:lineRule="exact"/>
        <w:jc w:val="left"/>
        <w:rPr>
          <w:rFonts w:hint="default" w:ascii="Times New Roman" w:hAnsi="Times New Roman" w:eastAsia="仿宋_GB2312" w:cs="Times New Roman"/>
          <w:b/>
          <w:color w:val="000000"/>
          <w:sz w:val="32"/>
          <w:szCs w:val="32"/>
        </w:rPr>
      </w:pPr>
      <w:r>
        <w:rPr>
          <w:rFonts w:hint="default" w:ascii="Times New Roman" w:hAnsi="Times New Roman" w:eastAsia="仿宋_GB2312" w:cs="Times New Roman"/>
          <w:b/>
          <w:color w:val="000000"/>
          <w:sz w:val="32"/>
          <w:szCs w:val="32"/>
        </w:rPr>
        <w:br w:type="page"/>
      </w:r>
    </w:p>
    <w:p>
      <w:pPr>
        <w:pageBreakBefore w:val="0"/>
        <w:numPr>
          <w:ilvl w:val="0"/>
          <w:numId w:val="4"/>
        </w:numPr>
        <w:kinsoku/>
        <w:wordWrap/>
        <w:overflowPunct/>
        <w:topLinePunct w:val="0"/>
        <w:bidi w:val="0"/>
        <w:spacing w:line="550" w:lineRule="exact"/>
        <w:ind w:firstLine="660" w:firstLineChars="150"/>
        <w:jc w:val="center"/>
        <w:outlineLvl w:val="0"/>
        <w:rPr>
          <w:rStyle w:val="25"/>
          <w:rFonts w:hint="default" w:ascii="Times New Roman" w:hAnsi="Times New Roman" w:eastAsia="黑体" w:cs="Times New Roman"/>
          <w:b w:val="0"/>
        </w:rPr>
      </w:pPr>
      <w:bookmarkStart w:id="55" w:name="_Toc15377225"/>
      <w:bookmarkStart w:id="56" w:name="_Toc15396613"/>
      <w:r>
        <w:rPr>
          <w:rFonts w:hint="default" w:ascii="Times New Roman" w:hAnsi="Times New Roman" w:eastAsia="黑体" w:cs="Times New Roman"/>
          <w:color w:val="000000"/>
          <w:sz w:val="44"/>
          <w:szCs w:val="44"/>
        </w:rPr>
        <w:t>名</w:t>
      </w:r>
      <w:r>
        <w:rPr>
          <w:rStyle w:val="25"/>
          <w:rFonts w:hint="default" w:ascii="Times New Roman" w:hAnsi="Times New Roman" w:eastAsia="黑体" w:cs="Times New Roman"/>
          <w:b w:val="0"/>
        </w:rPr>
        <w:t>词解释</w:t>
      </w:r>
      <w:bookmarkEnd w:id="55"/>
      <w:bookmarkEnd w:id="56"/>
    </w:p>
    <w:p>
      <w:pPr>
        <w:pageBreakBefore w:val="0"/>
        <w:kinsoku/>
        <w:wordWrap/>
        <w:overflowPunct/>
        <w:topLinePunct w:val="0"/>
        <w:bidi w:val="0"/>
        <w:spacing w:line="550" w:lineRule="exact"/>
        <w:jc w:val="left"/>
        <w:rPr>
          <w:rFonts w:hint="default" w:ascii="Times New Roman" w:hAnsi="Times New Roman" w:cs="Times New Roman"/>
          <w:b/>
          <w:color w:val="000000"/>
          <w:sz w:val="44"/>
          <w:szCs w:val="44"/>
        </w:rPr>
      </w:pPr>
    </w:p>
    <w:p>
      <w:pPr>
        <w:pStyle w:val="23"/>
        <w:pageBreakBefore w:val="0"/>
        <w:kinsoku/>
        <w:wordWrap/>
        <w:overflowPunct/>
        <w:topLinePunct w:val="0"/>
        <w:bidi w:val="0"/>
        <w:spacing w:line="55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1.财政拨款收入：指单位从同级财政部门取得的财政预算资金。</w:t>
      </w:r>
    </w:p>
    <w:p>
      <w:pPr>
        <w:pStyle w:val="23"/>
        <w:pageBreakBefore w:val="0"/>
        <w:kinsoku/>
        <w:wordWrap/>
        <w:overflowPunct/>
        <w:topLinePunct w:val="0"/>
        <w:bidi w:val="0"/>
        <w:spacing w:line="55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2.事业收入：指事业单位开展专业业务活动及辅助活动取得的收入。</w:t>
      </w:r>
    </w:p>
    <w:p>
      <w:pPr>
        <w:pStyle w:val="23"/>
        <w:pageBreakBefore w:val="0"/>
        <w:kinsoku/>
        <w:wordWrap/>
        <w:overflowPunct/>
        <w:topLinePunct w:val="0"/>
        <w:bidi w:val="0"/>
        <w:spacing w:line="55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3.经营收入：指事业单位在专业业务活动及其辅助活动之外开展非独立核算经营活动取得的收入。</w:t>
      </w:r>
    </w:p>
    <w:p>
      <w:pPr>
        <w:pStyle w:val="23"/>
        <w:pageBreakBefore w:val="0"/>
        <w:kinsoku/>
        <w:wordWrap/>
        <w:overflowPunct/>
        <w:topLinePunct w:val="0"/>
        <w:bidi w:val="0"/>
        <w:spacing w:line="55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4.其他收入：指单位取得的除上述收入以外的各项收入。 </w:t>
      </w:r>
    </w:p>
    <w:p>
      <w:pPr>
        <w:pStyle w:val="23"/>
        <w:pageBreakBefore w:val="0"/>
        <w:kinsoku/>
        <w:wordWrap/>
        <w:overflowPunct/>
        <w:topLinePunct w:val="0"/>
        <w:bidi w:val="0"/>
        <w:spacing w:line="55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5.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pStyle w:val="23"/>
        <w:pageBreakBefore w:val="0"/>
        <w:kinsoku/>
        <w:wordWrap/>
        <w:overflowPunct/>
        <w:topLinePunct w:val="0"/>
        <w:bidi w:val="0"/>
        <w:spacing w:line="55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6.年初结转和结余：指以前年度尚未完成、结转到本年按有关规定继续使用的资金。 </w:t>
      </w:r>
    </w:p>
    <w:p>
      <w:pPr>
        <w:pStyle w:val="23"/>
        <w:pageBreakBefore w:val="0"/>
        <w:kinsoku/>
        <w:wordWrap/>
        <w:overflowPunct/>
        <w:topLinePunct w:val="0"/>
        <w:bidi w:val="0"/>
        <w:spacing w:line="55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7.结余分配：指事业单位按照事业单位会计制度的规定从非财政补助结余中分配的事业基金和职工福利基金等。</w:t>
      </w:r>
    </w:p>
    <w:p>
      <w:pPr>
        <w:pStyle w:val="23"/>
        <w:pageBreakBefore w:val="0"/>
        <w:kinsoku/>
        <w:wordWrap/>
        <w:overflowPunct/>
        <w:topLinePunct w:val="0"/>
        <w:bidi w:val="0"/>
        <w:spacing w:line="55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8</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年末结转和结余：指单位按有关规定结转到下年或以后年度继续使用的资金。</w:t>
      </w:r>
    </w:p>
    <w:p>
      <w:pPr>
        <w:pageBreakBefore w:val="0"/>
        <w:kinsoku/>
        <w:wordWrap/>
        <w:overflowPunct/>
        <w:topLinePunct w:val="0"/>
        <w:bidi w:val="0"/>
        <w:spacing w:line="55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9.一般公共服务（类）民主党派及工商联事务（款）行政运行（项）：指行政单位的基本支出。</w:t>
      </w:r>
    </w:p>
    <w:p>
      <w:pPr>
        <w:pageBreakBefore w:val="0"/>
        <w:kinsoku/>
        <w:wordWrap/>
        <w:overflowPunct/>
        <w:topLinePunct w:val="0"/>
        <w:bidi w:val="0"/>
        <w:spacing w:line="55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10.一般公共服务（类）民主党派及工商联事务（款）一般行政管理事务（项）：指行政单位未单独设置项级科目的其他项目支出。</w:t>
      </w:r>
    </w:p>
    <w:p>
      <w:pPr>
        <w:pageBreakBefore w:val="0"/>
        <w:kinsoku/>
        <w:wordWrap/>
        <w:overflowPunct/>
        <w:topLinePunct w:val="0"/>
        <w:bidi w:val="0"/>
        <w:spacing w:line="55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11.一般公共服务（类）民主党派及工商联事务（款）事业运行（项）：指事业单位的基本支出。</w:t>
      </w:r>
    </w:p>
    <w:p>
      <w:pPr>
        <w:pageBreakBefore w:val="0"/>
        <w:kinsoku/>
        <w:wordWrap/>
        <w:overflowPunct/>
        <w:topLinePunct w:val="0"/>
        <w:bidi w:val="0"/>
        <w:spacing w:line="55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12.一般公共服务（类）民主党派及工商联事务（款）其他民主党派及工商联事务支出（项）：指其他用于民主党派及工商联事务方面的支出。</w:t>
      </w:r>
    </w:p>
    <w:p>
      <w:pPr>
        <w:pageBreakBefore w:val="0"/>
        <w:kinsoku/>
        <w:wordWrap/>
        <w:overflowPunct/>
        <w:topLinePunct w:val="0"/>
        <w:bidi w:val="0"/>
        <w:spacing w:line="55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13.</w:t>
      </w:r>
      <w:r>
        <w:rPr>
          <w:rStyle w:val="15"/>
          <w:rFonts w:hint="default" w:ascii="Times New Roman" w:hAnsi="Times New Roman" w:eastAsia="方正仿宋_GBK" w:cs="Times New Roman"/>
          <w:b w:val="0"/>
          <w:bCs/>
          <w:color w:val="000000"/>
          <w:sz w:val="32"/>
          <w:szCs w:val="32"/>
        </w:rPr>
        <w:t>一般公共服务（类）其他一般公共服务支出（款）其他一般公共服务支出（项）:</w:t>
      </w:r>
      <w:r>
        <w:rPr>
          <w:rFonts w:hint="default" w:ascii="Times New Roman" w:hAnsi="Times New Roman" w:eastAsia="方正仿宋_GBK" w:cs="Times New Roman"/>
          <w:color w:val="000000"/>
          <w:sz w:val="32"/>
          <w:szCs w:val="32"/>
        </w:rPr>
        <w:t>指行政单位项目以外的其他一般公共服务支出。</w:t>
      </w:r>
    </w:p>
    <w:p>
      <w:pPr>
        <w:pageBreakBefore w:val="0"/>
        <w:kinsoku/>
        <w:wordWrap/>
        <w:overflowPunct/>
        <w:topLinePunct w:val="0"/>
        <w:bidi w:val="0"/>
        <w:spacing w:line="55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14.社会保障和就业（类）行政事业单位离退休（款）机关事业单位基本养老保险缴费支出（项）：指机关事业单位实施养老保险制度由单位缴纳的基本养老保险费支出。</w:t>
      </w:r>
    </w:p>
    <w:p>
      <w:pPr>
        <w:pageBreakBefore w:val="0"/>
        <w:kinsoku/>
        <w:wordWrap/>
        <w:overflowPunct/>
        <w:topLinePunct w:val="0"/>
        <w:bidi w:val="0"/>
        <w:spacing w:line="55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15.社会保障和就业（类）其他社会保障和就业支出（款）其他社会保障和就业支出（项）：指其他用于社会保障和就业方面的支出。</w:t>
      </w:r>
    </w:p>
    <w:p>
      <w:pPr>
        <w:pageBreakBefore w:val="0"/>
        <w:kinsoku/>
        <w:wordWrap/>
        <w:overflowPunct/>
        <w:topLinePunct w:val="0"/>
        <w:bidi w:val="0"/>
        <w:spacing w:line="55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16.医疗卫生与计划生育（类）行政事业单位医疗（款）行政单位医疗（项）：指财政部门集中安排的行政单位基本医疗保险缴费经费。</w:t>
      </w:r>
    </w:p>
    <w:p>
      <w:pPr>
        <w:pageBreakBefore w:val="0"/>
        <w:kinsoku/>
        <w:wordWrap/>
        <w:overflowPunct/>
        <w:topLinePunct w:val="0"/>
        <w:bidi w:val="0"/>
        <w:spacing w:line="55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17.医疗卫生与计划生育（类）行政事业单位医疗（款）事业单位医疗（项）：指财政部门集中安排的事业单位基本医疗保险缴费经费。</w:t>
      </w:r>
    </w:p>
    <w:p>
      <w:pPr>
        <w:pageBreakBefore w:val="0"/>
        <w:kinsoku/>
        <w:wordWrap/>
        <w:overflowPunct/>
        <w:topLinePunct w:val="0"/>
        <w:bidi w:val="0"/>
        <w:spacing w:line="55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18.基本支出：指为保障机构正常运转、完成日常工作任务而发生的人员支出和公用支出。</w:t>
      </w:r>
    </w:p>
    <w:p>
      <w:pPr>
        <w:pageBreakBefore w:val="0"/>
        <w:kinsoku/>
        <w:wordWrap/>
        <w:overflowPunct/>
        <w:topLinePunct w:val="0"/>
        <w:bidi w:val="0"/>
        <w:spacing w:line="55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 xml:space="preserve">19.项目支出：指在基本支出之外为完成特定行政任务和事业发展目标所发生的支出。 </w:t>
      </w:r>
    </w:p>
    <w:p>
      <w:pPr>
        <w:pageBreakBefore w:val="0"/>
        <w:kinsoku/>
        <w:wordWrap/>
        <w:overflowPunct/>
        <w:topLinePunct w:val="0"/>
        <w:bidi w:val="0"/>
        <w:spacing w:line="55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20.经营支出：指事业单位在专业业务活动及其辅助活动之外开展非独立核算经营活动发生的支出。</w:t>
      </w:r>
    </w:p>
    <w:p>
      <w:pPr>
        <w:pStyle w:val="23"/>
        <w:pageBreakBefore w:val="0"/>
        <w:kinsoku/>
        <w:wordWrap/>
        <w:overflowPunct/>
        <w:topLinePunct w:val="0"/>
        <w:bidi w:val="0"/>
        <w:spacing w:line="55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21.</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三公</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3"/>
        <w:pageBreakBefore w:val="0"/>
        <w:kinsoku/>
        <w:wordWrap/>
        <w:overflowPunct/>
        <w:topLinePunct w:val="0"/>
        <w:bidi w:val="0"/>
        <w:spacing w:line="55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22.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3"/>
        <w:pageBreakBefore w:val="0"/>
        <w:kinsoku/>
        <w:wordWrap/>
        <w:overflowPunct/>
        <w:topLinePunct w:val="0"/>
        <w:bidi w:val="0"/>
        <w:spacing w:line="550" w:lineRule="exact"/>
        <w:ind w:firstLine="640" w:firstLineChars="200"/>
        <w:rPr>
          <w:rFonts w:hint="default" w:ascii="Times New Roman" w:hAnsi="Times New Roman" w:eastAsia="方正仿宋_GBK" w:cs="Times New Roman"/>
          <w:sz w:val="32"/>
          <w:szCs w:val="32"/>
        </w:rPr>
      </w:pPr>
    </w:p>
    <w:p>
      <w:pPr>
        <w:pStyle w:val="23"/>
        <w:pageBreakBefore w:val="0"/>
        <w:kinsoku/>
        <w:wordWrap/>
        <w:overflowPunct/>
        <w:topLinePunct w:val="0"/>
        <w:bidi w:val="0"/>
        <w:spacing w:line="550" w:lineRule="exact"/>
        <w:ind w:firstLine="640" w:firstLineChars="200"/>
        <w:rPr>
          <w:rFonts w:hint="default" w:ascii="Times New Roman" w:hAnsi="Times New Roman" w:eastAsia="方正仿宋_GBK" w:cs="Times New Roman"/>
          <w:sz w:val="32"/>
          <w:szCs w:val="32"/>
        </w:rPr>
      </w:pPr>
    </w:p>
    <w:p>
      <w:pPr>
        <w:pStyle w:val="23"/>
        <w:pageBreakBefore w:val="0"/>
        <w:kinsoku/>
        <w:wordWrap/>
        <w:overflowPunct/>
        <w:topLinePunct w:val="0"/>
        <w:bidi w:val="0"/>
        <w:spacing w:line="550" w:lineRule="exact"/>
        <w:ind w:firstLine="640" w:firstLineChars="200"/>
        <w:rPr>
          <w:rFonts w:hint="default" w:ascii="Times New Roman" w:hAnsi="Times New Roman" w:eastAsia="方正仿宋_GBK" w:cs="Times New Roman"/>
          <w:sz w:val="32"/>
          <w:szCs w:val="32"/>
        </w:rPr>
      </w:pPr>
    </w:p>
    <w:p>
      <w:pPr>
        <w:pStyle w:val="23"/>
        <w:pageBreakBefore w:val="0"/>
        <w:kinsoku/>
        <w:wordWrap/>
        <w:overflowPunct/>
        <w:topLinePunct w:val="0"/>
        <w:bidi w:val="0"/>
        <w:spacing w:line="550" w:lineRule="exact"/>
        <w:ind w:firstLine="640" w:firstLineChars="200"/>
        <w:rPr>
          <w:rFonts w:hint="default" w:ascii="Times New Roman" w:hAnsi="Times New Roman" w:eastAsia="方正仿宋_GBK" w:cs="Times New Roman"/>
          <w:sz w:val="32"/>
          <w:szCs w:val="32"/>
        </w:rPr>
      </w:pPr>
    </w:p>
    <w:p>
      <w:pPr>
        <w:pStyle w:val="23"/>
        <w:pageBreakBefore w:val="0"/>
        <w:kinsoku/>
        <w:wordWrap/>
        <w:overflowPunct/>
        <w:topLinePunct w:val="0"/>
        <w:bidi w:val="0"/>
        <w:spacing w:line="550" w:lineRule="exact"/>
        <w:ind w:firstLine="640" w:firstLineChars="200"/>
        <w:rPr>
          <w:rFonts w:hint="default" w:ascii="Times New Roman" w:hAnsi="Times New Roman" w:eastAsia="方正仿宋_GBK" w:cs="Times New Roman"/>
          <w:sz w:val="32"/>
          <w:szCs w:val="32"/>
        </w:rPr>
      </w:pPr>
    </w:p>
    <w:p>
      <w:pPr>
        <w:pStyle w:val="23"/>
        <w:pageBreakBefore w:val="0"/>
        <w:kinsoku/>
        <w:wordWrap/>
        <w:overflowPunct/>
        <w:topLinePunct w:val="0"/>
        <w:bidi w:val="0"/>
        <w:spacing w:line="550" w:lineRule="exact"/>
        <w:ind w:firstLine="640" w:firstLineChars="200"/>
        <w:rPr>
          <w:rFonts w:hint="default" w:ascii="Times New Roman" w:hAnsi="Times New Roman" w:eastAsia="方正仿宋_GBK" w:cs="Times New Roman"/>
          <w:sz w:val="32"/>
          <w:szCs w:val="32"/>
        </w:rPr>
      </w:pPr>
    </w:p>
    <w:p>
      <w:pPr>
        <w:pStyle w:val="23"/>
        <w:pageBreakBefore w:val="0"/>
        <w:kinsoku/>
        <w:wordWrap/>
        <w:overflowPunct/>
        <w:topLinePunct w:val="0"/>
        <w:bidi w:val="0"/>
        <w:spacing w:line="550" w:lineRule="exact"/>
        <w:ind w:firstLine="640" w:firstLineChars="200"/>
        <w:rPr>
          <w:rFonts w:hint="default" w:ascii="Times New Roman" w:hAnsi="Times New Roman" w:eastAsia="方正仿宋_GBK" w:cs="Times New Roman"/>
          <w:sz w:val="32"/>
          <w:szCs w:val="32"/>
        </w:rPr>
      </w:pPr>
    </w:p>
    <w:p>
      <w:pPr>
        <w:pageBreakBefore w:val="0"/>
        <w:kinsoku/>
        <w:wordWrap/>
        <w:overflowPunct/>
        <w:topLinePunct w:val="0"/>
        <w:bidi w:val="0"/>
        <w:spacing w:line="550" w:lineRule="exact"/>
        <w:jc w:val="center"/>
        <w:outlineLvl w:val="0"/>
        <w:rPr>
          <w:rFonts w:hint="default" w:ascii="Times New Roman" w:hAnsi="Times New Roman" w:eastAsia="黑体" w:cs="Times New Roman"/>
          <w:color w:val="000000"/>
          <w:sz w:val="44"/>
          <w:szCs w:val="44"/>
        </w:rPr>
      </w:pPr>
      <w:bookmarkStart w:id="57" w:name="_Toc15396614"/>
      <w:bookmarkStart w:id="58" w:name="_Toc15377226"/>
    </w:p>
    <w:p>
      <w:pPr>
        <w:pageBreakBefore w:val="0"/>
        <w:kinsoku/>
        <w:wordWrap/>
        <w:overflowPunct/>
        <w:topLinePunct w:val="0"/>
        <w:bidi w:val="0"/>
        <w:spacing w:line="550" w:lineRule="exact"/>
        <w:jc w:val="center"/>
        <w:outlineLvl w:val="0"/>
        <w:rPr>
          <w:rFonts w:hint="default" w:ascii="Times New Roman" w:hAnsi="Times New Roman" w:eastAsia="黑体" w:cs="Times New Roman"/>
          <w:color w:val="000000"/>
          <w:sz w:val="44"/>
          <w:szCs w:val="44"/>
        </w:rPr>
      </w:pPr>
    </w:p>
    <w:p>
      <w:pPr>
        <w:pageBreakBefore w:val="0"/>
        <w:kinsoku/>
        <w:wordWrap/>
        <w:overflowPunct/>
        <w:topLinePunct w:val="0"/>
        <w:bidi w:val="0"/>
        <w:spacing w:line="550" w:lineRule="exact"/>
        <w:jc w:val="center"/>
        <w:outlineLvl w:val="0"/>
        <w:rPr>
          <w:rFonts w:hint="default" w:ascii="Times New Roman" w:hAnsi="Times New Roman" w:eastAsia="黑体" w:cs="Times New Roman"/>
          <w:color w:val="000000"/>
          <w:sz w:val="44"/>
          <w:szCs w:val="44"/>
        </w:rPr>
      </w:pPr>
    </w:p>
    <w:p>
      <w:pPr>
        <w:pageBreakBefore w:val="0"/>
        <w:numPr>
          <w:ilvl w:val="0"/>
          <w:numId w:val="4"/>
        </w:numPr>
        <w:kinsoku/>
        <w:wordWrap/>
        <w:overflowPunct/>
        <w:topLinePunct w:val="0"/>
        <w:bidi w:val="0"/>
        <w:spacing w:line="550" w:lineRule="exact"/>
        <w:ind w:left="0" w:leftChars="0" w:firstLine="660" w:firstLineChars="150"/>
        <w:jc w:val="center"/>
        <w:outlineLvl w:val="0"/>
        <w:rPr>
          <w:rStyle w:val="25"/>
          <w:rFonts w:hint="default" w:ascii="Times New Roman" w:hAnsi="Times New Roman" w:eastAsia="黑体" w:cs="Times New Roman"/>
          <w:b w:val="0"/>
        </w:rPr>
      </w:pPr>
      <w:r>
        <w:rPr>
          <w:rStyle w:val="25"/>
          <w:rFonts w:hint="default" w:ascii="Times New Roman" w:hAnsi="Times New Roman" w:eastAsia="黑体" w:cs="Times New Roman"/>
          <w:b w:val="0"/>
        </w:rPr>
        <w:t>附件</w:t>
      </w:r>
      <w:bookmarkEnd w:id="57"/>
    </w:p>
    <w:p>
      <w:pPr>
        <w:pageBreakBefore w:val="0"/>
        <w:numPr>
          <w:ilvl w:val="0"/>
          <w:numId w:val="0"/>
        </w:numPr>
        <w:kinsoku/>
        <w:wordWrap/>
        <w:overflowPunct/>
        <w:topLinePunct w:val="0"/>
        <w:bidi w:val="0"/>
        <w:spacing w:line="550" w:lineRule="exact"/>
        <w:jc w:val="both"/>
        <w:outlineLvl w:val="0"/>
        <w:rPr>
          <w:rFonts w:hint="default" w:ascii="Times New Roman" w:hAnsi="Times New Roman" w:eastAsia="方正小标宋简体" w:cs="Times New Roman"/>
          <w:sz w:val="32"/>
          <w:szCs w:val="32"/>
        </w:rPr>
      </w:pPr>
      <w:r>
        <w:rPr>
          <w:rFonts w:hint="default" w:ascii="Times New Roman" w:hAnsi="Times New Roman" w:eastAsia="黑体" w:cs="Times New Roman"/>
          <w:sz w:val="32"/>
          <w:szCs w:val="32"/>
        </w:rPr>
        <w:t>附件1</w:t>
      </w:r>
    </w:p>
    <w:p>
      <w:pPr>
        <w:pageBreakBefore w:val="0"/>
        <w:kinsoku/>
        <w:wordWrap/>
        <w:overflowPunct/>
        <w:topLinePunct w:val="0"/>
        <w:bidi w:val="0"/>
        <w:spacing w:line="550" w:lineRule="exact"/>
        <w:jc w:val="center"/>
        <w:rPr>
          <w:rFonts w:hint="default" w:ascii="Times New Roman" w:hAnsi="Times New Roman" w:eastAsia="方正小标宋简体" w:cs="Times New Roman"/>
          <w:sz w:val="44"/>
          <w:szCs w:val="44"/>
        </w:rPr>
      </w:pPr>
    </w:p>
    <w:p>
      <w:pPr>
        <w:pageBreakBefore w:val="0"/>
        <w:kinsoku/>
        <w:wordWrap/>
        <w:overflowPunct/>
        <w:topLinePunct w:val="0"/>
        <w:bidi w:val="0"/>
        <w:spacing w:line="550" w:lineRule="exact"/>
        <w:jc w:val="center"/>
        <w:rPr>
          <w:rFonts w:hint="default" w:ascii="Times New Roman" w:hAnsi="Times New Roman" w:eastAsia="方正小标宋简体" w:cs="Times New Roman"/>
          <w:color w:val="000000"/>
          <w:kern w:val="0"/>
          <w:sz w:val="40"/>
          <w:szCs w:val="44"/>
          <w:lang w:eastAsia="zh-CN"/>
        </w:rPr>
      </w:pPr>
      <w:r>
        <w:rPr>
          <w:rFonts w:hint="default" w:ascii="Times New Roman" w:hAnsi="Times New Roman" w:eastAsia="方正小标宋简体" w:cs="Times New Roman"/>
          <w:color w:val="000000"/>
          <w:kern w:val="0"/>
          <w:sz w:val="40"/>
          <w:szCs w:val="44"/>
          <w:lang w:eastAsia="zh-CN"/>
        </w:rPr>
        <w:t>广安市工商业联合会</w:t>
      </w:r>
    </w:p>
    <w:p>
      <w:pPr>
        <w:pageBreakBefore w:val="0"/>
        <w:kinsoku/>
        <w:wordWrap/>
        <w:overflowPunct/>
        <w:topLinePunct w:val="0"/>
        <w:bidi w:val="0"/>
        <w:spacing w:line="550" w:lineRule="exact"/>
        <w:jc w:val="center"/>
        <w:rPr>
          <w:rFonts w:hint="default" w:ascii="Times New Roman" w:hAnsi="Times New Roman" w:eastAsia="方正小标宋简体" w:cs="Times New Roman"/>
          <w:color w:val="000000"/>
          <w:kern w:val="0"/>
          <w:sz w:val="40"/>
          <w:szCs w:val="44"/>
          <w:lang w:val="zh-CN"/>
        </w:rPr>
      </w:pPr>
      <w:r>
        <w:rPr>
          <w:rFonts w:hint="default" w:ascii="Times New Roman" w:hAnsi="Times New Roman" w:eastAsia="方正小标宋简体" w:cs="Times New Roman"/>
          <w:color w:val="000000"/>
          <w:kern w:val="0"/>
          <w:sz w:val="40"/>
          <w:szCs w:val="44"/>
          <w:lang w:eastAsia="zh-CN"/>
        </w:rPr>
        <w:t>部门</w:t>
      </w:r>
      <w:r>
        <w:rPr>
          <w:rFonts w:hint="default" w:ascii="Times New Roman" w:hAnsi="Times New Roman" w:eastAsia="方正小标宋简体" w:cs="Times New Roman"/>
          <w:color w:val="000000"/>
          <w:kern w:val="0"/>
          <w:sz w:val="40"/>
          <w:szCs w:val="44"/>
        </w:rPr>
        <w:t>202</w:t>
      </w:r>
      <w:r>
        <w:rPr>
          <w:rFonts w:hint="eastAsia" w:eastAsia="方正小标宋简体" w:cs="Times New Roman"/>
          <w:color w:val="000000"/>
          <w:kern w:val="0"/>
          <w:sz w:val="40"/>
          <w:szCs w:val="44"/>
          <w:lang w:val="en-US" w:eastAsia="zh-CN"/>
        </w:rPr>
        <w:t>1</w:t>
      </w:r>
      <w:r>
        <w:rPr>
          <w:rFonts w:hint="default" w:ascii="Times New Roman" w:hAnsi="Times New Roman" w:eastAsia="方正小标宋简体" w:cs="Times New Roman"/>
          <w:color w:val="000000"/>
          <w:kern w:val="0"/>
          <w:sz w:val="40"/>
          <w:szCs w:val="44"/>
        </w:rPr>
        <w:t>年部门</w:t>
      </w:r>
      <w:r>
        <w:rPr>
          <w:rFonts w:hint="default" w:ascii="Times New Roman" w:hAnsi="Times New Roman" w:eastAsia="方正小标宋简体" w:cs="Times New Roman"/>
          <w:color w:val="000000"/>
          <w:kern w:val="0"/>
          <w:sz w:val="40"/>
          <w:szCs w:val="44"/>
          <w:lang w:val="zh-CN"/>
        </w:rPr>
        <w:t>整体支出绩效评价报告</w:t>
      </w:r>
    </w:p>
    <w:p>
      <w:pPr>
        <w:pageBreakBefore w:val="0"/>
        <w:widowControl/>
        <w:kinsoku/>
        <w:wordWrap/>
        <w:overflowPunct/>
        <w:topLinePunct w:val="0"/>
        <w:bidi w:val="0"/>
        <w:adjustRightInd w:val="0"/>
        <w:snapToGrid w:val="0"/>
        <w:spacing w:line="550" w:lineRule="exact"/>
        <w:ind w:firstLine="640" w:firstLineChars="200"/>
        <w:contextualSpacing/>
        <w:jc w:val="left"/>
        <w:rPr>
          <w:rFonts w:hint="default" w:ascii="Times New Roman" w:hAnsi="Times New Roman" w:eastAsia="黑体" w:cs="Times New Roman"/>
          <w:color w:val="000000"/>
          <w:kern w:val="0"/>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黑体_GBK" w:cs="Times New Roman"/>
          <w:sz w:val="33"/>
          <w:szCs w:val="33"/>
        </w:rPr>
      </w:pPr>
      <w:r>
        <w:rPr>
          <w:rFonts w:hint="default" w:ascii="Times New Roman" w:hAnsi="Times New Roman" w:eastAsia="方正黑体_GBK" w:cs="Times New Roman"/>
          <w:sz w:val="33"/>
          <w:szCs w:val="33"/>
        </w:rPr>
        <w:t>一、部门概况</w:t>
      </w:r>
    </w:p>
    <w:p>
      <w:pPr>
        <w:keepNext w:val="0"/>
        <w:keepLines w:val="0"/>
        <w:pageBreakBefore w:val="0"/>
        <w:widowControl w:val="0"/>
        <w:kinsoku/>
        <w:wordWrap/>
        <w:overflowPunct/>
        <w:topLinePunct w:val="0"/>
        <w:autoSpaceDE/>
        <w:autoSpaceDN/>
        <w:bidi w:val="0"/>
        <w:adjustRightInd/>
        <w:snapToGrid/>
        <w:spacing w:line="550" w:lineRule="exact"/>
        <w:ind w:firstLine="663" w:firstLineChars="200"/>
        <w:textAlignment w:val="auto"/>
        <w:rPr>
          <w:rFonts w:hint="eastAsia" w:ascii="楷体" w:hAnsi="楷体" w:eastAsia="楷体" w:cs="楷体"/>
          <w:b/>
          <w:bCs/>
          <w:sz w:val="33"/>
          <w:szCs w:val="33"/>
        </w:rPr>
      </w:pPr>
      <w:r>
        <w:rPr>
          <w:rFonts w:hint="eastAsia" w:ascii="楷体" w:hAnsi="楷体" w:eastAsia="楷体" w:cs="楷体"/>
          <w:b/>
          <w:bCs/>
          <w:sz w:val="33"/>
          <w:szCs w:val="33"/>
        </w:rPr>
        <w:t>（一）机构组成</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广安市工商业联合会为市财政一级预算行政单位，有下属二级预算事业单位1个（广安市非公有制经济政策服务中心）。广安市工商联内设2个科室，办公室和综合科。</w:t>
      </w:r>
    </w:p>
    <w:p>
      <w:pPr>
        <w:keepNext w:val="0"/>
        <w:keepLines w:val="0"/>
        <w:pageBreakBefore w:val="0"/>
        <w:widowControl w:val="0"/>
        <w:kinsoku/>
        <w:wordWrap/>
        <w:overflowPunct/>
        <w:topLinePunct w:val="0"/>
        <w:autoSpaceDE/>
        <w:autoSpaceDN/>
        <w:bidi w:val="0"/>
        <w:adjustRightInd/>
        <w:snapToGrid/>
        <w:spacing w:line="550" w:lineRule="exact"/>
        <w:ind w:firstLine="663" w:firstLineChars="200"/>
        <w:textAlignment w:val="auto"/>
        <w:rPr>
          <w:rFonts w:hint="eastAsia" w:ascii="楷体" w:hAnsi="楷体" w:eastAsia="楷体" w:cs="楷体"/>
          <w:b/>
          <w:bCs/>
          <w:sz w:val="33"/>
          <w:szCs w:val="33"/>
        </w:rPr>
      </w:pPr>
      <w:r>
        <w:rPr>
          <w:rFonts w:hint="eastAsia" w:ascii="楷体" w:hAnsi="楷体" w:eastAsia="楷体" w:cs="楷体"/>
          <w:b/>
          <w:bCs/>
          <w:sz w:val="33"/>
          <w:szCs w:val="33"/>
        </w:rPr>
        <w:t>（二）机构职能</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广安市工商业联合会是中共广安市委领导的面向工商界、以非公有制企业和非公有制经济人士为主体的人民团体和商会组织，是市委、市政府联系非公有制经济人士的桥梁和纽带，是市政府管理和服务非公有制经济的助手。工商联工作是党的统一战线工作和经济工作的重要内容，工商联事业是中国特色社会主义事业的重要组成部分。工商联具有统战性、经济型、民间性有机统一的基本特征，以非公有制经济健康发展和非公有制经济人士健康成长为工作主题。工商联以中华人民共和国宪法为根本准则，按照</w:t>
      </w:r>
      <w:r>
        <w:rPr>
          <w:rFonts w:hint="default" w:ascii="Times New Roman" w:hAnsi="Times New Roman" w:eastAsia="方正仿宋_GBK" w:cs="Times New Roman"/>
          <w:b w:val="0"/>
          <w:bCs w:val="0"/>
          <w:sz w:val="33"/>
          <w:szCs w:val="33"/>
          <w:lang w:eastAsia="zh-CN"/>
        </w:rPr>
        <w:t>法律法规和《中国工商业联合会章程》</w:t>
      </w:r>
      <w:r>
        <w:rPr>
          <w:rFonts w:hint="default" w:ascii="Times New Roman" w:hAnsi="Times New Roman" w:eastAsia="方正仿宋_GBK" w:cs="Times New Roman"/>
          <w:b w:val="0"/>
          <w:bCs w:val="0"/>
          <w:sz w:val="33"/>
          <w:szCs w:val="33"/>
        </w:rPr>
        <w:t>开展工作。</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1.认真宣传贯彻中央、省委和市委关于发展非公有制经济的方针政策。大力推动形成有利于非公有制经济发展的政策环境、法制环境、市场环境、社会环境，形成</w:t>
      </w:r>
      <w:r>
        <w:rPr>
          <w:rFonts w:hint="eastAsia"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亲、清</w:t>
      </w:r>
      <w:r>
        <w:rPr>
          <w:rFonts w:hint="eastAsia"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新型政商关系。引导非公有制企业建立现代企业制度，加强自主创新。</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2.深入开展理想信念教育。引导非公有制经济人士增强对中国特色社会主义的信念、对党和政府的信任、对企业发展的信心、对社会的信誉。</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3.加强和改进对非公有制经济人士的思想政治工作。认真落实</w:t>
      </w:r>
      <w:r>
        <w:rPr>
          <w:rFonts w:hint="eastAsia"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信任、团结、服务、引导、教育</w:t>
      </w:r>
      <w:r>
        <w:rPr>
          <w:rFonts w:hint="eastAsia"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方针，引导非公有制经济人士依法诚信经营，建立和谐劳动关系，切实做到</w:t>
      </w:r>
      <w:r>
        <w:rPr>
          <w:rFonts w:hint="eastAsia"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爱国、敬业、创新、守法、诚信、贡献</w:t>
      </w:r>
      <w:r>
        <w:rPr>
          <w:rFonts w:hint="eastAsia"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做合格的中国特色社会主义事业建设者。引导非公有制经济人士特别是年轻一代致富思源、富而思进。</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eastAsia" w:ascii="Times New Roman" w:hAnsi="Times New Roman" w:eastAsia="方正仿宋_GBK" w:cs="Times New Roman"/>
          <w:b w:val="0"/>
          <w:bCs w:val="0"/>
          <w:sz w:val="33"/>
          <w:szCs w:val="33"/>
          <w:lang w:eastAsia="zh-CN"/>
        </w:rPr>
      </w:pPr>
      <w:r>
        <w:rPr>
          <w:rFonts w:hint="default" w:ascii="Times New Roman" w:hAnsi="Times New Roman" w:eastAsia="方正仿宋_GBK" w:cs="Times New Roman"/>
          <w:b w:val="0"/>
          <w:bCs w:val="0"/>
          <w:sz w:val="33"/>
          <w:szCs w:val="33"/>
        </w:rPr>
        <w:t>4.积极参政议政。参与广安政治、经济、文化、社会和生态文明建设等重要问题的政治协商，发挥民主监督作用。畅通非公有制经济人士有序政治参与渠道，帮助提高议</w:t>
      </w:r>
      <w:r>
        <w:rPr>
          <w:rFonts w:hint="default" w:ascii="Times New Roman" w:hAnsi="Times New Roman" w:eastAsia="方正仿宋_GBK" w:cs="Times New Roman"/>
          <w:b w:val="0"/>
          <w:bCs w:val="0"/>
          <w:sz w:val="33"/>
          <w:szCs w:val="33"/>
          <w:lang w:eastAsia="zh-CN"/>
        </w:rPr>
        <w:t>政</w:t>
      </w:r>
      <w:r>
        <w:rPr>
          <w:rFonts w:hint="default" w:ascii="Times New Roman" w:hAnsi="Times New Roman" w:eastAsia="方正仿宋_GBK" w:cs="Times New Roman"/>
          <w:b w:val="0"/>
          <w:bCs w:val="0"/>
          <w:sz w:val="33"/>
          <w:szCs w:val="33"/>
        </w:rPr>
        <w:t>建言水平。</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5.引导非公有制经济人士履行社会责任。积极投身光彩事业、公益事业和精准扶贫</w:t>
      </w:r>
      <w:r>
        <w:rPr>
          <w:rFonts w:hint="default" w:ascii="Times New Roman" w:hAnsi="Times New Roman" w:eastAsia="方正仿宋_GBK" w:cs="Times New Roman"/>
          <w:b w:val="0"/>
          <w:bCs w:val="0"/>
          <w:sz w:val="33"/>
          <w:szCs w:val="33"/>
          <w:lang w:eastAsia="zh-CN"/>
        </w:rPr>
        <w:t>行动</w:t>
      </w:r>
      <w:r>
        <w:rPr>
          <w:rFonts w:hint="default" w:ascii="Times New Roman" w:hAnsi="Times New Roman" w:eastAsia="方正仿宋_GBK" w:cs="Times New Roman"/>
          <w:b w:val="0"/>
          <w:bCs w:val="0"/>
          <w:sz w:val="33"/>
          <w:szCs w:val="33"/>
        </w:rPr>
        <w:t>，为广安经济发展和改善民生献计出力。</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6.加强与非公有制经济人士联谊交友。关注非公有制经济人士思想和困惑，了解反映其诉求，帮助其依照法定程序维护合法权益，参与其经济纠纷的调解与仲裁。努力为非公有制经济发展提供政策、信息、咨询、培训等服务。</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7.扩大对外开放。组织会员企业出国</w:t>
      </w:r>
      <w:r>
        <w:rPr>
          <w:rFonts w:hint="eastAsia"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境</w:t>
      </w:r>
      <w:r>
        <w:rPr>
          <w:rFonts w:hint="eastAsia"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访问考察，负责其因公出国</w:t>
      </w:r>
      <w:r>
        <w:rPr>
          <w:rFonts w:hint="eastAsia"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境</w:t>
      </w:r>
      <w:r>
        <w:rPr>
          <w:rFonts w:hint="eastAsia"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初审工作。加强与港澳台海外工商社团和工商界人士的交流与合作，大力引进项目、资金、技术和人才。举办和参加各种展销、贸易、招商引资等会议，大力帮助会员开拓国内国际市场，谋求发展商机。</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8.做好工商界代表人士政治安排的推荐工作。</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9.加强商会组织建设。大力加强行业商会、异地商会和友好商会的建设，增大商会组织的覆盖面，充分发挥其积极作用。</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10.指导下级工商联工作。指导下属事业单位工作、指导行业商</w:t>
      </w:r>
      <w:r>
        <w:rPr>
          <w:rFonts w:hint="eastAsia"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协</w:t>
      </w:r>
      <w:r>
        <w:rPr>
          <w:rFonts w:hint="eastAsia"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会、异地商会工作。</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11.完成市委和省工商联交办的其他工作任务。</w:t>
      </w:r>
    </w:p>
    <w:p>
      <w:pPr>
        <w:keepNext w:val="0"/>
        <w:keepLines w:val="0"/>
        <w:pageBreakBefore w:val="0"/>
        <w:widowControl w:val="0"/>
        <w:kinsoku/>
        <w:wordWrap/>
        <w:overflowPunct/>
        <w:topLinePunct w:val="0"/>
        <w:autoSpaceDE/>
        <w:autoSpaceDN/>
        <w:bidi w:val="0"/>
        <w:adjustRightInd/>
        <w:snapToGrid/>
        <w:spacing w:line="550" w:lineRule="exact"/>
        <w:ind w:firstLine="663" w:firstLineChars="200"/>
        <w:textAlignment w:val="auto"/>
        <w:rPr>
          <w:rFonts w:hint="eastAsia" w:ascii="楷体" w:hAnsi="楷体" w:eastAsia="楷体" w:cs="楷体"/>
          <w:b/>
          <w:bCs/>
          <w:sz w:val="33"/>
          <w:szCs w:val="33"/>
        </w:rPr>
      </w:pPr>
      <w:r>
        <w:rPr>
          <w:rFonts w:hint="eastAsia" w:ascii="楷体" w:hAnsi="楷体" w:eastAsia="楷体" w:cs="楷体"/>
          <w:b/>
          <w:bCs/>
          <w:sz w:val="33"/>
          <w:szCs w:val="33"/>
        </w:rPr>
        <w:t>（三）人员概况</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20</w:t>
      </w:r>
      <w:r>
        <w:rPr>
          <w:rFonts w:hint="default" w:ascii="Times New Roman" w:hAnsi="Times New Roman" w:eastAsia="方正仿宋_GBK" w:cs="Times New Roman"/>
          <w:b w:val="0"/>
          <w:bCs w:val="0"/>
          <w:sz w:val="33"/>
          <w:szCs w:val="33"/>
          <w:lang w:val="en-US" w:eastAsia="zh-CN"/>
        </w:rPr>
        <w:t>2</w:t>
      </w:r>
      <w:r>
        <w:rPr>
          <w:rFonts w:hint="eastAsia" w:eastAsia="方正仿宋_GBK" w:cs="Times New Roman"/>
          <w:b w:val="0"/>
          <w:bCs w:val="0"/>
          <w:sz w:val="33"/>
          <w:szCs w:val="33"/>
          <w:lang w:val="en-US" w:eastAsia="zh-CN"/>
        </w:rPr>
        <w:t>1</w:t>
      </w:r>
      <w:r>
        <w:rPr>
          <w:rFonts w:hint="default" w:ascii="Times New Roman" w:hAnsi="Times New Roman" w:eastAsia="方正仿宋_GBK" w:cs="Times New Roman"/>
          <w:b w:val="0"/>
          <w:bCs w:val="0"/>
          <w:sz w:val="33"/>
          <w:szCs w:val="33"/>
        </w:rPr>
        <w:t>年，市工商联有行政编制</w:t>
      </w:r>
      <w:r>
        <w:rPr>
          <w:rFonts w:hint="eastAsia" w:eastAsia="方正仿宋_GBK" w:cs="Times New Roman"/>
          <w:b w:val="0"/>
          <w:bCs w:val="0"/>
          <w:sz w:val="33"/>
          <w:szCs w:val="33"/>
          <w:lang w:val="en-US" w:eastAsia="zh-CN"/>
        </w:rPr>
        <w:t>7</w:t>
      </w:r>
      <w:r>
        <w:rPr>
          <w:rFonts w:hint="default" w:ascii="Times New Roman" w:hAnsi="Times New Roman" w:eastAsia="方正仿宋_GBK" w:cs="Times New Roman"/>
          <w:b w:val="0"/>
          <w:bCs w:val="0"/>
          <w:sz w:val="33"/>
          <w:szCs w:val="33"/>
        </w:rPr>
        <w:t>名，工勤编制1名。设主席（会长）1名、常务副主席（常务副会长）1名（驻会，由市委统战部副部长、市工商联党组书记兼任，占市工商联编制）、专职副主席（副会长）2名、秘书长（副县级）1名；正科级领导职数2名。广安市非公有制经济政策服务中心为市工商联管理的公益一类正科级事业单位，事业编制为4名，设主任1名（正科级）。</w:t>
      </w:r>
      <w:r>
        <w:rPr>
          <w:rFonts w:hint="default" w:ascii="Times New Roman" w:hAnsi="Times New Roman" w:eastAsia="方正仿宋_GBK" w:cs="Times New Roman"/>
          <w:b w:val="0"/>
          <w:bCs w:val="0"/>
          <w:sz w:val="33"/>
          <w:szCs w:val="33"/>
          <w:lang w:eastAsia="zh-CN"/>
        </w:rPr>
        <w:t>年末</w:t>
      </w:r>
      <w:r>
        <w:rPr>
          <w:rFonts w:hint="default" w:ascii="Times New Roman" w:hAnsi="Times New Roman" w:eastAsia="方正仿宋_GBK" w:cs="Times New Roman"/>
          <w:b w:val="0"/>
          <w:bCs w:val="0"/>
          <w:sz w:val="33"/>
          <w:szCs w:val="33"/>
        </w:rPr>
        <w:t>，在职在岗人员1</w:t>
      </w:r>
      <w:r>
        <w:rPr>
          <w:rFonts w:hint="eastAsia" w:eastAsia="方正仿宋_GBK" w:cs="Times New Roman"/>
          <w:b w:val="0"/>
          <w:bCs w:val="0"/>
          <w:sz w:val="33"/>
          <w:szCs w:val="33"/>
          <w:lang w:val="en-US" w:eastAsia="zh-CN"/>
        </w:rPr>
        <w:t>5</w:t>
      </w:r>
      <w:r>
        <w:rPr>
          <w:rFonts w:hint="default" w:ascii="Times New Roman" w:hAnsi="Times New Roman" w:eastAsia="方正仿宋_GBK" w:cs="Times New Roman"/>
          <w:b w:val="0"/>
          <w:bCs w:val="0"/>
          <w:sz w:val="33"/>
          <w:szCs w:val="33"/>
        </w:rPr>
        <w:t>人，离退休人员3人，合计1</w:t>
      </w:r>
      <w:r>
        <w:rPr>
          <w:rFonts w:hint="eastAsia" w:eastAsia="方正仿宋_GBK" w:cs="Times New Roman"/>
          <w:b w:val="0"/>
          <w:bCs w:val="0"/>
          <w:sz w:val="33"/>
          <w:szCs w:val="33"/>
          <w:lang w:val="en-US" w:eastAsia="zh-CN"/>
        </w:rPr>
        <w:t>8</w:t>
      </w:r>
      <w:r>
        <w:rPr>
          <w:rFonts w:hint="default" w:ascii="Times New Roman" w:hAnsi="Times New Roman" w:eastAsia="方正仿宋_GBK" w:cs="Times New Roman"/>
          <w:b w:val="0"/>
          <w:bCs w:val="0"/>
          <w:sz w:val="33"/>
          <w:szCs w:val="33"/>
        </w:rPr>
        <w:t xml:space="preserve">人。  </w:t>
      </w:r>
    </w:p>
    <w:p>
      <w:pPr>
        <w:pageBreakBefore w:val="0"/>
        <w:widowControl/>
        <w:kinsoku/>
        <w:wordWrap/>
        <w:overflowPunct/>
        <w:topLinePunct w:val="0"/>
        <w:bidi w:val="0"/>
        <w:adjustRightInd w:val="0"/>
        <w:snapToGrid w:val="0"/>
        <w:spacing w:line="550" w:lineRule="exact"/>
        <w:ind w:firstLine="640" w:firstLineChars="200"/>
        <w:contextualSpacing/>
        <w:jc w:val="left"/>
        <w:rPr>
          <w:rFonts w:hint="default" w:ascii="Times New Roman" w:hAnsi="Times New Roman" w:eastAsia="黑体" w:cs="Times New Roman"/>
          <w:color w:val="000000"/>
          <w:kern w:val="0"/>
          <w:sz w:val="32"/>
          <w:szCs w:val="32"/>
          <w:shd w:val="clear" w:color="auto" w:fill="FFFFFF"/>
        </w:rPr>
      </w:pPr>
      <w:r>
        <w:rPr>
          <w:rFonts w:hint="default" w:ascii="Times New Roman" w:hAnsi="Times New Roman" w:eastAsia="黑体" w:cs="Times New Roman"/>
          <w:color w:val="000000"/>
          <w:kern w:val="0"/>
          <w:sz w:val="32"/>
          <w:szCs w:val="32"/>
          <w:shd w:val="clear" w:color="auto" w:fill="FFFFFF"/>
        </w:rPr>
        <w:t>二、部门财政资金收支情况</w:t>
      </w:r>
    </w:p>
    <w:p>
      <w:pPr>
        <w:pageBreakBefore w:val="0"/>
        <w:widowControl/>
        <w:kinsoku/>
        <w:wordWrap/>
        <w:overflowPunct/>
        <w:topLinePunct w:val="0"/>
        <w:bidi w:val="0"/>
        <w:adjustRightInd w:val="0"/>
        <w:snapToGrid w:val="0"/>
        <w:spacing w:line="550" w:lineRule="exact"/>
        <w:ind w:firstLine="643" w:firstLineChars="200"/>
        <w:contextualSpacing/>
        <w:jc w:val="left"/>
        <w:rPr>
          <w:rFonts w:hint="eastAsia" w:ascii="楷体" w:hAnsi="楷体" w:eastAsia="楷体" w:cs="楷体"/>
          <w:b/>
          <w:bCs/>
          <w:color w:val="000000"/>
          <w:kern w:val="0"/>
          <w:sz w:val="32"/>
          <w:szCs w:val="32"/>
          <w:shd w:val="clear" w:color="auto" w:fill="FFFFFF"/>
          <w:lang w:val="zh-CN"/>
        </w:rPr>
      </w:pPr>
      <w:r>
        <w:rPr>
          <w:rFonts w:hint="eastAsia" w:ascii="楷体" w:hAnsi="楷体" w:eastAsia="楷体" w:cs="楷体"/>
          <w:b/>
          <w:bCs/>
          <w:color w:val="000000"/>
          <w:kern w:val="0"/>
          <w:sz w:val="32"/>
          <w:szCs w:val="32"/>
          <w:shd w:val="clear" w:color="auto" w:fill="FFFFFF"/>
          <w:lang w:val="zh-CN"/>
        </w:rPr>
        <w:t>（一）部门财政资金收入情况。</w:t>
      </w:r>
    </w:p>
    <w:p>
      <w:pPr>
        <w:keepNext w:val="0"/>
        <w:keepLines w:val="0"/>
        <w:pageBreakBefore w:val="0"/>
        <w:widowControl w:val="0"/>
        <w:kinsoku/>
        <w:wordWrap/>
        <w:overflowPunct/>
        <w:topLinePunct w:val="0"/>
        <w:autoSpaceDE/>
        <w:autoSpaceDN/>
        <w:bidi w:val="0"/>
        <w:adjustRightInd/>
        <w:snapToGrid/>
        <w:spacing w:line="550" w:lineRule="exact"/>
        <w:ind w:left="0" w:leftChars="0" w:firstLine="660" w:firstLineChars="200"/>
        <w:jc w:val="both"/>
        <w:textAlignment w:val="auto"/>
        <w:rPr>
          <w:rFonts w:hint="eastAsia" w:ascii="Times New Roman" w:hAnsi="Times New Roman" w:eastAsia="方正仿宋_GBK" w:cs="Times New Roman"/>
          <w:b w:val="0"/>
          <w:bCs w:val="0"/>
          <w:sz w:val="33"/>
          <w:szCs w:val="33"/>
          <w:lang w:eastAsia="zh-CN"/>
        </w:rPr>
      </w:pPr>
      <w:r>
        <w:rPr>
          <w:rFonts w:hint="default" w:ascii="Times New Roman" w:hAnsi="Times New Roman" w:eastAsia="方正仿宋_GBK" w:cs="Times New Roman"/>
          <w:b w:val="0"/>
          <w:bCs w:val="0"/>
          <w:sz w:val="33"/>
          <w:szCs w:val="33"/>
        </w:rPr>
        <w:t>202</w:t>
      </w:r>
      <w:r>
        <w:rPr>
          <w:rFonts w:hint="eastAsia" w:eastAsia="方正仿宋_GBK" w:cs="Times New Roman"/>
          <w:b w:val="0"/>
          <w:bCs w:val="0"/>
          <w:sz w:val="33"/>
          <w:szCs w:val="33"/>
          <w:lang w:val="en-US" w:eastAsia="zh-CN"/>
        </w:rPr>
        <w:t>1</w:t>
      </w:r>
      <w:r>
        <w:rPr>
          <w:rFonts w:hint="default" w:ascii="Times New Roman" w:hAnsi="Times New Roman" w:eastAsia="方正仿宋_GBK" w:cs="Times New Roman"/>
          <w:b w:val="0"/>
          <w:bCs w:val="0"/>
          <w:sz w:val="33"/>
          <w:szCs w:val="33"/>
        </w:rPr>
        <w:t>年市</w:t>
      </w:r>
      <w:r>
        <w:rPr>
          <w:rFonts w:hint="default" w:ascii="Times New Roman" w:hAnsi="Times New Roman" w:eastAsia="方正仿宋_GBK" w:cs="Times New Roman"/>
          <w:b w:val="0"/>
          <w:bCs w:val="0"/>
          <w:sz w:val="33"/>
          <w:szCs w:val="33"/>
          <w:lang w:eastAsia="zh-CN"/>
        </w:rPr>
        <w:t>工商联</w:t>
      </w:r>
      <w:r>
        <w:rPr>
          <w:rFonts w:hint="default" w:ascii="Times New Roman" w:hAnsi="Times New Roman" w:eastAsia="方正仿宋_GBK" w:cs="Times New Roman"/>
          <w:b w:val="0"/>
          <w:bCs w:val="0"/>
          <w:sz w:val="33"/>
          <w:szCs w:val="33"/>
        </w:rPr>
        <w:t>年初财政</w:t>
      </w:r>
      <w:r>
        <w:rPr>
          <w:rFonts w:hint="default" w:ascii="Times New Roman" w:hAnsi="Times New Roman" w:eastAsia="方正仿宋_GBK" w:cs="Times New Roman"/>
          <w:b w:val="0"/>
          <w:bCs w:val="0"/>
          <w:sz w:val="33"/>
          <w:szCs w:val="33"/>
          <w:lang w:eastAsia="zh-CN"/>
        </w:rPr>
        <w:t>拨款</w:t>
      </w:r>
      <w:r>
        <w:rPr>
          <w:rFonts w:hint="default" w:ascii="Times New Roman" w:hAnsi="Times New Roman" w:eastAsia="方正仿宋_GBK" w:cs="Times New Roman"/>
          <w:b w:val="0"/>
          <w:bCs w:val="0"/>
          <w:sz w:val="33"/>
          <w:szCs w:val="33"/>
        </w:rPr>
        <w:t>结转和结余</w:t>
      </w:r>
      <w:r>
        <w:rPr>
          <w:rFonts w:hint="eastAsia" w:eastAsia="方正仿宋_GBK" w:cs="Times New Roman"/>
          <w:b w:val="0"/>
          <w:bCs w:val="0"/>
          <w:sz w:val="33"/>
          <w:szCs w:val="33"/>
          <w:lang w:val="en-US" w:eastAsia="zh-CN"/>
        </w:rPr>
        <w:t>5</w:t>
      </w:r>
      <w:r>
        <w:rPr>
          <w:rFonts w:hint="default" w:ascii="Times New Roman" w:hAnsi="Times New Roman" w:eastAsia="方正仿宋_GBK" w:cs="Times New Roman"/>
          <w:b w:val="0"/>
          <w:bCs w:val="0"/>
          <w:sz w:val="33"/>
          <w:szCs w:val="33"/>
        </w:rPr>
        <w:t>万元</w:t>
      </w:r>
      <w:r>
        <w:rPr>
          <w:rFonts w:hint="default" w:ascii="Times New Roman" w:hAnsi="Times New Roman" w:eastAsia="方正仿宋_GBK" w:cs="Times New Roman"/>
          <w:b w:val="0"/>
          <w:bCs w:val="0"/>
          <w:sz w:val="33"/>
          <w:szCs w:val="33"/>
          <w:lang w:eastAsia="zh-CN"/>
        </w:rPr>
        <w:t>，本年</w:t>
      </w:r>
      <w:r>
        <w:rPr>
          <w:rFonts w:hint="default" w:ascii="Times New Roman" w:hAnsi="Times New Roman" w:eastAsia="方正仿宋_GBK" w:cs="Times New Roman"/>
          <w:b w:val="0"/>
          <w:bCs w:val="0"/>
          <w:sz w:val="33"/>
          <w:szCs w:val="33"/>
        </w:rPr>
        <w:t>收入</w:t>
      </w:r>
      <w:r>
        <w:rPr>
          <w:rFonts w:hint="default" w:ascii="Times New Roman" w:hAnsi="Times New Roman" w:eastAsia="方正仿宋_GBK" w:cs="Times New Roman"/>
          <w:b w:val="0"/>
          <w:bCs w:val="0"/>
          <w:sz w:val="33"/>
          <w:szCs w:val="33"/>
          <w:lang w:val="en-US" w:eastAsia="zh-CN"/>
        </w:rPr>
        <w:t>2</w:t>
      </w:r>
      <w:r>
        <w:rPr>
          <w:rFonts w:hint="eastAsia" w:eastAsia="方正仿宋_GBK" w:cs="Times New Roman"/>
          <w:b w:val="0"/>
          <w:bCs w:val="0"/>
          <w:sz w:val="33"/>
          <w:szCs w:val="33"/>
          <w:lang w:val="en-US" w:eastAsia="zh-CN"/>
        </w:rPr>
        <w:t>75.13</w:t>
      </w:r>
      <w:r>
        <w:rPr>
          <w:rFonts w:hint="default" w:ascii="Times New Roman" w:hAnsi="Times New Roman" w:eastAsia="方正仿宋_GBK" w:cs="Times New Roman"/>
          <w:b w:val="0"/>
          <w:bCs w:val="0"/>
          <w:sz w:val="33"/>
          <w:szCs w:val="33"/>
        </w:rPr>
        <w:t>万元，</w:t>
      </w:r>
      <w:r>
        <w:rPr>
          <w:rFonts w:hint="default" w:ascii="Times New Roman" w:hAnsi="Times New Roman" w:eastAsia="方正仿宋_GBK" w:cs="Times New Roman"/>
          <w:b w:val="0"/>
          <w:bCs w:val="0"/>
          <w:sz w:val="33"/>
          <w:szCs w:val="33"/>
          <w:lang w:eastAsia="zh-CN"/>
        </w:rPr>
        <w:t>收入总计</w:t>
      </w:r>
      <w:r>
        <w:rPr>
          <w:rFonts w:hint="default" w:ascii="Times New Roman" w:hAnsi="Times New Roman" w:eastAsia="方正仿宋_GBK" w:cs="Times New Roman"/>
          <w:b w:val="0"/>
          <w:bCs w:val="0"/>
          <w:sz w:val="33"/>
          <w:szCs w:val="33"/>
          <w:lang w:val="en-US" w:eastAsia="zh-CN"/>
        </w:rPr>
        <w:t>2</w:t>
      </w:r>
      <w:r>
        <w:rPr>
          <w:rFonts w:hint="eastAsia" w:eastAsia="方正仿宋_GBK" w:cs="Times New Roman"/>
          <w:b w:val="0"/>
          <w:bCs w:val="0"/>
          <w:sz w:val="33"/>
          <w:szCs w:val="33"/>
          <w:lang w:val="en-US" w:eastAsia="zh-CN"/>
        </w:rPr>
        <w:t>80.13</w:t>
      </w:r>
      <w:r>
        <w:rPr>
          <w:rFonts w:hint="default" w:ascii="Times New Roman" w:hAnsi="Times New Roman" w:eastAsia="方正仿宋_GBK" w:cs="Times New Roman"/>
          <w:b w:val="0"/>
          <w:bCs w:val="0"/>
          <w:sz w:val="33"/>
          <w:szCs w:val="33"/>
          <w:lang w:val="en-US" w:eastAsia="zh-CN"/>
        </w:rPr>
        <w:t>万元，</w:t>
      </w:r>
      <w:r>
        <w:rPr>
          <w:rFonts w:hint="default" w:ascii="Times New Roman" w:hAnsi="Times New Roman" w:eastAsia="方正仿宋_GBK" w:cs="Times New Roman"/>
          <w:b w:val="0"/>
          <w:bCs w:val="0"/>
          <w:sz w:val="33"/>
          <w:szCs w:val="33"/>
        </w:rPr>
        <w:t>占</w:t>
      </w:r>
      <w:r>
        <w:rPr>
          <w:rFonts w:hint="default" w:ascii="Times New Roman" w:hAnsi="Times New Roman" w:eastAsia="方正仿宋_GBK" w:cs="Times New Roman"/>
          <w:b w:val="0"/>
          <w:bCs w:val="0"/>
          <w:sz w:val="33"/>
          <w:szCs w:val="33"/>
          <w:lang w:eastAsia="zh-CN"/>
        </w:rPr>
        <w:t>收入的</w:t>
      </w:r>
      <w:r>
        <w:rPr>
          <w:rFonts w:hint="default" w:ascii="Times New Roman" w:hAnsi="Times New Roman" w:eastAsia="方正仿宋_GBK" w:cs="Times New Roman"/>
          <w:b w:val="0"/>
          <w:bCs w:val="0"/>
          <w:sz w:val="33"/>
          <w:szCs w:val="33"/>
        </w:rPr>
        <w:t>100%。其中一般公共服务支出</w:t>
      </w:r>
      <w:r>
        <w:rPr>
          <w:rFonts w:hint="default" w:ascii="Times New Roman" w:hAnsi="Times New Roman" w:eastAsia="方正仿宋_GBK" w:cs="Times New Roman"/>
          <w:b w:val="0"/>
          <w:bCs w:val="0"/>
          <w:sz w:val="33"/>
          <w:szCs w:val="33"/>
          <w:lang w:val="en-US" w:eastAsia="zh-CN"/>
        </w:rPr>
        <w:t>2</w:t>
      </w:r>
      <w:r>
        <w:rPr>
          <w:rFonts w:hint="eastAsia" w:eastAsia="方正仿宋_GBK" w:cs="Times New Roman"/>
          <w:b w:val="0"/>
          <w:bCs w:val="0"/>
          <w:sz w:val="33"/>
          <w:szCs w:val="33"/>
          <w:lang w:val="en-US" w:eastAsia="zh-CN"/>
        </w:rPr>
        <w:t>46.39</w:t>
      </w:r>
      <w:r>
        <w:rPr>
          <w:rFonts w:hint="default" w:ascii="Times New Roman" w:hAnsi="Times New Roman" w:eastAsia="方正仿宋_GBK" w:cs="Times New Roman"/>
          <w:b w:val="0"/>
          <w:bCs w:val="0"/>
          <w:sz w:val="33"/>
          <w:szCs w:val="33"/>
        </w:rPr>
        <w:t>万元，占</w:t>
      </w:r>
      <w:r>
        <w:rPr>
          <w:rFonts w:hint="default" w:ascii="Times New Roman" w:hAnsi="Times New Roman" w:eastAsia="方正仿宋_GBK" w:cs="Times New Roman"/>
          <w:b w:val="0"/>
          <w:bCs w:val="0"/>
          <w:sz w:val="33"/>
          <w:szCs w:val="33"/>
          <w:lang w:eastAsia="zh-CN"/>
        </w:rPr>
        <w:t>收入的</w:t>
      </w:r>
      <w:r>
        <w:rPr>
          <w:rFonts w:hint="eastAsia" w:eastAsia="方正仿宋_GBK" w:cs="Times New Roman"/>
          <w:b w:val="0"/>
          <w:bCs w:val="0"/>
          <w:sz w:val="33"/>
          <w:szCs w:val="33"/>
          <w:lang w:val="en-US" w:eastAsia="zh-CN"/>
        </w:rPr>
        <w:t>87.96</w:t>
      </w:r>
      <w:r>
        <w:rPr>
          <w:rFonts w:hint="default" w:ascii="Times New Roman" w:hAnsi="Times New Roman" w:eastAsia="方正仿宋_GBK" w:cs="Times New Roman"/>
          <w:b w:val="0"/>
          <w:bCs w:val="0"/>
          <w:sz w:val="33"/>
          <w:szCs w:val="33"/>
        </w:rPr>
        <w:t>%；社会保障和就业支出</w:t>
      </w:r>
      <w:r>
        <w:rPr>
          <w:rFonts w:hint="eastAsia" w:eastAsia="方正仿宋_GBK" w:cs="Times New Roman"/>
          <w:b w:val="0"/>
          <w:bCs w:val="0"/>
          <w:sz w:val="33"/>
          <w:szCs w:val="33"/>
          <w:lang w:val="en-US" w:eastAsia="zh-CN"/>
        </w:rPr>
        <w:t>24.58</w:t>
      </w:r>
      <w:r>
        <w:rPr>
          <w:rFonts w:hint="default" w:ascii="Times New Roman" w:hAnsi="Times New Roman" w:eastAsia="方正仿宋_GBK" w:cs="Times New Roman"/>
          <w:b w:val="0"/>
          <w:bCs w:val="0"/>
          <w:sz w:val="33"/>
          <w:szCs w:val="33"/>
        </w:rPr>
        <w:t>万元，占</w:t>
      </w:r>
      <w:r>
        <w:rPr>
          <w:rFonts w:hint="default" w:ascii="Times New Roman" w:hAnsi="Times New Roman" w:eastAsia="方正仿宋_GBK" w:cs="Times New Roman"/>
          <w:b w:val="0"/>
          <w:bCs w:val="0"/>
          <w:sz w:val="33"/>
          <w:szCs w:val="33"/>
          <w:lang w:eastAsia="zh-CN"/>
        </w:rPr>
        <w:t>收入的</w:t>
      </w:r>
      <w:r>
        <w:rPr>
          <w:rFonts w:hint="eastAsia" w:eastAsia="方正仿宋_GBK" w:cs="Times New Roman"/>
          <w:b w:val="0"/>
          <w:bCs w:val="0"/>
          <w:sz w:val="33"/>
          <w:szCs w:val="33"/>
          <w:lang w:val="en-US" w:eastAsia="zh-CN"/>
        </w:rPr>
        <w:t>8.77</w:t>
      </w:r>
      <w:r>
        <w:rPr>
          <w:rFonts w:hint="default" w:ascii="Times New Roman" w:hAnsi="Times New Roman" w:eastAsia="方正仿宋_GBK" w:cs="Times New Roman"/>
          <w:b w:val="0"/>
          <w:bCs w:val="0"/>
          <w:sz w:val="33"/>
          <w:szCs w:val="33"/>
        </w:rPr>
        <w:t>%；医疗卫生与计划生育支出</w:t>
      </w:r>
      <w:r>
        <w:rPr>
          <w:rFonts w:hint="eastAsia" w:eastAsia="方正仿宋_GBK" w:cs="Times New Roman"/>
          <w:b w:val="0"/>
          <w:bCs w:val="0"/>
          <w:sz w:val="33"/>
          <w:szCs w:val="33"/>
          <w:lang w:val="en-US" w:eastAsia="zh-CN"/>
        </w:rPr>
        <w:t>9.16</w:t>
      </w:r>
      <w:r>
        <w:rPr>
          <w:rFonts w:hint="default" w:ascii="Times New Roman" w:hAnsi="Times New Roman" w:eastAsia="方正仿宋_GBK" w:cs="Times New Roman"/>
          <w:b w:val="0"/>
          <w:bCs w:val="0"/>
          <w:sz w:val="33"/>
          <w:szCs w:val="33"/>
        </w:rPr>
        <w:t>万元，占</w:t>
      </w:r>
      <w:r>
        <w:rPr>
          <w:rFonts w:hint="default" w:ascii="Times New Roman" w:hAnsi="Times New Roman" w:eastAsia="方正仿宋_GBK" w:cs="Times New Roman"/>
          <w:b w:val="0"/>
          <w:bCs w:val="0"/>
          <w:sz w:val="33"/>
          <w:szCs w:val="33"/>
          <w:lang w:eastAsia="zh-CN"/>
        </w:rPr>
        <w:t>收入的</w:t>
      </w:r>
      <w:r>
        <w:rPr>
          <w:rFonts w:hint="eastAsia" w:eastAsia="方正仿宋_GBK" w:cs="Times New Roman"/>
          <w:b w:val="0"/>
          <w:bCs w:val="0"/>
          <w:sz w:val="33"/>
          <w:szCs w:val="33"/>
          <w:lang w:val="en-US" w:eastAsia="zh-CN"/>
        </w:rPr>
        <w:t>3.27</w:t>
      </w:r>
      <w:r>
        <w:rPr>
          <w:rFonts w:hint="default" w:ascii="Times New Roman" w:hAnsi="Times New Roman" w:eastAsia="方正仿宋_GBK" w:cs="Times New Roman"/>
          <w:b w:val="0"/>
          <w:bCs w:val="0"/>
          <w:sz w:val="33"/>
          <w:szCs w:val="33"/>
        </w:rPr>
        <w:t>%。</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jc w:val="both"/>
        <w:textAlignment w:val="auto"/>
        <w:rPr>
          <w:rFonts w:hint="eastAsia" w:ascii="楷体" w:hAnsi="楷体" w:eastAsia="楷体" w:cs="楷体"/>
          <w:b/>
          <w:bCs/>
          <w:color w:val="000000"/>
          <w:kern w:val="0"/>
          <w:sz w:val="32"/>
          <w:szCs w:val="32"/>
          <w:shd w:val="clear" w:color="auto" w:fill="FFFFFF"/>
          <w:lang w:val="zh-CN"/>
        </w:rPr>
      </w:pPr>
      <w:r>
        <w:rPr>
          <w:rFonts w:hint="eastAsia" w:ascii="楷体" w:hAnsi="楷体" w:eastAsia="楷体" w:cs="楷体"/>
          <w:b/>
          <w:bCs/>
          <w:color w:val="000000"/>
          <w:kern w:val="0"/>
          <w:sz w:val="32"/>
          <w:szCs w:val="32"/>
          <w:shd w:val="clear" w:color="auto" w:fill="FFFFFF"/>
          <w:lang w:val="zh-CN"/>
        </w:rPr>
        <w:t>（二）部门财政资金支出情况。</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202</w:t>
      </w:r>
      <w:r>
        <w:rPr>
          <w:rFonts w:hint="eastAsia" w:eastAsia="方正仿宋_GBK" w:cs="Times New Roman"/>
          <w:b w:val="0"/>
          <w:bCs w:val="0"/>
          <w:sz w:val="33"/>
          <w:szCs w:val="33"/>
          <w:lang w:val="en-US" w:eastAsia="zh-CN"/>
        </w:rPr>
        <w:t>1</w:t>
      </w:r>
      <w:r>
        <w:rPr>
          <w:rFonts w:hint="default" w:ascii="Times New Roman" w:hAnsi="Times New Roman" w:eastAsia="方正仿宋_GBK" w:cs="Times New Roman"/>
          <w:b w:val="0"/>
          <w:bCs w:val="0"/>
          <w:sz w:val="33"/>
          <w:szCs w:val="33"/>
        </w:rPr>
        <w:t>年市</w:t>
      </w:r>
      <w:r>
        <w:rPr>
          <w:rFonts w:hint="default" w:ascii="Times New Roman" w:hAnsi="Times New Roman" w:eastAsia="方正仿宋_GBK" w:cs="Times New Roman"/>
          <w:b w:val="0"/>
          <w:bCs w:val="0"/>
          <w:sz w:val="33"/>
          <w:szCs w:val="33"/>
          <w:lang w:eastAsia="zh-CN"/>
        </w:rPr>
        <w:t>工商联本年</w:t>
      </w:r>
      <w:r>
        <w:rPr>
          <w:rFonts w:hint="default" w:ascii="Times New Roman" w:hAnsi="Times New Roman" w:eastAsia="方正仿宋_GBK" w:cs="Times New Roman"/>
          <w:b w:val="0"/>
          <w:bCs w:val="0"/>
          <w:sz w:val="33"/>
          <w:szCs w:val="33"/>
        </w:rPr>
        <w:t>支出</w:t>
      </w:r>
      <w:r>
        <w:rPr>
          <w:rFonts w:hint="default" w:ascii="Times New Roman" w:hAnsi="Times New Roman" w:eastAsia="方正仿宋_GBK" w:cs="Times New Roman"/>
          <w:b w:val="0"/>
          <w:bCs w:val="0"/>
          <w:sz w:val="33"/>
          <w:szCs w:val="33"/>
          <w:lang w:val="en-US" w:eastAsia="zh-CN"/>
        </w:rPr>
        <w:t>2</w:t>
      </w:r>
      <w:r>
        <w:rPr>
          <w:rFonts w:hint="eastAsia" w:eastAsia="方正仿宋_GBK" w:cs="Times New Roman"/>
          <w:b w:val="0"/>
          <w:bCs w:val="0"/>
          <w:sz w:val="33"/>
          <w:szCs w:val="33"/>
          <w:lang w:val="en-US" w:eastAsia="zh-CN"/>
        </w:rPr>
        <w:t>80.13</w:t>
      </w:r>
      <w:r>
        <w:rPr>
          <w:rFonts w:hint="default" w:ascii="Times New Roman" w:hAnsi="Times New Roman" w:eastAsia="方正仿宋_GBK" w:cs="Times New Roman"/>
          <w:b w:val="0"/>
          <w:bCs w:val="0"/>
          <w:sz w:val="33"/>
          <w:szCs w:val="33"/>
        </w:rPr>
        <w:t>万元</w:t>
      </w:r>
      <w:r>
        <w:rPr>
          <w:rFonts w:hint="default" w:ascii="Times New Roman" w:hAnsi="Times New Roman"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年</w:t>
      </w:r>
      <w:r>
        <w:rPr>
          <w:rFonts w:hint="default" w:ascii="Times New Roman" w:hAnsi="Times New Roman" w:eastAsia="方正仿宋_GBK" w:cs="Times New Roman"/>
          <w:b w:val="0"/>
          <w:bCs w:val="0"/>
          <w:sz w:val="33"/>
          <w:szCs w:val="33"/>
          <w:lang w:eastAsia="zh-CN"/>
        </w:rPr>
        <w:t>末</w:t>
      </w:r>
      <w:r>
        <w:rPr>
          <w:rFonts w:hint="default" w:ascii="Times New Roman" w:hAnsi="Times New Roman" w:eastAsia="方正仿宋_GBK" w:cs="Times New Roman"/>
          <w:b w:val="0"/>
          <w:bCs w:val="0"/>
          <w:sz w:val="33"/>
          <w:szCs w:val="33"/>
        </w:rPr>
        <w:t>结转和结余</w:t>
      </w:r>
      <w:r>
        <w:rPr>
          <w:rFonts w:hint="eastAsia" w:eastAsia="方正仿宋_GBK" w:cs="Times New Roman"/>
          <w:b w:val="0"/>
          <w:bCs w:val="0"/>
          <w:sz w:val="33"/>
          <w:szCs w:val="33"/>
          <w:lang w:val="en-US" w:eastAsia="zh-CN"/>
        </w:rPr>
        <w:t>0</w:t>
      </w:r>
      <w:r>
        <w:rPr>
          <w:rFonts w:hint="default" w:ascii="Times New Roman" w:hAnsi="Times New Roman" w:eastAsia="方正仿宋_GBK" w:cs="Times New Roman"/>
          <w:b w:val="0"/>
          <w:bCs w:val="0"/>
          <w:sz w:val="33"/>
          <w:szCs w:val="33"/>
        </w:rPr>
        <w:t>万元，</w:t>
      </w:r>
      <w:r>
        <w:rPr>
          <w:rFonts w:hint="default" w:ascii="Times New Roman" w:hAnsi="Times New Roman" w:eastAsia="方正仿宋_GBK" w:cs="Times New Roman"/>
          <w:b w:val="0"/>
          <w:bCs w:val="0"/>
          <w:sz w:val="33"/>
          <w:szCs w:val="33"/>
          <w:lang w:eastAsia="zh-CN"/>
        </w:rPr>
        <w:t>支出总计</w:t>
      </w:r>
      <w:r>
        <w:rPr>
          <w:rFonts w:hint="default" w:ascii="Times New Roman" w:hAnsi="Times New Roman" w:eastAsia="方正仿宋_GBK" w:cs="Times New Roman"/>
          <w:b w:val="0"/>
          <w:bCs w:val="0"/>
          <w:sz w:val="33"/>
          <w:szCs w:val="33"/>
          <w:lang w:val="en-US" w:eastAsia="zh-CN"/>
        </w:rPr>
        <w:t>2</w:t>
      </w:r>
      <w:r>
        <w:rPr>
          <w:rFonts w:hint="eastAsia" w:eastAsia="方正仿宋_GBK" w:cs="Times New Roman"/>
          <w:b w:val="0"/>
          <w:bCs w:val="0"/>
          <w:sz w:val="33"/>
          <w:szCs w:val="33"/>
          <w:lang w:val="en-US" w:eastAsia="zh-CN"/>
        </w:rPr>
        <w:t>80.13</w:t>
      </w:r>
      <w:r>
        <w:rPr>
          <w:rFonts w:hint="default" w:ascii="Times New Roman" w:hAnsi="Times New Roman" w:eastAsia="方正仿宋_GBK" w:cs="Times New Roman"/>
          <w:b w:val="0"/>
          <w:bCs w:val="0"/>
          <w:sz w:val="33"/>
          <w:szCs w:val="33"/>
          <w:lang w:val="en-US" w:eastAsia="zh-CN"/>
        </w:rPr>
        <w:t>万元</w:t>
      </w:r>
      <w:r>
        <w:rPr>
          <w:rFonts w:hint="default" w:ascii="Times New Roman" w:hAnsi="Times New Roman" w:eastAsia="方正仿宋_GBK" w:cs="Times New Roman"/>
          <w:b w:val="0"/>
          <w:bCs w:val="0"/>
          <w:sz w:val="33"/>
          <w:szCs w:val="33"/>
        </w:rPr>
        <w:t>，占</w:t>
      </w:r>
      <w:r>
        <w:rPr>
          <w:rFonts w:hint="default" w:ascii="Times New Roman" w:hAnsi="Times New Roman" w:eastAsia="方正仿宋_GBK" w:cs="Times New Roman"/>
          <w:b w:val="0"/>
          <w:bCs w:val="0"/>
          <w:sz w:val="33"/>
          <w:szCs w:val="33"/>
          <w:lang w:eastAsia="zh-CN"/>
        </w:rPr>
        <w:t>支出的</w:t>
      </w:r>
      <w:r>
        <w:rPr>
          <w:rFonts w:hint="default" w:ascii="Times New Roman" w:hAnsi="Times New Roman" w:eastAsia="方正仿宋_GBK" w:cs="Times New Roman"/>
          <w:b w:val="0"/>
          <w:bCs w:val="0"/>
          <w:sz w:val="33"/>
          <w:szCs w:val="33"/>
        </w:rPr>
        <w:t>100%。</w:t>
      </w:r>
      <w:r>
        <w:rPr>
          <w:rFonts w:hint="default" w:ascii="Times New Roman" w:hAnsi="Times New Roman" w:eastAsia="方正仿宋_GBK" w:cs="Times New Roman"/>
          <w:b w:val="0"/>
          <w:bCs w:val="0"/>
          <w:sz w:val="33"/>
          <w:szCs w:val="33"/>
          <w:lang w:eastAsia="zh-CN"/>
        </w:rPr>
        <w:t>包括</w:t>
      </w:r>
      <w:r>
        <w:rPr>
          <w:rFonts w:hint="default" w:ascii="Times New Roman" w:hAnsi="Times New Roman" w:eastAsia="方正仿宋_GBK" w:cs="Times New Roman"/>
          <w:b w:val="0"/>
          <w:bCs w:val="0"/>
          <w:sz w:val="33"/>
          <w:szCs w:val="33"/>
        </w:rPr>
        <w:t>工资福利支出</w:t>
      </w:r>
      <w:r>
        <w:rPr>
          <w:rFonts w:hint="default" w:ascii="Times New Roman" w:hAnsi="Times New Roman" w:eastAsia="方正仿宋_GBK" w:cs="Times New Roman"/>
          <w:b w:val="0"/>
          <w:bCs w:val="0"/>
          <w:sz w:val="33"/>
          <w:szCs w:val="33"/>
          <w:lang w:val="en-US" w:eastAsia="zh-CN"/>
        </w:rPr>
        <w:t>1</w:t>
      </w:r>
      <w:r>
        <w:rPr>
          <w:rFonts w:hint="eastAsia" w:eastAsia="方正仿宋_GBK" w:cs="Times New Roman"/>
          <w:b w:val="0"/>
          <w:bCs w:val="0"/>
          <w:sz w:val="33"/>
          <w:szCs w:val="33"/>
          <w:lang w:val="en-US" w:eastAsia="zh-CN"/>
        </w:rPr>
        <w:t>55.08</w:t>
      </w:r>
      <w:r>
        <w:rPr>
          <w:rFonts w:hint="default" w:ascii="Times New Roman" w:hAnsi="Times New Roman" w:eastAsia="方正仿宋_GBK" w:cs="Times New Roman"/>
          <w:b w:val="0"/>
          <w:bCs w:val="0"/>
          <w:sz w:val="33"/>
          <w:szCs w:val="33"/>
        </w:rPr>
        <w:t>万元，占</w:t>
      </w:r>
      <w:r>
        <w:rPr>
          <w:rFonts w:hint="default" w:ascii="Times New Roman" w:hAnsi="Times New Roman" w:eastAsia="方正仿宋_GBK" w:cs="Times New Roman"/>
          <w:b w:val="0"/>
          <w:bCs w:val="0"/>
          <w:sz w:val="33"/>
          <w:szCs w:val="33"/>
          <w:lang w:eastAsia="zh-CN"/>
        </w:rPr>
        <w:t>支出的</w:t>
      </w:r>
      <w:r>
        <w:rPr>
          <w:rFonts w:hint="eastAsia" w:eastAsia="方正仿宋_GBK" w:cs="Times New Roman"/>
          <w:b w:val="0"/>
          <w:bCs w:val="0"/>
          <w:sz w:val="33"/>
          <w:szCs w:val="33"/>
          <w:lang w:val="en-US" w:eastAsia="zh-CN"/>
        </w:rPr>
        <w:t>55.36</w:t>
      </w:r>
      <w:r>
        <w:rPr>
          <w:rFonts w:hint="default" w:ascii="Times New Roman" w:hAnsi="Times New Roman" w:eastAsia="方正仿宋_GBK" w:cs="Times New Roman"/>
          <w:b w:val="0"/>
          <w:bCs w:val="0"/>
          <w:sz w:val="33"/>
          <w:szCs w:val="33"/>
        </w:rPr>
        <w:t>%；商品和服务支出</w:t>
      </w:r>
      <w:r>
        <w:rPr>
          <w:rFonts w:hint="default" w:ascii="Times New Roman" w:hAnsi="Times New Roman" w:eastAsia="方正仿宋_GBK" w:cs="Times New Roman"/>
          <w:b w:val="0"/>
          <w:bCs w:val="0"/>
          <w:sz w:val="33"/>
          <w:szCs w:val="33"/>
          <w:lang w:val="en-US" w:eastAsia="zh-CN"/>
        </w:rPr>
        <w:t>1</w:t>
      </w:r>
      <w:r>
        <w:rPr>
          <w:rFonts w:hint="eastAsia" w:eastAsia="方正仿宋_GBK" w:cs="Times New Roman"/>
          <w:b w:val="0"/>
          <w:bCs w:val="0"/>
          <w:sz w:val="33"/>
          <w:szCs w:val="33"/>
          <w:lang w:val="en-US" w:eastAsia="zh-CN"/>
        </w:rPr>
        <w:t>20.0</w:t>
      </w:r>
      <w:r>
        <w:rPr>
          <w:rFonts w:hint="default" w:ascii="Times New Roman" w:hAnsi="Times New Roman" w:eastAsia="方正仿宋_GBK" w:cs="Times New Roman"/>
          <w:b w:val="0"/>
          <w:bCs w:val="0"/>
          <w:sz w:val="33"/>
          <w:szCs w:val="33"/>
          <w:lang w:val="en-US" w:eastAsia="zh-CN"/>
        </w:rPr>
        <w:t>2</w:t>
      </w:r>
      <w:r>
        <w:rPr>
          <w:rFonts w:hint="default" w:ascii="Times New Roman" w:hAnsi="Times New Roman" w:eastAsia="方正仿宋_GBK" w:cs="Times New Roman"/>
          <w:b w:val="0"/>
          <w:bCs w:val="0"/>
          <w:sz w:val="33"/>
          <w:szCs w:val="33"/>
        </w:rPr>
        <w:t>万元，占</w:t>
      </w:r>
      <w:r>
        <w:rPr>
          <w:rFonts w:hint="default" w:ascii="Times New Roman" w:hAnsi="Times New Roman" w:eastAsia="方正仿宋_GBK" w:cs="Times New Roman"/>
          <w:b w:val="0"/>
          <w:bCs w:val="0"/>
          <w:sz w:val="33"/>
          <w:szCs w:val="33"/>
          <w:lang w:eastAsia="zh-CN"/>
        </w:rPr>
        <w:t>支出的</w:t>
      </w:r>
      <w:r>
        <w:rPr>
          <w:rFonts w:hint="eastAsia" w:eastAsia="方正仿宋_GBK" w:cs="Times New Roman"/>
          <w:b w:val="0"/>
          <w:bCs w:val="0"/>
          <w:sz w:val="33"/>
          <w:szCs w:val="33"/>
          <w:lang w:val="en-US" w:eastAsia="zh-CN"/>
        </w:rPr>
        <w:t>42.84</w:t>
      </w:r>
      <w:r>
        <w:rPr>
          <w:rFonts w:hint="default" w:ascii="Times New Roman" w:hAnsi="Times New Roman" w:eastAsia="方正仿宋_GBK" w:cs="Times New Roman"/>
          <w:b w:val="0"/>
          <w:bCs w:val="0"/>
          <w:sz w:val="33"/>
          <w:szCs w:val="33"/>
        </w:rPr>
        <w:t>%</w:t>
      </w:r>
      <w:r>
        <w:rPr>
          <w:rFonts w:hint="eastAsia" w:eastAsia="方正仿宋_GBK" w:cs="Times New Roman"/>
          <w:b w:val="0"/>
          <w:bCs w:val="0"/>
          <w:sz w:val="33"/>
          <w:szCs w:val="33"/>
          <w:lang w:eastAsia="zh-CN"/>
        </w:rPr>
        <w:t>；对个人和家庭的补助</w:t>
      </w:r>
      <w:r>
        <w:rPr>
          <w:rFonts w:hint="eastAsia" w:eastAsia="方正仿宋_GBK" w:cs="Times New Roman"/>
          <w:b w:val="0"/>
          <w:bCs w:val="0"/>
          <w:sz w:val="33"/>
          <w:szCs w:val="33"/>
          <w:lang w:val="en-US" w:eastAsia="zh-CN"/>
        </w:rPr>
        <w:t>5.03万元。</w:t>
      </w:r>
      <w:r>
        <w:rPr>
          <w:rFonts w:hint="default" w:ascii="Times New Roman" w:hAnsi="Times New Roman" w:eastAsia="方正仿宋_GBK" w:cs="Times New Roman"/>
          <w:b w:val="0"/>
          <w:bCs w:val="0"/>
          <w:sz w:val="33"/>
          <w:szCs w:val="33"/>
        </w:rPr>
        <w:t>其中基本支出</w:t>
      </w:r>
      <w:r>
        <w:rPr>
          <w:rFonts w:hint="default" w:ascii="Times New Roman" w:hAnsi="Times New Roman" w:eastAsia="方正仿宋_GBK" w:cs="Times New Roman"/>
          <w:b w:val="0"/>
          <w:bCs w:val="0"/>
          <w:sz w:val="33"/>
          <w:szCs w:val="33"/>
          <w:lang w:val="en-US" w:eastAsia="zh-CN"/>
        </w:rPr>
        <w:t>2</w:t>
      </w:r>
      <w:r>
        <w:rPr>
          <w:rFonts w:hint="eastAsia" w:eastAsia="方正仿宋_GBK" w:cs="Times New Roman"/>
          <w:b w:val="0"/>
          <w:bCs w:val="0"/>
          <w:sz w:val="33"/>
          <w:szCs w:val="33"/>
          <w:lang w:val="en-US" w:eastAsia="zh-CN"/>
        </w:rPr>
        <w:t>20.8</w:t>
      </w:r>
      <w:r>
        <w:rPr>
          <w:rFonts w:hint="default" w:ascii="Times New Roman" w:hAnsi="Times New Roman" w:eastAsia="方正仿宋_GBK" w:cs="Times New Roman"/>
          <w:b w:val="0"/>
          <w:bCs w:val="0"/>
          <w:sz w:val="33"/>
          <w:szCs w:val="33"/>
        </w:rPr>
        <w:t>万元</w:t>
      </w:r>
      <w:r>
        <w:rPr>
          <w:rFonts w:hint="default" w:ascii="Times New Roman" w:hAnsi="Times New Roman"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占</w:t>
      </w:r>
      <w:r>
        <w:rPr>
          <w:rFonts w:hint="default" w:ascii="Times New Roman" w:hAnsi="Times New Roman" w:eastAsia="方正仿宋_GBK" w:cs="Times New Roman"/>
          <w:b w:val="0"/>
          <w:bCs w:val="0"/>
          <w:sz w:val="33"/>
          <w:szCs w:val="33"/>
          <w:lang w:eastAsia="zh-CN"/>
        </w:rPr>
        <w:t>支出的</w:t>
      </w:r>
      <w:r>
        <w:rPr>
          <w:rFonts w:hint="eastAsia" w:eastAsia="方正仿宋_GBK" w:cs="Times New Roman"/>
          <w:b w:val="0"/>
          <w:bCs w:val="0"/>
          <w:sz w:val="33"/>
          <w:szCs w:val="33"/>
          <w:lang w:val="en-US" w:eastAsia="zh-CN"/>
        </w:rPr>
        <w:t>78.82</w:t>
      </w:r>
      <w:r>
        <w:rPr>
          <w:rFonts w:hint="default" w:ascii="Times New Roman" w:hAnsi="Times New Roman" w:eastAsia="方正仿宋_GBK" w:cs="Times New Roman"/>
          <w:b w:val="0"/>
          <w:bCs w:val="0"/>
          <w:sz w:val="33"/>
          <w:szCs w:val="33"/>
          <w:lang w:val="en-US" w:eastAsia="zh-CN"/>
        </w:rPr>
        <w:t>%</w:t>
      </w:r>
      <w:r>
        <w:rPr>
          <w:rFonts w:hint="default" w:ascii="Times New Roman" w:hAnsi="Times New Roman"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项目支出</w:t>
      </w:r>
      <w:r>
        <w:rPr>
          <w:rFonts w:hint="eastAsia" w:eastAsia="方正仿宋_GBK" w:cs="Times New Roman"/>
          <w:b w:val="0"/>
          <w:bCs w:val="0"/>
          <w:sz w:val="33"/>
          <w:szCs w:val="33"/>
          <w:lang w:val="en-US" w:eastAsia="zh-CN"/>
        </w:rPr>
        <w:t>59.33</w:t>
      </w:r>
      <w:r>
        <w:rPr>
          <w:rFonts w:hint="default" w:ascii="Times New Roman" w:hAnsi="Times New Roman" w:eastAsia="方正仿宋_GBK" w:cs="Times New Roman"/>
          <w:b w:val="0"/>
          <w:bCs w:val="0"/>
          <w:sz w:val="33"/>
          <w:szCs w:val="33"/>
        </w:rPr>
        <w:t>万元</w:t>
      </w:r>
      <w:r>
        <w:rPr>
          <w:rFonts w:hint="default" w:ascii="Times New Roman" w:hAnsi="Times New Roman"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占</w:t>
      </w:r>
      <w:r>
        <w:rPr>
          <w:rFonts w:hint="default" w:ascii="Times New Roman" w:hAnsi="Times New Roman" w:eastAsia="方正仿宋_GBK" w:cs="Times New Roman"/>
          <w:b w:val="0"/>
          <w:bCs w:val="0"/>
          <w:sz w:val="33"/>
          <w:szCs w:val="33"/>
          <w:lang w:eastAsia="zh-CN"/>
        </w:rPr>
        <w:t>支出的</w:t>
      </w:r>
      <w:r>
        <w:rPr>
          <w:rFonts w:hint="eastAsia" w:eastAsia="方正仿宋_GBK" w:cs="Times New Roman"/>
          <w:b w:val="0"/>
          <w:bCs w:val="0"/>
          <w:sz w:val="33"/>
          <w:szCs w:val="33"/>
          <w:lang w:val="en-US" w:eastAsia="zh-CN"/>
        </w:rPr>
        <w:t>21.18</w:t>
      </w:r>
      <w:r>
        <w:rPr>
          <w:rFonts w:hint="default" w:ascii="Times New Roman" w:hAnsi="Times New Roman" w:eastAsia="方正仿宋_GBK" w:cs="Times New Roman"/>
          <w:b w:val="0"/>
          <w:bCs w:val="0"/>
          <w:sz w:val="33"/>
          <w:szCs w:val="33"/>
        </w:rPr>
        <w:t>%。</w:t>
      </w:r>
    </w:p>
    <w:p>
      <w:pPr>
        <w:pageBreakBefore w:val="0"/>
        <w:widowControl/>
        <w:kinsoku/>
        <w:wordWrap/>
        <w:overflowPunct/>
        <w:topLinePunct w:val="0"/>
        <w:bidi w:val="0"/>
        <w:adjustRightInd w:val="0"/>
        <w:snapToGrid w:val="0"/>
        <w:spacing w:line="550" w:lineRule="exact"/>
        <w:ind w:firstLine="640" w:firstLineChars="200"/>
        <w:contextualSpacing/>
        <w:jc w:val="left"/>
        <w:rPr>
          <w:rFonts w:hint="default" w:ascii="Times New Roman" w:hAnsi="Times New Roman" w:eastAsia="黑体" w:cs="Times New Roman"/>
          <w:color w:val="000000"/>
          <w:kern w:val="0"/>
          <w:sz w:val="32"/>
          <w:szCs w:val="32"/>
          <w:shd w:val="clear" w:color="auto" w:fill="FFFFFF"/>
        </w:rPr>
      </w:pPr>
      <w:r>
        <w:rPr>
          <w:rFonts w:hint="default" w:ascii="Times New Roman" w:hAnsi="Times New Roman" w:eastAsia="黑体" w:cs="Times New Roman"/>
          <w:color w:val="000000"/>
          <w:kern w:val="0"/>
          <w:sz w:val="32"/>
          <w:szCs w:val="32"/>
          <w:shd w:val="clear" w:color="auto" w:fill="FFFFFF"/>
        </w:rPr>
        <w:t>三、部门整体预算绩效管理情况</w:t>
      </w:r>
    </w:p>
    <w:p>
      <w:pPr>
        <w:pageBreakBefore w:val="0"/>
        <w:widowControl/>
        <w:kinsoku/>
        <w:wordWrap/>
        <w:overflowPunct/>
        <w:topLinePunct w:val="0"/>
        <w:bidi w:val="0"/>
        <w:adjustRightInd w:val="0"/>
        <w:snapToGrid w:val="0"/>
        <w:spacing w:line="550" w:lineRule="exact"/>
        <w:ind w:firstLine="643" w:firstLineChars="200"/>
        <w:contextualSpacing/>
        <w:jc w:val="left"/>
        <w:rPr>
          <w:rFonts w:hint="eastAsia" w:ascii="楷体" w:hAnsi="楷体" w:eastAsia="楷体" w:cs="楷体"/>
          <w:b/>
          <w:bCs/>
          <w:color w:val="000000"/>
          <w:kern w:val="0"/>
          <w:sz w:val="32"/>
          <w:szCs w:val="32"/>
          <w:shd w:val="clear" w:color="auto" w:fill="FFFFFF"/>
          <w:lang w:val="zh-CN"/>
        </w:rPr>
      </w:pPr>
      <w:r>
        <w:rPr>
          <w:rFonts w:hint="eastAsia" w:ascii="楷体" w:hAnsi="楷体" w:eastAsia="楷体" w:cs="楷体"/>
          <w:b/>
          <w:bCs/>
          <w:color w:val="000000"/>
          <w:kern w:val="0"/>
          <w:sz w:val="32"/>
          <w:szCs w:val="32"/>
          <w:shd w:val="clear" w:color="auto" w:fill="FFFFFF"/>
          <w:lang w:val="zh-CN"/>
        </w:rPr>
        <w:t>（一）部门预算管理。</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1.绩效目标制定。根据广安市绩效考核工作领导小组《关于下达20</w:t>
      </w:r>
      <w:r>
        <w:rPr>
          <w:rFonts w:hint="default" w:ascii="Times New Roman" w:hAnsi="Times New Roman" w:eastAsia="方正仿宋_GBK" w:cs="Times New Roman"/>
          <w:b w:val="0"/>
          <w:bCs w:val="0"/>
          <w:sz w:val="33"/>
          <w:szCs w:val="33"/>
          <w:lang w:val="en-US" w:eastAsia="zh-CN"/>
        </w:rPr>
        <w:t>2</w:t>
      </w:r>
      <w:r>
        <w:rPr>
          <w:rFonts w:hint="eastAsia" w:eastAsia="方正仿宋_GBK" w:cs="Times New Roman"/>
          <w:b w:val="0"/>
          <w:bCs w:val="0"/>
          <w:sz w:val="33"/>
          <w:szCs w:val="33"/>
          <w:lang w:val="en-US" w:eastAsia="zh-CN"/>
        </w:rPr>
        <w:t>1</w:t>
      </w:r>
      <w:r>
        <w:rPr>
          <w:rFonts w:hint="default" w:ascii="Times New Roman" w:hAnsi="Times New Roman" w:eastAsia="方正仿宋_GBK" w:cs="Times New Roman"/>
          <w:b w:val="0"/>
          <w:bCs w:val="0"/>
          <w:sz w:val="33"/>
          <w:szCs w:val="33"/>
        </w:rPr>
        <w:t>年绩效考核保证目标和职能目标的通知》文件，20</w:t>
      </w:r>
      <w:r>
        <w:rPr>
          <w:rFonts w:hint="default" w:ascii="Times New Roman" w:hAnsi="Times New Roman" w:eastAsia="方正仿宋_GBK" w:cs="Times New Roman"/>
          <w:b w:val="0"/>
          <w:bCs w:val="0"/>
          <w:sz w:val="33"/>
          <w:szCs w:val="33"/>
          <w:lang w:val="en-US" w:eastAsia="zh-CN"/>
        </w:rPr>
        <w:t>2</w:t>
      </w:r>
      <w:r>
        <w:rPr>
          <w:rFonts w:hint="eastAsia" w:eastAsia="方正仿宋_GBK" w:cs="Times New Roman"/>
          <w:b w:val="0"/>
          <w:bCs w:val="0"/>
          <w:sz w:val="33"/>
          <w:szCs w:val="33"/>
          <w:lang w:val="en-US" w:eastAsia="zh-CN"/>
        </w:rPr>
        <w:t>1</w:t>
      </w:r>
      <w:r>
        <w:rPr>
          <w:rFonts w:hint="default" w:ascii="Times New Roman" w:hAnsi="Times New Roman" w:eastAsia="方正仿宋_GBK" w:cs="Times New Roman"/>
          <w:b w:val="0"/>
          <w:bCs w:val="0"/>
          <w:sz w:val="33"/>
          <w:szCs w:val="33"/>
        </w:rPr>
        <w:t>年市工商联重点工作任务和职能目标有：政治协商、民主监督和参政议政；积极引导服务会员；对外联络经济服务；基层组织建设；政策服务；专项工作和扩大广安影响力七个方面，本单位对绩效目标进行了细化和量化。</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2.目标完成。</w:t>
      </w:r>
      <w:r>
        <w:rPr>
          <w:rFonts w:hint="default" w:ascii="Times New Roman" w:hAnsi="Times New Roman" w:eastAsia="方正仿宋_GBK" w:cs="Times New Roman"/>
          <w:b w:val="0"/>
          <w:bCs w:val="0"/>
          <w:sz w:val="33"/>
          <w:szCs w:val="33"/>
          <w:lang w:val="en-US" w:eastAsia="zh-CN"/>
        </w:rPr>
        <w:t>202</w:t>
      </w:r>
      <w:r>
        <w:rPr>
          <w:rFonts w:hint="eastAsia" w:eastAsia="方正仿宋_GBK" w:cs="Times New Roman"/>
          <w:b w:val="0"/>
          <w:bCs w:val="0"/>
          <w:sz w:val="33"/>
          <w:szCs w:val="33"/>
          <w:lang w:val="en-US" w:eastAsia="zh-CN"/>
        </w:rPr>
        <w:t>1</w:t>
      </w:r>
      <w:r>
        <w:rPr>
          <w:rFonts w:hint="default" w:ascii="Times New Roman" w:hAnsi="Times New Roman" w:eastAsia="方正仿宋_GBK" w:cs="Times New Roman"/>
          <w:b w:val="0"/>
          <w:bCs w:val="0"/>
          <w:sz w:val="33"/>
          <w:szCs w:val="33"/>
          <w:lang w:val="en-US" w:eastAsia="zh-CN"/>
        </w:rPr>
        <w:t>年末，</w:t>
      </w:r>
      <w:r>
        <w:rPr>
          <w:rFonts w:hint="default" w:ascii="Times New Roman" w:hAnsi="Times New Roman" w:eastAsia="方正仿宋_GBK" w:cs="Times New Roman"/>
          <w:b w:val="0"/>
          <w:bCs w:val="0"/>
          <w:sz w:val="33"/>
          <w:szCs w:val="33"/>
        </w:rPr>
        <w:t>市工商联</w:t>
      </w:r>
      <w:r>
        <w:rPr>
          <w:rFonts w:hint="default" w:ascii="Times New Roman" w:hAnsi="Times New Roman" w:eastAsia="方正仿宋_GBK" w:cs="Times New Roman"/>
          <w:b w:val="0"/>
          <w:bCs w:val="0"/>
          <w:sz w:val="33"/>
          <w:szCs w:val="33"/>
          <w:lang w:val="en-US" w:eastAsia="zh-CN"/>
        </w:rPr>
        <w:t>各个科室对照年初确定的目标任务，认真检查，并对各个目标任务逐一核对，最后得出了明确的答案，</w:t>
      </w:r>
      <w:r>
        <w:rPr>
          <w:rFonts w:hint="default" w:ascii="Times New Roman" w:hAnsi="Times New Roman" w:eastAsia="方正仿宋_GBK" w:cs="Times New Roman"/>
          <w:b w:val="0"/>
          <w:bCs w:val="0"/>
          <w:sz w:val="33"/>
          <w:szCs w:val="33"/>
          <w:lang w:eastAsia="zh-CN"/>
        </w:rPr>
        <w:t>各个目标任务都完成得</w:t>
      </w:r>
      <w:r>
        <w:rPr>
          <w:rFonts w:hint="default" w:ascii="Times New Roman" w:hAnsi="Times New Roman" w:eastAsia="方正仿宋_GBK" w:cs="Times New Roman"/>
          <w:b w:val="0"/>
          <w:bCs w:val="0"/>
          <w:sz w:val="33"/>
          <w:szCs w:val="33"/>
        </w:rPr>
        <w:t>较好</w:t>
      </w:r>
      <w:r>
        <w:rPr>
          <w:rFonts w:hint="default" w:ascii="Times New Roman" w:hAnsi="Times New Roman" w:eastAsia="方正仿宋_GBK" w:cs="Times New Roman"/>
          <w:b w:val="0"/>
          <w:bCs w:val="0"/>
          <w:sz w:val="33"/>
          <w:szCs w:val="33"/>
          <w:lang w:eastAsia="zh-CN"/>
        </w:rPr>
        <w:t>，完成了年初的预算目标任务</w:t>
      </w:r>
      <w:r>
        <w:rPr>
          <w:rFonts w:hint="default" w:ascii="Times New Roman" w:hAnsi="Times New Roman" w:eastAsia="方正仿宋_GBK" w:cs="Times New Roman"/>
          <w:b w:val="0"/>
          <w:bCs w:val="0"/>
          <w:sz w:val="33"/>
          <w:szCs w:val="33"/>
        </w:rPr>
        <w:t>。</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3.预算编制准确。20</w:t>
      </w:r>
      <w:r>
        <w:rPr>
          <w:rFonts w:hint="default" w:ascii="Times New Roman" w:hAnsi="Times New Roman" w:eastAsia="方正仿宋_GBK" w:cs="Times New Roman"/>
          <w:b w:val="0"/>
          <w:bCs w:val="0"/>
          <w:sz w:val="33"/>
          <w:szCs w:val="33"/>
          <w:lang w:val="en-US" w:eastAsia="zh-CN"/>
        </w:rPr>
        <w:t>2</w:t>
      </w:r>
      <w:r>
        <w:rPr>
          <w:rFonts w:hint="eastAsia" w:eastAsia="方正仿宋_GBK" w:cs="Times New Roman"/>
          <w:b w:val="0"/>
          <w:bCs w:val="0"/>
          <w:sz w:val="33"/>
          <w:szCs w:val="33"/>
          <w:lang w:val="en-US" w:eastAsia="zh-CN"/>
        </w:rPr>
        <w:t>1</w:t>
      </w:r>
      <w:r>
        <w:rPr>
          <w:rFonts w:hint="default" w:ascii="Times New Roman" w:hAnsi="Times New Roman" w:eastAsia="方正仿宋_GBK" w:cs="Times New Roman"/>
          <w:b w:val="0"/>
          <w:bCs w:val="0"/>
          <w:sz w:val="33"/>
          <w:szCs w:val="33"/>
        </w:rPr>
        <w:t xml:space="preserve">年，市工商联年度预算总额 </w:t>
      </w:r>
      <w:r>
        <w:rPr>
          <w:rFonts w:hint="eastAsia" w:eastAsia="方正仿宋_GBK" w:cs="Times New Roman"/>
          <w:b w:val="0"/>
          <w:bCs w:val="0"/>
          <w:sz w:val="33"/>
          <w:szCs w:val="33"/>
          <w:lang w:val="en-US" w:eastAsia="zh-CN"/>
        </w:rPr>
        <w:t>347.98</w:t>
      </w:r>
      <w:r>
        <w:rPr>
          <w:rFonts w:hint="default" w:ascii="Times New Roman" w:hAnsi="Times New Roman" w:eastAsia="方正仿宋_GBK" w:cs="Times New Roman"/>
          <w:b w:val="0"/>
          <w:bCs w:val="0"/>
          <w:sz w:val="33"/>
          <w:szCs w:val="33"/>
        </w:rPr>
        <w:t>万元，其中：上年结转结余</w:t>
      </w:r>
      <w:r>
        <w:rPr>
          <w:rFonts w:hint="eastAsia" w:eastAsia="方正仿宋_GBK" w:cs="Times New Roman"/>
          <w:b w:val="0"/>
          <w:bCs w:val="0"/>
          <w:sz w:val="33"/>
          <w:szCs w:val="33"/>
          <w:lang w:val="en-US" w:eastAsia="zh-CN"/>
        </w:rPr>
        <w:t>5</w:t>
      </w:r>
      <w:r>
        <w:rPr>
          <w:rFonts w:hint="default" w:ascii="Times New Roman" w:hAnsi="Times New Roman" w:eastAsia="方正仿宋_GBK" w:cs="Times New Roman"/>
          <w:b w:val="0"/>
          <w:bCs w:val="0"/>
          <w:sz w:val="33"/>
          <w:szCs w:val="33"/>
        </w:rPr>
        <w:t xml:space="preserve"> 万元，年初预算</w:t>
      </w:r>
      <w:r>
        <w:rPr>
          <w:rFonts w:hint="eastAsia" w:eastAsia="方正仿宋_GBK" w:cs="Times New Roman"/>
          <w:b w:val="0"/>
          <w:bCs w:val="0"/>
          <w:sz w:val="33"/>
          <w:szCs w:val="33"/>
          <w:lang w:val="en-US" w:eastAsia="zh-CN"/>
        </w:rPr>
        <w:t>342.98</w:t>
      </w:r>
      <w:r>
        <w:rPr>
          <w:rFonts w:hint="default" w:ascii="Times New Roman" w:hAnsi="Times New Roman" w:eastAsia="方正仿宋_GBK" w:cs="Times New Roman"/>
          <w:b w:val="0"/>
          <w:bCs w:val="0"/>
          <w:sz w:val="33"/>
          <w:szCs w:val="33"/>
        </w:rPr>
        <w:t xml:space="preserve"> 万元，年初调整预算</w:t>
      </w:r>
      <w:r>
        <w:rPr>
          <w:rFonts w:hint="default" w:ascii="Times New Roman" w:hAnsi="Times New Roman" w:eastAsia="方正仿宋_GBK" w:cs="Times New Roman"/>
          <w:b w:val="0"/>
          <w:bCs w:val="0"/>
          <w:sz w:val="33"/>
          <w:szCs w:val="33"/>
          <w:lang w:val="en-US" w:eastAsia="zh-CN"/>
        </w:rPr>
        <w:t>22.7</w:t>
      </w:r>
      <w:r>
        <w:rPr>
          <w:rFonts w:hint="default" w:ascii="Times New Roman" w:hAnsi="Times New Roman" w:eastAsia="方正仿宋_GBK" w:cs="Times New Roman"/>
          <w:b w:val="0"/>
          <w:bCs w:val="0"/>
          <w:sz w:val="33"/>
          <w:szCs w:val="33"/>
        </w:rPr>
        <w:t xml:space="preserve"> 万元，绩效监控调整取消额 0.00 万元，预算结余注销 </w:t>
      </w:r>
      <w:r>
        <w:rPr>
          <w:rFonts w:hint="default" w:ascii="Times New Roman" w:hAnsi="Times New Roman" w:eastAsia="方正仿宋_GBK" w:cs="Times New Roman"/>
          <w:b w:val="0"/>
          <w:bCs w:val="0"/>
          <w:sz w:val="33"/>
          <w:szCs w:val="33"/>
          <w:lang w:val="en-US" w:eastAsia="zh-CN"/>
        </w:rPr>
        <w:t>4</w:t>
      </w:r>
      <w:r>
        <w:rPr>
          <w:rFonts w:hint="eastAsia" w:eastAsia="方正仿宋_GBK" w:cs="Times New Roman"/>
          <w:b w:val="0"/>
          <w:bCs w:val="0"/>
          <w:sz w:val="33"/>
          <w:szCs w:val="33"/>
          <w:lang w:val="en-US" w:eastAsia="zh-CN"/>
        </w:rPr>
        <w:t>5.15</w:t>
      </w:r>
      <w:r>
        <w:rPr>
          <w:rFonts w:hint="default" w:ascii="Times New Roman" w:hAnsi="Times New Roman" w:eastAsia="方正仿宋_GBK" w:cs="Times New Roman"/>
          <w:b w:val="0"/>
          <w:bCs w:val="0"/>
          <w:sz w:val="33"/>
          <w:szCs w:val="33"/>
        </w:rPr>
        <w:t>万元，预算编制准确率 85.</w:t>
      </w:r>
      <w:r>
        <w:rPr>
          <w:rFonts w:hint="eastAsia" w:eastAsia="方正仿宋_GBK" w:cs="Times New Roman"/>
          <w:b w:val="0"/>
          <w:bCs w:val="0"/>
          <w:sz w:val="33"/>
          <w:szCs w:val="33"/>
          <w:lang w:val="en-US" w:eastAsia="zh-CN"/>
        </w:rPr>
        <w:t>98</w:t>
      </w:r>
      <w:r>
        <w:rPr>
          <w:rFonts w:hint="default" w:ascii="Times New Roman" w:hAnsi="Times New Roman" w:eastAsia="方正仿宋_GBK" w:cs="Times New Roman"/>
          <w:b w:val="0"/>
          <w:bCs w:val="0"/>
          <w:sz w:val="33"/>
          <w:szCs w:val="33"/>
        </w:rPr>
        <w:t>%。</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4.支出控制。20</w:t>
      </w:r>
      <w:r>
        <w:rPr>
          <w:rFonts w:hint="default" w:ascii="Times New Roman" w:hAnsi="Times New Roman" w:eastAsia="方正仿宋_GBK" w:cs="Times New Roman"/>
          <w:b w:val="0"/>
          <w:bCs w:val="0"/>
          <w:sz w:val="33"/>
          <w:szCs w:val="33"/>
          <w:lang w:val="en-US" w:eastAsia="zh-CN"/>
        </w:rPr>
        <w:t>2</w:t>
      </w:r>
      <w:r>
        <w:rPr>
          <w:rFonts w:hint="eastAsia" w:eastAsia="方正仿宋_GBK" w:cs="Times New Roman"/>
          <w:b w:val="0"/>
          <w:bCs w:val="0"/>
          <w:sz w:val="33"/>
          <w:szCs w:val="33"/>
          <w:lang w:val="en-US" w:eastAsia="zh-CN"/>
        </w:rPr>
        <w:t>1</w:t>
      </w:r>
      <w:r>
        <w:rPr>
          <w:rFonts w:hint="default" w:ascii="Times New Roman" w:hAnsi="Times New Roman" w:eastAsia="方正仿宋_GBK" w:cs="Times New Roman"/>
          <w:b w:val="0"/>
          <w:bCs w:val="0"/>
          <w:sz w:val="33"/>
          <w:szCs w:val="33"/>
        </w:rPr>
        <w:t xml:space="preserve"> 年，市工商联部门基本支出</w:t>
      </w:r>
      <w:r>
        <w:rPr>
          <w:rFonts w:hint="default" w:ascii="Times New Roman" w:hAnsi="Times New Roman" w:eastAsia="方正仿宋_GBK" w:cs="Times New Roman"/>
          <w:b w:val="0"/>
          <w:bCs w:val="0"/>
          <w:sz w:val="33"/>
          <w:szCs w:val="33"/>
          <w:lang w:val="en-US" w:eastAsia="zh-CN"/>
        </w:rPr>
        <w:t>2</w:t>
      </w:r>
      <w:r>
        <w:rPr>
          <w:rFonts w:hint="eastAsia" w:eastAsia="方正仿宋_GBK" w:cs="Times New Roman"/>
          <w:b w:val="0"/>
          <w:bCs w:val="0"/>
          <w:sz w:val="33"/>
          <w:szCs w:val="33"/>
          <w:lang w:val="en-US" w:eastAsia="zh-CN"/>
        </w:rPr>
        <w:t>20.8</w:t>
      </w:r>
      <w:r>
        <w:rPr>
          <w:rFonts w:hint="default" w:ascii="Times New Roman" w:hAnsi="Times New Roman" w:eastAsia="方正仿宋_GBK" w:cs="Times New Roman"/>
          <w:b w:val="0"/>
          <w:bCs w:val="0"/>
          <w:sz w:val="33"/>
          <w:szCs w:val="33"/>
        </w:rPr>
        <w:t>万元，项目支出</w:t>
      </w:r>
      <w:r>
        <w:rPr>
          <w:rFonts w:hint="eastAsia" w:eastAsia="方正仿宋_GBK" w:cs="Times New Roman"/>
          <w:b w:val="0"/>
          <w:bCs w:val="0"/>
          <w:sz w:val="33"/>
          <w:szCs w:val="33"/>
          <w:lang w:val="en-US" w:eastAsia="zh-CN"/>
        </w:rPr>
        <w:t>59.33</w:t>
      </w:r>
      <w:r>
        <w:rPr>
          <w:rFonts w:hint="default" w:ascii="Times New Roman" w:hAnsi="Times New Roman" w:eastAsia="方正仿宋_GBK" w:cs="Times New Roman"/>
          <w:b w:val="0"/>
          <w:bCs w:val="0"/>
          <w:sz w:val="33"/>
          <w:szCs w:val="33"/>
        </w:rPr>
        <w:t>万元。支出比例合理。</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5.动态调整。20</w:t>
      </w:r>
      <w:r>
        <w:rPr>
          <w:rFonts w:hint="default" w:ascii="Times New Roman" w:hAnsi="Times New Roman" w:eastAsia="方正仿宋_GBK" w:cs="Times New Roman"/>
          <w:b w:val="0"/>
          <w:bCs w:val="0"/>
          <w:sz w:val="33"/>
          <w:szCs w:val="33"/>
          <w:lang w:val="en-US" w:eastAsia="zh-CN"/>
        </w:rPr>
        <w:t>2</w:t>
      </w:r>
      <w:r>
        <w:rPr>
          <w:rFonts w:hint="eastAsia" w:eastAsia="方正仿宋_GBK" w:cs="Times New Roman"/>
          <w:b w:val="0"/>
          <w:bCs w:val="0"/>
          <w:sz w:val="33"/>
          <w:szCs w:val="33"/>
          <w:lang w:val="en-US" w:eastAsia="zh-CN"/>
        </w:rPr>
        <w:t>1</w:t>
      </w:r>
      <w:r>
        <w:rPr>
          <w:rFonts w:hint="default" w:ascii="Times New Roman" w:hAnsi="Times New Roman" w:eastAsia="方正仿宋_GBK" w:cs="Times New Roman"/>
          <w:b w:val="0"/>
          <w:bCs w:val="0"/>
          <w:sz w:val="33"/>
          <w:szCs w:val="33"/>
        </w:rPr>
        <w:t>年，市工商联无支付业务异常提示和部门绩效监控调整取消预算情况。</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6.执行进度。20</w:t>
      </w:r>
      <w:r>
        <w:rPr>
          <w:rFonts w:hint="default" w:ascii="Times New Roman" w:hAnsi="Times New Roman" w:eastAsia="方正仿宋_GBK" w:cs="Times New Roman"/>
          <w:b w:val="0"/>
          <w:bCs w:val="0"/>
          <w:sz w:val="33"/>
          <w:szCs w:val="33"/>
          <w:lang w:val="en-US" w:eastAsia="zh-CN"/>
        </w:rPr>
        <w:t>2</w:t>
      </w:r>
      <w:r>
        <w:rPr>
          <w:rFonts w:hint="eastAsia" w:eastAsia="方正仿宋_GBK" w:cs="Times New Roman"/>
          <w:b w:val="0"/>
          <w:bCs w:val="0"/>
          <w:sz w:val="33"/>
          <w:szCs w:val="33"/>
          <w:lang w:val="en-US" w:eastAsia="zh-CN"/>
        </w:rPr>
        <w:t>1</w:t>
      </w:r>
      <w:r>
        <w:rPr>
          <w:rFonts w:hint="default" w:ascii="Times New Roman" w:hAnsi="Times New Roman" w:eastAsia="方正仿宋_GBK" w:cs="Times New Roman"/>
          <w:b w:val="0"/>
          <w:bCs w:val="0"/>
          <w:sz w:val="33"/>
          <w:szCs w:val="33"/>
        </w:rPr>
        <w:t xml:space="preserve">年，市工商联 6月、8月、11 月预算支出分别为 </w:t>
      </w:r>
      <w:r>
        <w:rPr>
          <w:rFonts w:hint="default" w:ascii="Times New Roman" w:hAnsi="Times New Roman" w:eastAsia="方正仿宋_GBK" w:cs="Times New Roman"/>
          <w:b w:val="0"/>
          <w:bCs w:val="0"/>
          <w:sz w:val="33"/>
          <w:szCs w:val="33"/>
          <w:lang w:val="en-US" w:eastAsia="zh-CN"/>
        </w:rPr>
        <w:t>117.49</w:t>
      </w:r>
      <w:r>
        <w:rPr>
          <w:rFonts w:hint="default" w:ascii="Times New Roman" w:hAnsi="Times New Roman" w:eastAsia="方正仿宋_GBK" w:cs="Times New Roman"/>
          <w:b w:val="0"/>
          <w:bCs w:val="0"/>
          <w:sz w:val="33"/>
          <w:szCs w:val="33"/>
        </w:rPr>
        <w:t xml:space="preserve"> 万元、</w:t>
      </w:r>
      <w:r>
        <w:rPr>
          <w:rFonts w:hint="default" w:ascii="Times New Roman" w:hAnsi="Times New Roman" w:eastAsia="方正仿宋_GBK" w:cs="Times New Roman"/>
          <w:b w:val="0"/>
          <w:bCs w:val="0"/>
          <w:sz w:val="33"/>
          <w:szCs w:val="33"/>
          <w:lang w:val="en-US" w:eastAsia="zh-CN"/>
        </w:rPr>
        <w:t>167.25</w:t>
      </w:r>
      <w:r>
        <w:rPr>
          <w:rFonts w:hint="default" w:ascii="Times New Roman" w:hAnsi="Times New Roman" w:eastAsia="方正仿宋_GBK" w:cs="Times New Roman"/>
          <w:b w:val="0"/>
          <w:bCs w:val="0"/>
          <w:sz w:val="33"/>
          <w:szCs w:val="33"/>
        </w:rPr>
        <w:t xml:space="preserve">万元和 </w:t>
      </w:r>
      <w:r>
        <w:rPr>
          <w:rFonts w:hint="default" w:ascii="Times New Roman" w:hAnsi="Times New Roman" w:eastAsia="方正仿宋_GBK" w:cs="Times New Roman"/>
          <w:b w:val="0"/>
          <w:bCs w:val="0"/>
          <w:sz w:val="33"/>
          <w:szCs w:val="33"/>
          <w:lang w:val="en-US" w:eastAsia="zh-CN"/>
        </w:rPr>
        <w:t>222.49</w:t>
      </w:r>
      <w:r>
        <w:rPr>
          <w:rFonts w:hint="default" w:ascii="Times New Roman" w:hAnsi="Times New Roman" w:eastAsia="方正仿宋_GBK" w:cs="Times New Roman"/>
          <w:b w:val="0"/>
          <w:bCs w:val="0"/>
          <w:sz w:val="33"/>
          <w:szCs w:val="33"/>
        </w:rPr>
        <w:t xml:space="preserve">万元，占年度预算总额 </w:t>
      </w:r>
      <w:r>
        <w:rPr>
          <w:rFonts w:hint="default" w:ascii="Times New Roman" w:hAnsi="Times New Roman" w:eastAsia="方正仿宋_GBK" w:cs="Times New Roman"/>
          <w:b w:val="0"/>
          <w:bCs w:val="0"/>
          <w:sz w:val="33"/>
          <w:szCs w:val="33"/>
          <w:lang w:val="en-US" w:eastAsia="zh-CN"/>
        </w:rPr>
        <w:t>2</w:t>
      </w:r>
      <w:r>
        <w:rPr>
          <w:rFonts w:hint="eastAsia" w:eastAsia="方正仿宋_GBK" w:cs="Times New Roman"/>
          <w:b w:val="0"/>
          <w:bCs w:val="0"/>
          <w:sz w:val="33"/>
          <w:szCs w:val="33"/>
          <w:lang w:val="en-US" w:eastAsia="zh-CN"/>
        </w:rPr>
        <w:t>80.13</w:t>
      </w:r>
      <w:r>
        <w:rPr>
          <w:rFonts w:hint="default" w:ascii="Times New Roman" w:hAnsi="Times New Roman" w:eastAsia="方正仿宋_GBK" w:cs="Times New Roman"/>
          <w:b w:val="0"/>
          <w:bCs w:val="0"/>
          <w:sz w:val="33"/>
          <w:szCs w:val="33"/>
        </w:rPr>
        <w:t xml:space="preserve"> 万元的 4</w:t>
      </w:r>
      <w:r>
        <w:rPr>
          <w:rFonts w:hint="default" w:ascii="Times New Roman" w:hAnsi="Times New Roman" w:eastAsia="方正仿宋_GBK" w:cs="Times New Roman"/>
          <w:b w:val="0"/>
          <w:bCs w:val="0"/>
          <w:sz w:val="33"/>
          <w:szCs w:val="33"/>
          <w:lang w:val="en-US" w:eastAsia="zh-CN"/>
        </w:rPr>
        <w:t>4.8</w:t>
      </w:r>
      <w:r>
        <w:rPr>
          <w:rFonts w:hint="eastAsia" w:eastAsia="方正仿宋_GBK" w:cs="Times New Roman"/>
          <w:b w:val="0"/>
          <w:bCs w:val="0"/>
          <w:sz w:val="33"/>
          <w:szCs w:val="33"/>
          <w:lang w:val="en-US" w:eastAsia="zh-CN"/>
        </w:rPr>
        <w:t>1</w:t>
      </w:r>
      <w:r>
        <w:rPr>
          <w:rFonts w:hint="default" w:ascii="Times New Roman" w:hAnsi="Times New Roman" w:eastAsia="方正仿宋_GBK" w:cs="Times New Roman"/>
          <w:b w:val="0"/>
          <w:bCs w:val="0"/>
          <w:sz w:val="33"/>
          <w:szCs w:val="33"/>
        </w:rPr>
        <w:t>%、</w:t>
      </w:r>
      <w:r>
        <w:rPr>
          <w:rFonts w:hint="eastAsia" w:eastAsia="方正仿宋_GBK" w:cs="Times New Roman"/>
          <w:b w:val="0"/>
          <w:bCs w:val="0"/>
          <w:sz w:val="33"/>
          <w:szCs w:val="33"/>
          <w:lang w:val="en-US" w:eastAsia="zh-CN"/>
        </w:rPr>
        <w:t>59.7</w:t>
      </w:r>
      <w:r>
        <w:rPr>
          <w:rFonts w:hint="default" w:ascii="Times New Roman" w:hAnsi="Times New Roman" w:eastAsia="方正仿宋_GBK" w:cs="Times New Roman"/>
          <w:b w:val="0"/>
          <w:bCs w:val="0"/>
          <w:sz w:val="33"/>
          <w:szCs w:val="33"/>
        </w:rPr>
        <w:t xml:space="preserve">%和 </w:t>
      </w:r>
      <w:r>
        <w:rPr>
          <w:rFonts w:hint="eastAsia" w:eastAsia="方正仿宋_GBK" w:cs="Times New Roman"/>
          <w:b w:val="0"/>
          <w:bCs w:val="0"/>
          <w:sz w:val="33"/>
          <w:szCs w:val="33"/>
          <w:lang w:val="en-US" w:eastAsia="zh-CN"/>
        </w:rPr>
        <w:t>79.42</w:t>
      </w:r>
      <w:r>
        <w:rPr>
          <w:rFonts w:hint="default" w:ascii="Times New Roman" w:hAnsi="Times New Roman" w:eastAsia="方正仿宋_GBK" w:cs="Times New Roman"/>
          <w:b w:val="0"/>
          <w:bCs w:val="0"/>
          <w:sz w:val="33"/>
          <w:szCs w:val="33"/>
        </w:rPr>
        <w:t xml:space="preserve">%，分别占应达到实际支出进度 50%、66.67%、91.67%的 </w:t>
      </w:r>
      <w:r>
        <w:rPr>
          <w:rFonts w:hint="default" w:ascii="Times New Roman" w:hAnsi="Times New Roman" w:eastAsia="方正仿宋_GBK" w:cs="Times New Roman"/>
          <w:b w:val="0"/>
          <w:bCs w:val="0"/>
          <w:sz w:val="33"/>
          <w:szCs w:val="33"/>
          <w:lang w:val="en-US" w:eastAsia="zh-CN"/>
        </w:rPr>
        <w:t>8</w:t>
      </w:r>
      <w:r>
        <w:rPr>
          <w:rFonts w:hint="eastAsia" w:eastAsia="方正仿宋_GBK" w:cs="Times New Roman"/>
          <w:b w:val="0"/>
          <w:bCs w:val="0"/>
          <w:sz w:val="33"/>
          <w:szCs w:val="33"/>
          <w:lang w:val="en-US" w:eastAsia="zh-CN"/>
        </w:rPr>
        <w:t>8</w:t>
      </w:r>
      <w:r>
        <w:rPr>
          <w:rFonts w:hint="default" w:ascii="Times New Roman" w:hAnsi="Times New Roman" w:eastAsia="方正仿宋_GBK" w:cs="Times New Roman"/>
          <w:b w:val="0"/>
          <w:bCs w:val="0"/>
          <w:sz w:val="33"/>
          <w:szCs w:val="33"/>
        </w:rPr>
        <w:t>%、</w:t>
      </w:r>
      <w:r>
        <w:rPr>
          <w:rFonts w:hint="eastAsia" w:eastAsia="方正仿宋_GBK" w:cs="Times New Roman"/>
          <w:b w:val="0"/>
          <w:bCs w:val="0"/>
          <w:sz w:val="33"/>
          <w:szCs w:val="33"/>
          <w:lang w:val="en-US" w:eastAsia="zh-CN"/>
        </w:rPr>
        <w:t>89.55</w:t>
      </w:r>
      <w:r>
        <w:rPr>
          <w:rFonts w:hint="default" w:ascii="Times New Roman" w:hAnsi="Times New Roman" w:eastAsia="方正仿宋_GBK" w:cs="Times New Roman"/>
          <w:b w:val="0"/>
          <w:bCs w:val="0"/>
          <w:sz w:val="33"/>
          <w:szCs w:val="33"/>
        </w:rPr>
        <w:t>%、和</w:t>
      </w:r>
      <w:r>
        <w:rPr>
          <w:rFonts w:hint="eastAsia" w:eastAsia="方正仿宋_GBK" w:cs="Times New Roman"/>
          <w:b w:val="0"/>
          <w:bCs w:val="0"/>
          <w:sz w:val="33"/>
          <w:szCs w:val="33"/>
          <w:lang w:val="en-US" w:eastAsia="zh-CN"/>
        </w:rPr>
        <w:t>86.64</w:t>
      </w:r>
      <w:r>
        <w:rPr>
          <w:rFonts w:hint="default" w:ascii="Times New Roman" w:hAnsi="Times New Roman" w:eastAsia="方正仿宋_GBK" w:cs="Times New Roman"/>
          <w:b w:val="0"/>
          <w:bCs w:val="0"/>
          <w:sz w:val="33"/>
          <w:szCs w:val="33"/>
        </w:rPr>
        <w:t>%。</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7.预算完成。20</w:t>
      </w:r>
      <w:r>
        <w:rPr>
          <w:rFonts w:hint="default" w:ascii="Times New Roman" w:hAnsi="Times New Roman" w:eastAsia="方正仿宋_GBK" w:cs="Times New Roman"/>
          <w:b w:val="0"/>
          <w:bCs w:val="0"/>
          <w:sz w:val="33"/>
          <w:szCs w:val="33"/>
          <w:lang w:val="en-US" w:eastAsia="zh-CN"/>
        </w:rPr>
        <w:t>2</w:t>
      </w:r>
      <w:r>
        <w:rPr>
          <w:rFonts w:hint="eastAsia" w:eastAsia="方正仿宋_GBK" w:cs="Times New Roman"/>
          <w:b w:val="0"/>
          <w:bCs w:val="0"/>
          <w:sz w:val="33"/>
          <w:szCs w:val="33"/>
          <w:lang w:val="en-US" w:eastAsia="zh-CN"/>
        </w:rPr>
        <w:t>1</w:t>
      </w:r>
      <w:r>
        <w:rPr>
          <w:rFonts w:hint="default" w:ascii="Times New Roman" w:hAnsi="Times New Roman" w:eastAsia="方正仿宋_GBK" w:cs="Times New Roman"/>
          <w:b w:val="0"/>
          <w:bCs w:val="0"/>
          <w:sz w:val="33"/>
          <w:szCs w:val="33"/>
        </w:rPr>
        <w:t>年，市工商联全年预算</w:t>
      </w:r>
      <w:r>
        <w:rPr>
          <w:rFonts w:hint="default" w:ascii="Times New Roman" w:hAnsi="Times New Roman" w:eastAsia="方正仿宋_GBK" w:cs="Times New Roman"/>
          <w:b w:val="0"/>
          <w:bCs w:val="0"/>
          <w:sz w:val="33"/>
          <w:szCs w:val="33"/>
          <w:lang w:val="en-US" w:eastAsia="zh-CN"/>
        </w:rPr>
        <w:t>3</w:t>
      </w:r>
      <w:r>
        <w:rPr>
          <w:rFonts w:hint="eastAsia" w:eastAsia="方正仿宋_GBK" w:cs="Times New Roman"/>
          <w:b w:val="0"/>
          <w:bCs w:val="0"/>
          <w:sz w:val="33"/>
          <w:szCs w:val="33"/>
          <w:lang w:val="en-US" w:eastAsia="zh-CN"/>
        </w:rPr>
        <w:t>47.98</w:t>
      </w:r>
      <w:r>
        <w:rPr>
          <w:rFonts w:hint="default" w:ascii="Times New Roman" w:hAnsi="Times New Roman" w:eastAsia="方正仿宋_GBK" w:cs="Times New Roman"/>
          <w:b w:val="0"/>
          <w:bCs w:val="0"/>
          <w:sz w:val="33"/>
          <w:szCs w:val="33"/>
        </w:rPr>
        <w:t>万元，年终注销</w:t>
      </w:r>
      <w:r>
        <w:rPr>
          <w:rFonts w:hint="eastAsia" w:eastAsia="方正仿宋_GBK" w:cs="Times New Roman"/>
          <w:b w:val="0"/>
          <w:bCs w:val="0"/>
          <w:sz w:val="33"/>
          <w:szCs w:val="33"/>
          <w:lang w:val="en-US" w:eastAsia="zh-CN"/>
        </w:rPr>
        <w:t>45.15</w:t>
      </w:r>
      <w:r>
        <w:rPr>
          <w:rFonts w:hint="default" w:ascii="Times New Roman" w:hAnsi="Times New Roman" w:eastAsia="方正仿宋_GBK" w:cs="Times New Roman"/>
          <w:b w:val="0"/>
          <w:bCs w:val="0"/>
          <w:sz w:val="33"/>
          <w:szCs w:val="33"/>
        </w:rPr>
        <w:t>万元，12月31日累计预算支出</w:t>
      </w:r>
      <w:r>
        <w:rPr>
          <w:rFonts w:hint="eastAsia" w:eastAsia="方正仿宋_GBK" w:cs="Times New Roman"/>
          <w:b w:val="0"/>
          <w:bCs w:val="0"/>
          <w:sz w:val="33"/>
          <w:szCs w:val="33"/>
          <w:lang w:val="en-US" w:eastAsia="zh-CN"/>
        </w:rPr>
        <w:t>280.13</w:t>
      </w:r>
      <w:r>
        <w:rPr>
          <w:rFonts w:hint="default" w:ascii="Times New Roman" w:hAnsi="Times New Roman" w:eastAsia="方正仿宋_GBK" w:cs="Times New Roman"/>
          <w:b w:val="0"/>
          <w:bCs w:val="0"/>
          <w:sz w:val="33"/>
          <w:szCs w:val="33"/>
        </w:rPr>
        <w:t>万元，结转下年</w:t>
      </w:r>
      <w:r>
        <w:rPr>
          <w:rFonts w:hint="eastAsia" w:eastAsia="方正仿宋_GBK" w:cs="Times New Roman"/>
          <w:b w:val="0"/>
          <w:bCs w:val="0"/>
          <w:sz w:val="33"/>
          <w:szCs w:val="33"/>
          <w:lang w:val="en-US" w:eastAsia="zh-CN"/>
        </w:rPr>
        <w:t>0</w:t>
      </w:r>
      <w:r>
        <w:rPr>
          <w:rFonts w:hint="default" w:ascii="Times New Roman" w:hAnsi="Times New Roman" w:eastAsia="方正仿宋_GBK" w:cs="Times New Roman"/>
          <w:b w:val="0"/>
          <w:bCs w:val="0"/>
          <w:sz w:val="33"/>
          <w:szCs w:val="33"/>
        </w:rPr>
        <w:t>万元，年终预算执行进度为</w:t>
      </w:r>
      <w:r>
        <w:rPr>
          <w:rFonts w:hint="eastAsia" w:eastAsia="方正仿宋_GBK" w:cs="Times New Roman"/>
          <w:b w:val="0"/>
          <w:bCs w:val="0"/>
          <w:sz w:val="33"/>
          <w:szCs w:val="33"/>
          <w:lang w:val="en-US" w:eastAsia="zh-CN"/>
        </w:rPr>
        <w:t>80.5</w:t>
      </w:r>
      <w:r>
        <w:rPr>
          <w:rFonts w:hint="default" w:ascii="Times New Roman" w:hAnsi="Times New Roman" w:eastAsia="方正仿宋_GBK" w:cs="Times New Roman"/>
          <w:b w:val="0"/>
          <w:bCs w:val="0"/>
          <w:sz w:val="33"/>
          <w:szCs w:val="33"/>
        </w:rPr>
        <w:t>%。</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8.违规记录。20</w:t>
      </w:r>
      <w:r>
        <w:rPr>
          <w:rFonts w:hint="default" w:ascii="Times New Roman" w:hAnsi="Times New Roman" w:eastAsia="方正仿宋_GBK" w:cs="Times New Roman"/>
          <w:b w:val="0"/>
          <w:bCs w:val="0"/>
          <w:sz w:val="33"/>
          <w:szCs w:val="33"/>
          <w:lang w:val="en-US" w:eastAsia="zh-CN"/>
        </w:rPr>
        <w:t>2</w:t>
      </w:r>
      <w:r>
        <w:rPr>
          <w:rFonts w:hint="eastAsia" w:eastAsia="方正仿宋_GBK" w:cs="Times New Roman"/>
          <w:b w:val="0"/>
          <w:bCs w:val="0"/>
          <w:sz w:val="33"/>
          <w:szCs w:val="33"/>
          <w:lang w:val="en-US" w:eastAsia="zh-CN"/>
        </w:rPr>
        <w:t>1</w:t>
      </w:r>
      <w:r>
        <w:rPr>
          <w:rFonts w:hint="default" w:ascii="Times New Roman" w:hAnsi="Times New Roman" w:eastAsia="方正仿宋_GBK" w:cs="Times New Roman"/>
          <w:b w:val="0"/>
          <w:bCs w:val="0"/>
          <w:sz w:val="33"/>
          <w:szCs w:val="33"/>
        </w:rPr>
        <w:t>年度市工商联</w:t>
      </w:r>
      <w:r>
        <w:rPr>
          <w:rFonts w:hint="default" w:ascii="Times New Roman" w:hAnsi="Times New Roman" w:eastAsia="方正仿宋_GBK" w:cs="Times New Roman"/>
          <w:b w:val="0"/>
          <w:bCs w:val="0"/>
          <w:sz w:val="33"/>
          <w:szCs w:val="33"/>
          <w:lang w:eastAsia="zh-CN"/>
        </w:rPr>
        <w:t>无审计和财政监测违规记录</w:t>
      </w:r>
      <w:r>
        <w:rPr>
          <w:rFonts w:hint="default" w:ascii="Times New Roman" w:hAnsi="Times New Roman" w:eastAsia="方正仿宋_GBK" w:cs="Times New Roman"/>
          <w:b w:val="0"/>
          <w:bCs w:val="0"/>
          <w:sz w:val="33"/>
          <w:szCs w:val="33"/>
        </w:rPr>
        <w:t>。</w:t>
      </w:r>
    </w:p>
    <w:p>
      <w:pPr>
        <w:pageBreakBefore w:val="0"/>
        <w:widowControl/>
        <w:kinsoku/>
        <w:wordWrap/>
        <w:overflowPunct/>
        <w:topLinePunct w:val="0"/>
        <w:bidi w:val="0"/>
        <w:adjustRightInd w:val="0"/>
        <w:snapToGrid w:val="0"/>
        <w:spacing w:line="550" w:lineRule="exact"/>
        <w:ind w:firstLine="643" w:firstLineChars="200"/>
        <w:contextualSpacing/>
        <w:jc w:val="left"/>
        <w:rPr>
          <w:rFonts w:hint="eastAsia" w:ascii="楷体" w:hAnsi="楷体" w:eastAsia="楷体" w:cs="楷体"/>
          <w:b/>
          <w:bCs/>
          <w:color w:val="000000"/>
          <w:kern w:val="0"/>
          <w:sz w:val="32"/>
          <w:szCs w:val="32"/>
          <w:shd w:val="clear" w:color="auto" w:fill="FFFFFF"/>
          <w:lang w:val="zh-CN"/>
        </w:rPr>
      </w:pPr>
      <w:r>
        <w:rPr>
          <w:rFonts w:hint="eastAsia" w:ascii="楷体" w:hAnsi="楷体" w:eastAsia="楷体" w:cs="楷体"/>
          <w:b/>
          <w:bCs/>
          <w:color w:val="000000"/>
          <w:kern w:val="0"/>
          <w:sz w:val="32"/>
          <w:szCs w:val="32"/>
          <w:shd w:val="clear" w:color="auto" w:fill="FFFFFF"/>
          <w:lang w:val="zh-CN"/>
        </w:rPr>
        <w:t>（二）结果应用情况。</w:t>
      </w:r>
    </w:p>
    <w:p>
      <w:pPr>
        <w:pageBreakBefore w:val="0"/>
        <w:widowControl/>
        <w:kinsoku/>
        <w:wordWrap/>
        <w:overflowPunct/>
        <w:topLinePunct w:val="0"/>
        <w:bidi w:val="0"/>
        <w:adjustRightInd w:val="0"/>
        <w:snapToGrid w:val="0"/>
        <w:spacing w:line="550" w:lineRule="exact"/>
        <w:ind w:firstLine="660" w:firstLineChars="200"/>
        <w:contextualSpacing/>
        <w:jc w:val="left"/>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lang w:val="zh-CN"/>
        </w:rPr>
        <w:t>从整体情况看，市工商联</w:t>
      </w:r>
      <w:r>
        <w:rPr>
          <w:rFonts w:hint="default" w:ascii="Times New Roman" w:hAnsi="Times New Roman" w:eastAsia="方正仿宋_GBK" w:cs="Times New Roman"/>
          <w:b w:val="0"/>
          <w:bCs w:val="0"/>
          <w:sz w:val="33"/>
          <w:szCs w:val="33"/>
        </w:rPr>
        <w:t>202</w:t>
      </w:r>
      <w:r>
        <w:rPr>
          <w:rFonts w:hint="eastAsia" w:eastAsia="方正仿宋_GBK" w:cs="Times New Roman"/>
          <w:b w:val="0"/>
          <w:bCs w:val="0"/>
          <w:sz w:val="33"/>
          <w:szCs w:val="33"/>
          <w:lang w:val="en-US" w:eastAsia="zh-CN"/>
        </w:rPr>
        <w:t>1</w:t>
      </w:r>
      <w:r>
        <w:rPr>
          <w:rFonts w:hint="default" w:ascii="Times New Roman" w:hAnsi="Times New Roman" w:eastAsia="方正仿宋_GBK" w:cs="Times New Roman"/>
          <w:b w:val="0"/>
          <w:bCs w:val="0"/>
          <w:sz w:val="33"/>
          <w:szCs w:val="33"/>
          <w:lang w:val="zh-CN"/>
        </w:rPr>
        <w:t>年严格按照年初预算进行部门整体支出，支出过程中严格遵守各项规章制度，保障了工商联机关的正常运转，推动了工商联工作的高质量发展。</w:t>
      </w:r>
      <w:r>
        <w:rPr>
          <w:rFonts w:hint="default" w:ascii="Times New Roman" w:hAnsi="Times New Roman" w:eastAsia="方正仿宋_GBK" w:cs="Times New Roman"/>
          <w:b/>
          <w:bCs/>
          <w:sz w:val="33"/>
          <w:szCs w:val="33"/>
        </w:rPr>
        <w:t>一是</w:t>
      </w:r>
      <w:r>
        <w:rPr>
          <w:rFonts w:hint="default" w:ascii="Times New Roman" w:hAnsi="Times New Roman" w:eastAsia="方正仿宋_GBK" w:cs="Times New Roman"/>
          <w:b w:val="0"/>
          <w:bCs w:val="0"/>
          <w:sz w:val="33"/>
          <w:szCs w:val="33"/>
        </w:rPr>
        <w:t>保障各项工作圆满完成，由于预算的有效执行，保障了市</w:t>
      </w:r>
      <w:r>
        <w:rPr>
          <w:rFonts w:hint="default" w:ascii="Times New Roman" w:hAnsi="Times New Roman" w:eastAsia="方正仿宋_GBK" w:cs="Times New Roman"/>
          <w:b w:val="0"/>
          <w:bCs w:val="0"/>
          <w:sz w:val="33"/>
          <w:szCs w:val="33"/>
          <w:lang w:eastAsia="zh-CN"/>
        </w:rPr>
        <w:t>工商联</w:t>
      </w:r>
      <w:r>
        <w:rPr>
          <w:rFonts w:hint="default" w:ascii="Times New Roman" w:hAnsi="Times New Roman" w:eastAsia="方正仿宋_GBK" w:cs="Times New Roman"/>
          <w:b w:val="0"/>
          <w:bCs w:val="0"/>
          <w:sz w:val="33"/>
          <w:szCs w:val="33"/>
        </w:rPr>
        <w:t>全面完成各项目标任务。</w:t>
      </w:r>
      <w:r>
        <w:rPr>
          <w:rFonts w:hint="default" w:ascii="Times New Roman" w:hAnsi="Times New Roman" w:eastAsia="方正仿宋_GBK" w:cs="Times New Roman"/>
          <w:b/>
          <w:bCs/>
          <w:sz w:val="33"/>
          <w:szCs w:val="33"/>
        </w:rPr>
        <w:t>二是</w:t>
      </w:r>
      <w:r>
        <w:rPr>
          <w:rFonts w:hint="default" w:ascii="Times New Roman" w:hAnsi="Times New Roman" w:eastAsia="方正仿宋_GBK" w:cs="Times New Roman"/>
          <w:b w:val="0"/>
          <w:bCs w:val="0"/>
          <w:sz w:val="33"/>
          <w:szCs w:val="33"/>
        </w:rPr>
        <w:t>政务公开透明，严格按照预算公开和决算公开的要求，在规定时限内在市政府门户网站进行公开。</w:t>
      </w:r>
    </w:p>
    <w:p>
      <w:pPr>
        <w:pageBreakBefore w:val="0"/>
        <w:widowControl/>
        <w:kinsoku/>
        <w:wordWrap/>
        <w:overflowPunct/>
        <w:topLinePunct w:val="0"/>
        <w:bidi w:val="0"/>
        <w:adjustRightInd w:val="0"/>
        <w:snapToGrid w:val="0"/>
        <w:spacing w:line="550" w:lineRule="exact"/>
        <w:ind w:firstLine="640" w:firstLineChars="200"/>
        <w:contextualSpacing/>
        <w:jc w:val="left"/>
        <w:rPr>
          <w:rFonts w:hint="default" w:ascii="Times New Roman" w:hAnsi="Times New Roman" w:eastAsia="黑体" w:cs="Times New Roman"/>
          <w:color w:val="000000"/>
          <w:kern w:val="0"/>
          <w:sz w:val="32"/>
          <w:szCs w:val="32"/>
          <w:shd w:val="clear" w:color="auto" w:fill="FFFFFF"/>
        </w:rPr>
      </w:pPr>
      <w:r>
        <w:rPr>
          <w:rFonts w:hint="default" w:ascii="Times New Roman" w:hAnsi="Times New Roman" w:eastAsia="黑体" w:cs="Times New Roman"/>
          <w:color w:val="000000"/>
          <w:kern w:val="0"/>
          <w:sz w:val="32"/>
          <w:szCs w:val="32"/>
          <w:shd w:val="clear" w:color="auto" w:fill="FFFFFF"/>
        </w:rPr>
        <w:t>四、评价结论及建议</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楷体" w:hAnsi="楷体" w:eastAsia="楷体" w:cs="楷体"/>
          <w:b/>
          <w:bCs/>
          <w:color w:val="000000"/>
          <w:kern w:val="0"/>
          <w:sz w:val="32"/>
          <w:szCs w:val="32"/>
          <w:shd w:val="clear" w:color="auto" w:fill="FFFFFF"/>
          <w:lang w:val="zh-CN"/>
        </w:rPr>
      </w:pPr>
      <w:r>
        <w:rPr>
          <w:rFonts w:hint="eastAsia" w:ascii="楷体" w:hAnsi="楷体" w:eastAsia="楷体" w:cs="楷体"/>
          <w:b/>
          <w:bCs/>
          <w:color w:val="000000"/>
          <w:kern w:val="0"/>
          <w:sz w:val="32"/>
          <w:szCs w:val="32"/>
          <w:shd w:val="clear" w:color="auto" w:fill="FFFFFF"/>
          <w:lang w:val="zh-CN"/>
        </w:rPr>
        <w:t>（一）评价结论。</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市工商联认真履行职能职责</w:t>
      </w:r>
      <w:r>
        <w:rPr>
          <w:rFonts w:hint="eastAsia"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严格按财经法规及制度使用、管理资金</w:t>
      </w:r>
      <w:r>
        <w:rPr>
          <w:rFonts w:hint="eastAsia"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成效明显</w:t>
      </w:r>
      <w:r>
        <w:rPr>
          <w:rFonts w:hint="eastAsia"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主要体现在以下几个方面：</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1.本年预算配置较好，保障了各项工作正常运转，保障了职工工资</w:t>
      </w:r>
      <w:r>
        <w:rPr>
          <w:rFonts w:hint="eastAsia"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津补贴及时足额发放</w:t>
      </w:r>
      <w:r>
        <w:rPr>
          <w:rFonts w:hint="eastAsia"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没有出现拖欠职工工资、职工福利等现象。</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2.预算执行方面，本单位按照工作安排有序执行预算支出，各项支出都是有预算才有支出，支出控制在预算总额内，资金使用无虚列支出及随意使用现象</w:t>
      </w:r>
      <w:r>
        <w:rPr>
          <w:rFonts w:hint="eastAsia" w:eastAsia="方正仿宋_GBK" w:cs="Times New Roman"/>
          <w:b w:val="0"/>
          <w:bCs w:val="0"/>
          <w:sz w:val="33"/>
          <w:szCs w:val="33"/>
          <w:lang w:eastAsia="zh-CN"/>
        </w:rPr>
        <w:t>，</w:t>
      </w:r>
      <w:r>
        <w:rPr>
          <w:rFonts w:hint="default" w:ascii="Times New Roman" w:hAnsi="Times New Roman" w:eastAsia="方正仿宋_GBK" w:cs="Times New Roman"/>
          <w:b w:val="0"/>
          <w:bCs w:val="0"/>
          <w:sz w:val="33"/>
          <w:szCs w:val="33"/>
        </w:rPr>
        <w:t>无大额现金支付现象。</w:t>
      </w:r>
    </w:p>
    <w:p>
      <w:pPr>
        <w:keepNext w:val="0"/>
        <w:keepLines w:val="0"/>
        <w:pageBreakBefore w:val="0"/>
        <w:widowControl w:val="0"/>
        <w:kinsoku/>
        <w:wordWrap/>
        <w:overflowPunct/>
        <w:topLinePunct w:val="0"/>
        <w:autoSpaceDE/>
        <w:autoSpaceDN/>
        <w:bidi w:val="0"/>
        <w:adjustRightInd/>
        <w:snapToGrid/>
        <w:spacing w:line="550" w:lineRule="exact"/>
        <w:ind w:firstLine="660"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val="0"/>
          <w:bCs w:val="0"/>
          <w:sz w:val="33"/>
          <w:szCs w:val="33"/>
        </w:rPr>
        <w:t>3.预算管理方面，制定了切实有效的内部财务、资产管理制度，执行总体较为有效。</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楷体" w:hAnsi="楷体" w:eastAsia="楷体" w:cs="楷体"/>
          <w:b/>
          <w:bCs/>
          <w:color w:val="000000"/>
          <w:kern w:val="0"/>
          <w:sz w:val="32"/>
          <w:szCs w:val="32"/>
          <w:shd w:val="clear" w:color="auto" w:fill="FFFFFF"/>
          <w:lang w:val="zh-CN"/>
        </w:rPr>
      </w:pPr>
      <w:r>
        <w:rPr>
          <w:rFonts w:hint="eastAsia" w:ascii="楷体" w:hAnsi="楷体" w:eastAsia="楷体" w:cs="楷体"/>
          <w:b/>
          <w:bCs/>
          <w:color w:val="000000"/>
          <w:kern w:val="0"/>
          <w:sz w:val="32"/>
          <w:szCs w:val="32"/>
          <w:shd w:val="clear" w:color="auto" w:fill="FFFFFF"/>
          <w:lang w:val="zh-CN"/>
        </w:rPr>
        <w:t>（二）存在问题。</w:t>
      </w:r>
    </w:p>
    <w:p>
      <w:pPr>
        <w:keepNext w:val="0"/>
        <w:keepLines w:val="0"/>
        <w:pageBreakBefore w:val="0"/>
        <w:widowControl w:val="0"/>
        <w:kinsoku/>
        <w:wordWrap/>
        <w:overflowPunct/>
        <w:topLinePunct w:val="0"/>
        <w:autoSpaceDE/>
        <w:autoSpaceDN/>
        <w:bidi w:val="0"/>
        <w:adjustRightInd/>
        <w:snapToGrid/>
        <w:spacing w:line="550" w:lineRule="exact"/>
        <w:ind w:firstLine="663"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bCs/>
          <w:sz w:val="33"/>
          <w:szCs w:val="33"/>
        </w:rPr>
        <w:t>一是</w:t>
      </w:r>
      <w:r>
        <w:rPr>
          <w:rFonts w:hint="default" w:ascii="Times New Roman" w:hAnsi="Times New Roman" w:eastAsia="方正仿宋_GBK" w:cs="Times New Roman"/>
          <w:b w:val="0"/>
          <w:bCs w:val="0"/>
          <w:sz w:val="33"/>
          <w:szCs w:val="33"/>
        </w:rPr>
        <w:t>对预算资金精细化管理不足。部门预算的编制一般根据当年财政状况、上年收支、预算单位自身的特点和业务进行核定，对于临时性、突发性的事项，预算支出达不到逐笔进行核定的要求。</w:t>
      </w:r>
      <w:r>
        <w:rPr>
          <w:rFonts w:hint="default" w:ascii="Times New Roman" w:hAnsi="Times New Roman" w:eastAsia="方正仿宋_GBK" w:cs="Times New Roman"/>
          <w:b/>
          <w:bCs/>
          <w:sz w:val="33"/>
          <w:szCs w:val="33"/>
        </w:rPr>
        <w:t>二是</w:t>
      </w:r>
      <w:r>
        <w:rPr>
          <w:rFonts w:hint="default" w:ascii="Times New Roman" w:hAnsi="Times New Roman" w:eastAsia="方正仿宋_GBK" w:cs="Times New Roman"/>
          <w:b w:val="0"/>
          <w:bCs w:val="0"/>
          <w:sz w:val="33"/>
          <w:szCs w:val="33"/>
        </w:rPr>
        <w:t>对绩效评价指标不熟悉，还没有形成预算绩效评估、绩效目标管理、绩效运行监控、支出绩效评价和绩效结果应用全链条的预算绩效管理新机制。</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default" w:ascii="楷体" w:hAnsi="楷体" w:eastAsia="楷体" w:cs="楷体"/>
          <w:b/>
          <w:bCs/>
          <w:color w:val="000000"/>
          <w:kern w:val="0"/>
          <w:sz w:val="32"/>
          <w:szCs w:val="32"/>
          <w:shd w:val="clear" w:color="auto" w:fill="FFFFFF"/>
          <w:lang w:val="zh-CN"/>
        </w:rPr>
      </w:pPr>
      <w:r>
        <w:rPr>
          <w:rFonts w:hint="eastAsia" w:ascii="楷体" w:hAnsi="楷体" w:eastAsia="楷体" w:cs="楷体"/>
          <w:b/>
          <w:bCs/>
          <w:color w:val="000000"/>
          <w:kern w:val="0"/>
          <w:sz w:val="32"/>
          <w:szCs w:val="32"/>
          <w:shd w:val="clear" w:color="auto" w:fill="FFFFFF"/>
          <w:lang w:val="zh-CN"/>
        </w:rPr>
        <w:t>（三）</w:t>
      </w:r>
      <w:r>
        <w:rPr>
          <w:rFonts w:hint="default" w:ascii="楷体" w:hAnsi="楷体" w:eastAsia="楷体" w:cs="楷体"/>
          <w:b/>
          <w:bCs/>
          <w:color w:val="000000"/>
          <w:kern w:val="0"/>
          <w:sz w:val="32"/>
          <w:szCs w:val="32"/>
          <w:shd w:val="clear" w:color="auto" w:fill="FFFFFF"/>
          <w:lang w:val="zh-CN"/>
        </w:rPr>
        <w:t>改进建议。</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63" w:firstLineChars="200"/>
        <w:textAlignment w:val="auto"/>
        <w:rPr>
          <w:rFonts w:hint="default" w:ascii="Times New Roman" w:hAnsi="Times New Roman" w:eastAsia="方正仿宋_GBK" w:cs="Times New Roman"/>
          <w:b w:val="0"/>
          <w:bCs w:val="0"/>
          <w:sz w:val="33"/>
          <w:szCs w:val="33"/>
        </w:rPr>
      </w:pPr>
      <w:r>
        <w:rPr>
          <w:rFonts w:hint="default" w:ascii="Times New Roman" w:hAnsi="Times New Roman" w:eastAsia="方正仿宋_GBK" w:cs="Times New Roman"/>
          <w:b/>
          <w:bCs/>
          <w:sz w:val="33"/>
          <w:szCs w:val="33"/>
        </w:rPr>
        <w:t>一是</w:t>
      </w:r>
      <w:r>
        <w:rPr>
          <w:rFonts w:hint="default" w:ascii="Times New Roman" w:hAnsi="Times New Roman" w:eastAsia="方正仿宋_GBK" w:cs="Times New Roman"/>
          <w:b w:val="0"/>
          <w:bCs w:val="0"/>
          <w:sz w:val="33"/>
          <w:szCs w:val="33"/>
        </w:rPr>
        <w:t>加强预算和绩效编制工作。立足单位实际，积极做好项目的前期调研，准确掌握单位人员、资产等基本信息，准确把握单位业务开展和事业发展动向以及资金需要情况，科学合理编制财政资金预算，细化预算指标，严格按照年初制定的绩效目标，合理合规使用资金、按时完成执行进度，尽量减少预算调整，增强预算的严肃性，不断提高预算管理水平。</w:t>
      </w:r>
      <w:r>
        <w:rPr>
          <w:rFonts w:hint="default" w:ascii="Times New Roman" w:hAnsi="Times New Roman" w:eastAsia="方正仿宋_GBK" w:cs="Times New Roman"/>
          <w:b/>
          <w:bCs/>
          <w:sz w:val="33"/>
          <w:szCs w:val="33"/>
        </w:rPr>
        <w:t>二是</w:t>
      </w:r>
      <w:r>
        <w:rPr>
          <w:rFonts w:hint="default" w:ascii="Times New Roman" w:hAnsi="Times New Roman" w:eastAsia="方正仿宋_GBK" w:cs="Times New Roman"/>
          <w:b w:val="0"/>
          <w:bCs w:val="0"/>
          <w:sz w:val="33"/>
          <w:szCs w:val="33"/>
        </w:rPr>
        <w:t>加强预算执行力度。督促相关科室人员及时办理相关业务，努力推进预算执行进度，做到当年预算当年支付，提高预算资金使用率，发挥预算资金的使用效益，实现绩效管理。</w:t>
      </w:r>
    </w:p>
    <w:p>
      <w:pPr>
        <w:pageBreakBefore w:val="0"/>
        <w:widowControl/>
        <w:kinsoku/>
        <w:wordWrap/>
        <w:overflowPunct/>
        <w:topLinePunct w:val="0"/>
        <w:bidi w:val="0"/>
        <w:adjustRightInd w:val="0"/>
        <w:snapToGrid w:val="0"/>
        <w:spacing w:line="550" w:lineRule="exact"/>
        <w:ind w:firstLine="640" w:firstLineChars="200"/>
        <w:contextualSpacing/>
        <w:jc w:val="left"/>
        <w:rPr>
          <w:rFonts w:hint="default" w:ascii="Times New Roman" w:hAnsi="Times New Roman" w:eastAsia="仿宋_GB2312" w:cs="Times New Roman"/>
          <w:color w:val="000000"/>
          <w:kern w:val="0"/>
          <w:sz w:val="32"/>
          <w:szCs w:val="32"/>
          <w:shd w:val="clear" w:color="auto" w:fill="FFFFFF"/>
          <w:lang w:val="zh-CN"/>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黑体" w:cs="Times New Roman"/>
          <w:sz w:val="32"/>
          <w:szCs w:val="32"/>
        </w:rPr>
      </w:pPr>
    </w:p>
    <w:p>
      <w:pPr>
        <w:pageBreakBefore w:val="0"/>
        <w:kinsoku/>
        <w:wordWrap/>
        <w:overflowPunct/>
        <w:topLinePunct w:val="0"/>
        <w:bidi w:val="0"/>
        <w:spacing w:line="550" w:lineRule="exact"/>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附件2</w:t>
      </w:r>
    </w:p>
    <w:p>
      <w:pPr>
        <w:pageBreakBefore w:val="0"/>
        <w:kinsoku/>
        <w:wordWrap/>
        <w:overflowPunct/>
        <w:topLinePunct w:val="0"/>
        <w:bidi w:val="0"/>
        <w:spacing w:line="550" w:lineRule="exact"/>
        <w:jc w:val="center"/>
        <w:outlineLvl w:val="0"/>
        <w:rPr>
          <w:rFonts w:hint="default" w:ascii="Times New Roman" w:hAnsi="Times New Roman" w:eastAsia="方正小标宋简体" w:cs="Times New Roman"/>
          <w:color w:val="000000"/>
          <w:kern w:val="0"/>
          <w:sz w:val="44"/>
          <w:szCs w:val="44"/>
          <w:lang w:val="zh-CN"/>
        </w:rPr>
      </w:pPr>
    </w:p>
    <w:p>
      <w:pPr>
        <w:pageBreakBefore w:val="0"/>
        <w:kinsoku/>
        <w:wordWrap/>
        <w:overflowPunct/>
        <w:topLinePunct w:val="0"/>
        <w:bidi w:val="0"/>
        <w:spacing w:line="550" w:lineRule="exact"/>
        <w:jc w:val="center"/>
        <w:outlineLvl w:val="0"/>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color w:val="000000"/>
          <w:kern w:val="0"/>
          <w:sz w:val="44"/>
          <w:szCs w:val="44"/>
          <w:lang w:val="zh-CN"/>
        </w:rPr>
        <w:t>广安市工商联</w:t>
      </w:r>
      <w:r>
        <w:rPr>
          <w:rFonts w:hint="eastAsia" w:ascii="方正小标宋_GBK" w:hAnsi="方正小标宋_GBK" w:eastAsia="方正小标宋_GBK" w:cs="方正小标宋_GBK"/>
          <w:sz w:val="44"/>
          <w:szCs w:val="44"/>
        </w:rPr>
        <w:t>202</w:t>
      </w:r>
      <w:r>
        <w:rPr>
          <w:rFonts w:hint="eastAsia" w:ascii="方正小标宋_GBK" w:hAnsi="方正小标宋_GBK" w:eastAsia="方正小标宋_GBK" w:cs="方正小标宋_GBK"/>
          <w:sz w:val="44"/>
          <w:szCs w:val="44"/>
          <w:lang w:val="en-US" w:eastAsia="zh-CN"/>
        </w:rPr>
        <w:t>1</w:t>
      </w:r>
      <w:r>
        <w:rPr>
          <w:rFonts w:hint="eastAsia" w:ascii="方正小标宋_GBK" w:hAnsi="方正小标宋_GBK" w:eastAsia="方正小标宋_GBK" w:cs="方正小标宋_GBK"/>
          <w:sz w:val="44"/>
          <w:szCs w:val="44"/>
        </w:rPr>
        <w:t>年项目支出绩效报告</w:t>
      </w:r>
    </w:p>
    <w:p>
      <w:pPr>
        <w:pStyle w:val="2"/>
        <w:pageBreakBefore w:val="0"/>
        <w:kinsoku/>
        <w:wordWrap/>
        <w:overflowPunct/>
        <w:topLinePunct w:val="0"/>
        <w:bidi w:val="0"/>
        <w:spacing w:line="550" w:lineRule="exact"/>
        <w:jc w:val="center"/>
        <w:rPr>
          <w:rFonts w:hint="eastAsia" w:ascii="楷体" w:hAnsi="楷体" w:eastAsia="楷体" w:cs="楷体"/>
          <w:b/>
          <w:bCs/>
          <w:color w:val="000000"/>
          <w:sz w:val="33"/>
          <w:szCs w:val="33"/>
          <w:lang w:val="zh-CN"/>
        </w:rPr>
      </w:pPr>
      <w:r>
        <w:rPr>
          <w:rFonts w:hint="eastAsia" w:ascii="楷体" w:hAnsi="楷体" w:eastAsia="楷体" w:cs="楷体"/>
          <w:b/>
          <w:bCs/>
          <w:color w:val="000000"/>
          <w:sz w:val="33"/>
          <w:szCs w:val="33"/>
          <w:lang w:val="zh-CN"/>
        </w:rPr>
        <w:t>（</w:t>
      </w:r>
      <w:r>
        <w:rPr>
          <w:rFonts w:hint="eastAsia" w:ascii="楷体" w:hAnsi="楷体" w:eastAsia="楷体" w:cs="楷体"/>
          <w:b/>
          <w:bCs/>
          <w:color w:val="000000"/>
          <w:sz w:val="33"/>
          <w:szCs w:val="33"/>
          <w:lang w:val="zh-CN" w:eastAsia="zh-CN"/>
        </w:rPr>
        <w:t>换届会议费、</w:t>
      </w:r>
      <w:r>
        <w:rPr>
          <w:rFonts w:hint="default" w:ascii="楷体" w:hAnsi="楷体" w:eastAsia="楷体" w:cs="楷体"/>
          <w:b/>
          <w:bCs/>
          <w:color w:val="000000"/>
          <w:sz w:val="33"/>
          <w:szCs w:val="33"/>
          <w:lang w:val="en-US" w:eastAsia="zh-CN"/>
        </w:rPr>
        <w:t>常委会、执委会、主席会</w:t>
      </w:r>
      <w:r>
        <w:rPr>
          <w:rFonts w:hint="eastAsia" w:ascii="楷体" w:hAnsi="楷体" w:eastAsia="楷体" w:cs="楷体"/>
          <w:b/>
          <w:bCs/>
          <w:color w:val="000000"/>
          <w:sz w:val="33"/>
          <w:szCs w:val="33"/>
          <w:lang w:val="zh-CN"/>
        </w:rPr>
        <w:t>项目）</w:t>
      </w:r>
    </w:p>
    <w:p>
      <w:pPr>
        <w:pageBreakBefore w:val="0"/>
        <w:kinsoku/>
        <w:wordWrap/>
        <w:overflowPunct/>
        <w:topLinePunct w:val="0"/>
        <w:bidi w:val="0"/>
        <w:adjustRightInd w:val="0"/>
        <w:snapToGrid w:val="0"/>
        <w:spacing w:line="550" w:lineRule="exact"/>
        <w:ind w:firstLine="660" w:firstLineChars="200"/>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val="zh-CN"/>
        </w:rPr>
        <w:t>根据相关工作要求，</w:t>
      </w:r>
      <w:r>
        <w:rPr>
          <w:rFonts w:hint="default" w:ascii="Times New Roman" w:hAnsi="Times New Roman" w:eastAsia="方正仿宋_GBK" w:cs="Times New Roman"/>
          <w:sz w:val="33"/>
          <w:szCs w:val="33"/>
          <w:lang w:eastAsia="zh-CN"/>
        </w:rPr>
        <w:t>广安市工商联</w:t>
      </w:r>
      <w:r>
        <w:rPr>
          <w:rFonts w:hint="default" w:ascii="Times New Roman" w:hAnsi="Times New Roman" w:eastAsia="方正仿宋_GBK" w:cs="Times New Roman"/>
          <w:sz w:val="33"/>
          <w:szCs w:val="33"/>
          <w:lang w:val="zh-CN"/>
        </w:rPr>
        <w:t>对2</w:t>
      </w:r>
      <w:r>
        <w:rPr>
          <w:rFonts w:hint="default" w:ascii="Times New Roman" w:hAnsi="Times New Roman" w:eastAsia="方正仿宋_GBK" w:cs="Times New Roman"/>
          <w:sz w:val="33"/>
          <w:szCs w:val="33"/>
          <w:lang w:val="zh-CN" w:eastAsia="zh-CN"/>
        </w:rPr>
        <w:t>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zh-CN" w:eastAsia="zh-CN"/>
        </w:rPr>
        <w:t>年</w:t>
      </w:r>
      <w:r>
        <w:rPr>
          <w:rFonts w:hint="eastAsia" w:ascii="Times New Roman" w:hAnsi="Times New Roman" w:eastAsia="方正仿宋_GBK" w:cs="Times New Roman"/>
          <w:sz w:val="33"/>
          <w:szCs w:val="33"/>
          <w:lang w:val="zh-CN" w:eastAsia="zh-CN"/>
        </w:rPr>
        <w:t>换届会议费、</w:t>
      </w:r>
      <w:r>
        <w:rPr>
          <w:rFonts w:hint="default" w:ascii="Times New Roman" w:hAnsi="Times New Roman" w:eastAsia="方正仿宋_GBK" w:cs="Times New Roman"/>
          <w:sz w:val="33"/>
          <w:szCs w:val="33"/>
          <w:lang w:val="zh-CN" w:eastAsia="zh-CN"/>
        </w:rPr>
        <w:t>常委会、执委会、主席会项目支出进行</w:t>
      </w:r>
      <w:r>
        <w:rPr>
          <w:rFonts w:hint="default" w:ascii="Times New Roman" w:hAnsi="Times New Roman" w:eastAsia="方正仿宋_GBK" w:cs="Times New Roman"/>
          <w:sz w:val="33"/>
          <w:szCs w:val="33"/>
          <w:lang w:val="zh-CN"/>
        </w:rPr>
        <w:t>绩效自评。现将自评情况报告如下：</w:t>
      </w:r>
    </w:p>
    <w:p>
      <w:pPr>
        <w:pageBreakBefore w:val="0"/>
        <w:kinsoku/>
        <w:wordWrap/>
        <w:overflowPunct/>
        <w:topLinePunct w:val="0"/>
        <w:bidi w:val="0"/>
        <w:spacing w:line="550" w:lineRule="exact"/>
        <w:ind w:firstLine="660" w:firstLineChars="200"/>
        <w:rPr>
          <w:rFonts w:hint="default" w:ascii="Times New Roman" w:hAnsi="Times New Roman" w:eastAsia="方正黑体_GBK" w:cs="Times New Roman"/>
          <w:sz w:val="33"/>
          <w:szCs w:val="33"/>
        </w:rPr>
      </w:pPr>
      <w:r>
        <w:rPr>
          <w:rFonts w:hint="default" w:ascii="Times New Roman" w:hAnsi="Times New Roman" w:eastAsia="方正黑体_GBK" w:cs="Times New Roman"/>
          <w:sz w:val="33"/>
          <w:szCs w:val="33"/>
        </w:rPr>
        <w:t>一、项目概况</w:t>
      </w:r>
    </w:p>
    <w:p>
      <w:pPr>
        <w:pageBreakBefore w:val="0"/>
        <w:kinsoku/>
        <w:wordWrap/>
        <w:overflowPunct/>
        <w:topLinePunct w:val="0"/>
        <w:bidi w:val="0"/>
        <w:spacing w:line="550" w:lineRule="exact"/>
        <w:ind w:firstLine="660"/>
        <w:rPr>
          <w:rFonts w:hint="eastAsia" w:ascii="楷体" w:hAnsi="楷体" w:eastAsia="楷体" w:cs="楷体"/>
          <w:b/>
          <w:sz w:val="33"/>
          <w:szCs w:val="33"/>
          <w:lang w:val="zh-CN"/>
        </w:rPr>
      </w:pPr>
      <w:r>
        <w:rPr>
          <w:rFonts w:hint="eastAsia" w:ascii="楷体" w:hAnsi="楷体" w:eastAsia="楷体" w:cs="楷体"/>
          <w:b/>
          <w:sz w:val="33"/>
          <w:szCs w:val="33"/>
          <w:lang w:val="zh-CN"/>
        </w:rPr>
        <w:t>（一）项目</w:t>
      </w:r>
      <w:r>
        <w:rPr>
          <w:rFonts w:hint="eastAsia" w:ascii="楷体" w:hAnsi="楷体" w:eastAsia="楷体" w:cs="楷体"/>
          <w:b/>
          <w:sz w:val="33"/>
          <w:szCs w:val="33"/>
          <w:lang w:val="zh-CN" w:eastAsia="zh-CN"/>
        </w:rPr>
        <w:t>基本</w:t>
      </w:r>
      <w:r>
        <w:rPr>
          <w:rFonts w:hint="eastAsia" w:ascii="楷体" w:hAnsi="楷体" w:eastAsia="楷体" w:cs="楷体"/>
          <w:b/>
          <w:sz w:val="33"/>
          <w:szCs w:val="33"/>
          <w:lang w:val="zh-CN"/>
        </w:rPr>
        <w:t>情况。</w:t>
      </w:r>
    </w:p>
    <w:p>
      <w:pPr>
        <w:pageBreakBefore w:val="0"/>
        <w:kinsoku/>
        <w:wordWrap/>
        <w:overflowPunct/>
        <w:topLinePunct w:val="0"/>
        <w:bidi w:val="0"/>
        <w:spacing w:line="550" w:lineRule="exact"/>
        <w:ind w:firstLine="660"/>
        <w:rPr>
          <w:rFonts w:hint="default" w:ascii="Times New Roman" w:hAnsi="Times New Roman" w:eastAsia="方正仿宋_GBK" w:cs="Times New Roman"/>
          <w:bCs/>
          <w:sz w:val="33"/>
          <w:szCs w:val="33"/>
          <w:lang w:val="en-US" w:eastAsia="zh-CN"/>
        </w:rPr>
      </w:pPr>
      <w:r>
        <w:rPr>
          <w:rFonts w:hint="default" w:ascii="Times New Roman" w:hAnsi="Times New Roman" w:eastAsia="方正仿宋_GBK" w:cs="Times New Roman"/>
          <w:sz w:val="33"/>
          <w:szCs w:val="33"/>
          <w:lang w:val="zh-CN"/>
        </w:rPr>
        <w:t>为</w:t>
      </w:r>
      <w:r>
        <w:rPr>
          <w:rFonts w:hint="default" w:ascii="Times New Roman" w:hAnsi="Times New Roman" w:eastAsia="方正仿宋_GBK" w:cs="Times New Roman"/>
          <w:sz w:val="33"/>
          <w:szCs w:val="33"/>
        </w:rPr>
        <w:t>认真履行</w:t>
      </w:r>
      <w:r>
        <w:rPr>
          <w:rFonts w:hint="default" w:ascii="Times New Roman" w:hAnsi="Times New Roman" w:eastAsia="方正仿宋_GBK" w:cs="Times New Roman"/>
          <w:sz w:val="33"/>
          <w:szCs w:val="33"/>
          <w:lang w:eastAsia="zh-CN"/>
        </w:rPr>
        <w:t>工商联职能职责</w:t>
      </w:r>
      <w:r>
        <w:rPr>
          <w:rFonts w:hint="default" w:ascii="Times New Roman" w:hAnsi="Times New Roman" w:eastAsia="方正仿宋_GBK" w:cs="Times New Roman"/>
          <w:sz w:val="33"/>
          <w:szCs w:val="33"/>
        </w:rPr>
        <w:t>，自觉担当新使命，努力展现新作为，充分</w:t>
      </w:r>
      <w:r>
        <w:rPr>
          <w:rFonts w:hint="default" w:ascii="Times New Roman" w:hAnsi="Times New Roman" w:eastAsia="方正仿宋_GBK" w:cs="Times New Roman"/>
          <w:sz w:val="33"/>
          <w:szCs w:val="33"/>
          <w:lang w:eastAsia="zh-CN"/>
        </w:rPr>
        <w:t>发挥工商联</w:t>
      </w:r>
      <w:r>
        <w:rPr>
          <w:rFonts w:hint="default" w:ascii="Times New Roman" w:hAnsi="Times New Roman" w:eastAsia="方正仿宋_GBK" w:cs="Times New Roman"/>
          <w:sz w:val="33"/>
          <w:szCs w:val="33"/>
          <w:lang w:val="zh-CN"/>
        </w:rPr>
        <w:t>桥梁纽带和助手作用，更好服务全市中心大局，促进</w:t>
      </w:r>
      <w:r>
        <w:rPr>
          <w:rFonts w:hint="eastAsia" w:eastAsia="方正仿宋_GBK" w:cs="Times New Roman"/>
          <w:sz w:val="33"/>
          <w:szCs w:val="33"/>
          <w:lang w:val="zh-CN"/>
        </w:rPr>
        <w:t>“</w:t>
      </w:r>
      <w:r>
        <w:rPr>
          <w:rFonts w:hint="default" w:ascii="Times New Roman" w:hAnsi="Times New Roman" w:eastAsia="方正仿宋_GBK" w:cs="Times New Roman"/>
          <w:sz w:val="33"/>
          <w:szCs w:val="33"/>
          <w:lang w:val="zh-CN"/>
        </w:rPr>
        <w:t>两个健康</w:t>
      </w:r>
      <w:r>
        <w:rPr>
          <w:rFonts w:hint="eastAsia" w:eastAsia="方正仿宋_GBK" w:cs="Times New Roman"/>
          <w:sz w:val="33"/>
          <w:szCs w:val="33"/>
          <w:lang w:val="zh-CN"/>
        </w:rPr>
        <w:t>”</w:t>
      </w:r>
      <w:r>
        <w:rPr>
          <w:rFonts w:hint="default" w:ascii="Times New Roman" w:hAnsi="Times New Roman" w:eastAsia="方正仿宋_GBK" w:cs="Times New Roman"/>
          <w:sz w:val="33"/>
          <w:szCs w:val="33"/>
          <w:lang w:val="zh-CN"/>
        </w:rPr>
        <w:t>，</w:t>
      </w:r>
      <w:r>
        <w:rPr>
          <w:rFonts w:hint="default" w:ascii="Times New Roman" w:hAnsi="Times New Roman" w:eastAsia="方正仿宋_GBK" w:cs="Times New Roman"/>
          <w:bCs/>
          <w:sz w:val="33"/>
          <w:szCs w:val="33"/>
          <w:lang w:eastAsia="zh-CN"/>
        </w:rPr>
        <w:t>根据市工商联工作的需要，在年初部门预算时申报了</w:t>
      </w:r>
      <w:r>
        <w:rPr>
          <w:rFonts w:hint="eastAsia" w:eastAsia="方正仿宋_GBK" w:cs="Times New Roman"/>
          <w:sz w:val="33"/>
          <w:szCs w:val="33"/>
          <w:lang w:val="zh-CN"/>
        </w:rPr>
        <w:t>“</w:t>
      </w:r>
      <w:r>
        <w:rPr>
          <w:rFonts w:hint="eastAsia" w:ascii="Times New Roman" w:hAnsi="Times New Roman" w:eastAsia="方正仿宋_GBK" w:cs="Times New Roman"/>
          <w:sz w:val="33"/>
          <w:szCs w:val="33"/>
          <w:lang w:val="zh-CN" w:eastAsia="zh-CN"/>
        </w:rPr>
        <w:t>换届会议费、</w:t>
      </w:r>
      <w:r>
        <w:rPr>
          <w:rFonts w:hint="default" w:ascii="Times New Roman" w:hAnsi="Times New Roman" w:eastAsia="方正仿宋_GBK" w:cs="Times New Roman"/>
          <w:sz w:val="33"/>
          <w:szCs w:val="33"/>
          <w:lang w:val="zh-CN" w:eastAsia="zh-CN"/>
        </w:rPr>
        <w:t>常委会、执委会、主席会</w:t>
      </w:r>
      <w:r>
        <w:rPr>
          <w:rFonts w:hint="eastAsia" w:eastAsia="方正仿宋_GBK" w:cs="Times New Roman"/>
          <w:sz w:val="33"/>
          <w:szCs w:val="33"/>
          <w:lang w:val="zh-CN"/>
        </w:rPr>
        <w:t>”</w:t>
      </w:r>
      <w:r>
        <w:rPr>
          <w:rFonts w:hint="default" w:ascii="Times New Roman" w:hAnsi="Times New Roman" w:eastAsia="方正仿宋_GBK" w:cs="Times New Roman"/>
          <w:sz w:val="33"/>
          <w:szCs w:val="33"/>
          <w:lang w:eastAsia="zh-CN"/>
        </w:rPr>
        <w:t>专项</w:t>
      </w:r>
      <w:r>
        <w:rPr>
          <w:rFonts w:hint="default" w:ascii="Times New Roman" w:hAnsi="Times New Roman" w:eastAsia="方正仿宋_GBK" w:cs="Times New Roman"/>
          <w:bCs/>
          <w:sz w:val="33"/>
          <w:szCs w:val="33"/>
        </w:rPr>
        <w:t>项目</w:t>
      </w:r>
      <w:r>
        <w:rPr>
          <w:rFonts w:hint="default" w:ascii="Times New Roman" w:hAnsi="Times New Roman" w:eastAsia="方正仿宋_GBK" w:cs="Times New Roman"/>
          <w:sz w:val="33"/>
          <w:szCs w:val="33"/>
          <w:lang w:eastAsia="zh-CN"/>
        </w:rPr>
        <w:t>经费。</w:t>
      </w:r>
      <w:r>
        <w:rPr>
          <w:rFonts w:hint="default" w:ascii="Times New Roman" w:hAnsi="Times New Roman" w:eastAsia="方正仿宋_GBK" w:cs="Times New Roman"/>
          <w:sz w:val="33"/>
          <w:szCs w:val="33"/>
        </w:rPr>
        <w:t>广安市</w:t>
      </w:r>
      <w:r>
        <w:rPr>
          <w:rFonts w:hint="default" w:ascii="Times New Roman" w:hAnsi="Times New Roman" w:eastAsia="方正仿宋_GBK" w:cs="Times New Roman"/>
          <w:sz w:val="33"/>
          <w:szCs w:val="33"/>
          <w:lang w:eastAsia="zh-CN"/>
        </w:rPr>
        <w:t>工商联依据中省工商联资金管理办法、市财政财务资金管理规则</w:t>
      </w:r>
      <w:r>
        <w:rPr>
          <w:rFonts w:hint="default" w:ascii="Times New Roman" w:hAnsi="Times New Roman" w:eastAsia="方正仿宋_GBK" w:cs="Times New Roman"/>
          <w:sz w:val="33"/>
          <w:szCs w:val="33"/>
          <w:lang w:val="en-US" w:eastAsia="zh-CN"/>
        </w:rPr>
        <w:t>和</w:t>
      </w:r>
      <w:r>
        <w:rPr>
          <w:rFonts w:hint="default" w:ascii="Times New Roman" w:hAnsi="Times New Roman" w:eastAsia="方正仿宋_GBK" w:cs="Times New Roman"/>
          <w:sz w:val="33"/>
          <w:szCs w:val="33"/>
          <w:lang w:eastAsia="zh-CN"/>
        </w:rPr>
        <w:t>广安市工商联制度汇编等政策制度执行。</w:t>
      </w:r>
    </w:p>
    <w:p>
      <w:pPr>
        <w:pageBreakBefore w:val="0"/>
        <w:kinsoku/>
        <w:wordWrap/>
        <w:overflowPunct/>
        <w:topLinePunct w:val="0"/>
        <w:bidi w:val="0"/>
        <w:adjustRightInd w:val="0"/>
        <w:snapToGrid w:val="0"/>
        <w:spacing w:line="550" w:lineRule="exact"/>
        <w:ind w:firstLine="663" w:firstLineChars="200"/>
        <w:rPr>
          <w:rFonts w:hint="eastAsia" w:ascii="楷体" w:hAnsi="楷体" w:eastAsia="楷体" w:cs="楷体"/>
          <w:b/>
          <w:sz w:val="33"/>
          <w:szCs w:val="33"/>
          <w:lang w:val="zh-CN"/>
        </w:rPr>
      </w:pPr>
      <w:r>
        <w:rPr>
          <w:rFonts w:hint="eastAsia" w:ascii="楷体" w:hAnsi="楷体" w:eastAsia="楷体" w:cs="楷体"/>
          <w:b/>
          <w:sz w:val="33"/>
          <w:szCs w:val="33"/>
          <w:lang w:val="zh-CN"/>
        </w:rPr>
        <w:t>（二）项目绩效目标。</w:t>
      </w:r>
    </w:p>
    <w:p>
      <w:pPr>
        <w:pageBreakBefore w:val="0"/>
        <w:kinsoku/>
        <w:wordWrap/>
        <w:overflowPunct/>
        <w:topLinePunct w:val="0"/>
        <w:bidi w:val="0"/>
        <w:spacing w:line="550" w:lineRule="exact"/>
        <w:ind w:firstLine="660"/>
        <w:rPr>
          <w:rFonts w:hint="default" w:ascii="Times New Roman" w:hAnsi="Times New Roman" w:eastAsia="方正仿宋_GBK" w:cs="Times New Roman"/>
          <w:bCs/>
          <w:sz w:val="33"/>
          <w:szCs w:val="33"/>
          <w:lang w:eastAsia="zh-CN"/>
        </w:rPr>
      </w:pPr>
      <w:r>
        <w:rPr>
          <w:rFonts w:hint="default" w:ascii="Times New Roman" w:hAnsi="Times New Roman" w:eastAsia="方正仿宋_GBK" w:cs="Times New Roman"/>
          <w:sz w:val="33"/>
          <w:szCs w:val="33"/>
        </w:rPr>
        <w:t>根据预算绩效管理要求，结合往年预算编制情况，广安市</w:t>
      </w:r>
      <w:r>
        <w:rPr>
          <w:rFonts w:hint="default" w:ascii="Times New Roman" w:hAnsi="Times New Roman" w:eastAsia="方正仿宋_GBK" w:cs="Times New Roman"/>
          <w:sz w:val="33"/>
          <w:szCs w:val="33"/>
          <w:lang w:eastAsia="zh-CN"/>
        </w:rPr>
        <w:t>工商联</w:t>
      </w:r>
      <w:r>
        <w:rPr>
          <w:rFonts w:hint="default" w:ascii="Times New Roman" w:hAnsi="Times New Roman" w:eastAsia="方正仿宋_GBK" w:cs="Times New Roman"/>
          <w:sz w:val="33"/>
          <w:szCs w:val="33"/>
        </w:rPr>
        <w:t>在20</w:t>
      </w:r>
      <w:r>
        <w:rPr>
          <w:rFonts w:hint="default" w:ascii="Times New Roman" w:hAnsi="Times New Roman" w:eastAsia="方正仿宋_GBK" w:cs="Times New Roman"/>
          <w:sz w:val="33"/>
          <w:szCs w:val="33"/>
          <w:lang w:val="en-US" w:eastAsia="zh-CN"/>
        </w:rPr>
        <w:t>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rPr>
        <w:t>年部门预算编制阶段，组织对</w:t>
      </w:r>
      <w:r>
        <w:rPr>
          <w:rFonts w:hint="eastAsia" w:eastAsia="方正仿宋_GBK" w:cs="Times New Roman"/>
          <w:sz w:val="33"/>
          <w:szCs w:val="33"/>
          <w:lang w:val="zh-CN"/>
        </w:rPr>
        <w:t>“</w:t>
      </w:r>
      <w:r>
        <w:rPr>
          <w:rFonts w:hint="eastAsia" w:ascii="Times New Roman" w:hAnsi="Times New Roman" w:eastAsia="方正仿宋_GBK" w:cs="Times New Roman"/>
          <w:sz w:val="33"/>
          <w:szCs w:val="33"/>
          <w:lang w:val="zh-CN" w:eastAsia="zh-CN"/>
        </w:rPr>
        <w:t>换届会议费、</w:t>
      </w:r>
      <w:r>
        <w:rPr>
          <w:rFonts w:hint="default" w:ascii="Times New Roman" w:hAnsi="Times New Roman" w:eastAsia="方正仿宋_GBK" w:cs="Times New Roman"/>
          <w:sz w:val="33"/>
          <w:szCs w:val="33"/>
          <w:lang w:val="zh-CN" w:eastAsia="zh-CN"/>
        </w:rPr>
        <w:t>常委会、执委会、主席会</w:t>
      </w:r>
      <w:r>
        <w:rPr>
          <w:rFonts w:hint="eastAsia" w:eastAsia="方正仿宋_GBK" w:cs="Times New Roman"/>
          <w:sz w:val="33"/>
          <w:szCs w:val="33"/>
          <w:lang w:val="zh-CN"/>
        </w:rPr>
        <w:t>”</w:t>
      </w:r>
      <w:r>
        <w:rPr>
          <w:rFonts w:hint="default" w:ascii="Times New Roman" w:hAnsi="Times New Roman" w:eastAsia="方正仿宋_GBK" w:cs="Times New Roman"/>
          <w:sz w:val="33"/>
          <w:szCs w:val="33"/>
        </w:rPr>
        <w:t>项目开展了预算绩效</w:t>
      </w:r>
      <w:r>
        <w:rPr>
          <w:rFonts w:hint="default" w:ascii="Times New Roman" w:hAnsi="Times New Roman" w:eastAsia="方正仿宋_GBK" w:cs="Times New Roman"/>
          <w:sz w:val="33"/>
          <w:szCs w:val="33"/>
          <w:lang w:eastAsia="zh-CN"/>
        </w:rPr>
        <w:t>目标编制</w:t>
      </w:r>
      <w:r>
        <w:rPr>
          <w:rFonts w:hint="default" w:ascii="Times New Roman" w:hAnsi="Times New Roman" w:eastAsia="方正仿宋_GBK" w:cs="Times New Roman"/>
          <w:sz w:val="33"/>
          <w:szCs w:val="33"/>
        </w:rPr>
        <w:t>。</w:t>
      </w:r>
      <w:r>
        <w:rPr>
          <w:rFonts w:hint="default" w:ascii="Times New Roman" w:hAnsi="Times New Roman" w:eastAsia="方正仿宋_GBK" w:cs="Times New Roman"/>
          <w:sz w:val="33"/>
          <w:szCs w:val="33"/>
          <w:lang w:eastAsia="zh-CN"/>
        </w:rPr>
        <w:t>主要内容是：</w:t>
      </w:r>
      <w:r>
        <w:rPr>
          <w:rFonts w:hint="default" w:ascii="Times New Roman" w:hAnsi="Times New Roman" w:eastAsia="方正仿宋_GBK" w:cs="Times New Roman"/>
          <w:sz w:val="33"/>
          <w:szCs w:val="33"/>
        </w:rPr>
        <w:t>年内召开</w:t>
      </w:r>
      <w:r>
        <w:rPr>
          <w:rFonts w:hint="eastAsia" w:eastAsia="方正仿宋_GBK" w:cs="Times New Roman"/>
          <w:sz w:val="33"/>
          <w:szCs w:val="33"/>
          <w:lang w:eastAsia="zh-CN"/>
        </w:rPr>
        <w:t>换届大会</w:t>
      </w:r>
      <w:r>
        <w:rPr>
          <w:rFonts w:hint="eastAsia" w:eastAsia="方正仿宋_GBK" w:cs="Times New Roman"/>
          <w:sz w:val="33"/>
          <w:szCs w:val="33"/>
          <w:lang w:val="en-US" w:eastAsia="zh-CN"/>
        </w:rPr>
        <w:t>1次、</w:t>
      </w:r>
      <w:r>
        <w:rPr>
          <w:rFonts w:hint="default" w:ascii="Times New Roman" w:hAnsi="Times New Roman" w:eastAsia="方正仿宋_GBK" w:cs="Times New Roman"/>
          <w:sz w:val="33"/>
          <w:szCs w:val="33"/>
        </w:rPr>
        <w:t>常委会1次、执委会1次、主席会1次</w:t>
      </w:r>
      <w:r>
        <w:rPr>
          <w:rFonts w:hint="default" w:ascii="Times New Roman" w:hAnsi="Times New Roman" w:eastAsia="方正仿宋_GBK" w:cs="Times New Roman"/>
          <w:sz w:val="33"/>
          <w:szCs w:val="33"/>
          <w:lang w:val="en-US" w:eastAsia="zh-CN"/>
        </w:rPr>
        <w:t>等工作。年初制定的绩效目标包括数量、质量、成本、满意率等均通过财政部门审核。</w:t>
      </w:r>
    </w:p>
    <w:p>
      <w:pPr>
        <w:pageBreakBefore w:val="0"/>
        <w:numPr>
          <w:ilvl w:val="0"/>
          <w:numId w:val="0"/>
        </w:numPr>
        <w:kinsoku/>
        <w:wordWrap/>
        <w:overflowPunct/>
        <w:topLinePunct w:val="0"/>
        <w:bidi w:val="0"/>
        <w:spacing w:line="550" w:lineRule="exact"/>
        <w:ind w:firstLine="663" w:firstLineChars="200"/>
        <w:rPr>
          <w:rFonts w:hint="eastAsia" w:ascii="楷体" w:hAnsi="楷体" w:eastAsia="楷体" w:cs="楷体"/>
          <w:b/>
          <w:kern w:val="0"/>
          <w:sz w:val="33"/>
          <w:szCs w:val="33"/>
          <w:lang w:val="zh-CN" w:eastAsia="zh-CN" w:bidi="ar-SA"/>
        </w:rPr>
      </w:pPr>
      <w:r>
        <w:rPr>
          <w:rFonts w:hint="eastAsia" w:ascii="楷体" w:hAnsi="楷体" w:eastAsia="楷体" w:cs="楷体"/>
          <w:b/>
          <w:kern w:val="2"/>
          <w:sz w:val="33"/>
          <w:szCs w:val="33"/>
          <w:lang w:val="zh-CN" w:eastAsia="zh-CN" w:bidi="ar-SA"/>
        </w:rPr>
        <w:t>（三）项目自评步骤及方法</w:t>
      </w:r>
      <w:r>
        <w:rPr>
          <w:rFonts w:hint="eastAsia" w:ascii="楷体" w:hAnsi="楷体" w:eastAsia="楷体" w:cs="楷体"/>
          <w:b/>
          <w:kern w:val="0"/>
          <w:sz w:val="33"/>
          <w:szCs w:val="33"/>
          <w:lang w:val="zh-CN" w:eastAsia="zh-CN" w:bidi="ar-SA"/>
        </w:rPr>
        <w:t>。</w:t>
      </w:r>
    </w:p>
    <w:p>
      <w:pPr>
        <w:pageBreakBefore w:val="0"/>
        <w:numPr>
          <w:ilvl w:val="0"/>
          <w:numId w:val="0"/>
        </w:numPr>
        <w:kinsoku/>
        <w:wordWrap/>
        <w:overflowPunct/>
        <w:topLinePunct w:val="0"/>
        <w:bidi w:val="0"/>
        <w:spacing w:line="550" w:lineRule="exact"/>
        <w:ind w:firstLine="660" w:firstLineChars="200"/>
        <w:rPr>
          <w:rFonts w:hint="default" w:ascii="Times New Roman" w:hAnsi="Times New Roman" w:eastAsia="方正仿宋_GBK" w:cs="Times New Roman"/>
          <w:kern w:val="2"/>
          <w:sz w:val="33"/>
          <w:szCs w:val="33"/>
          <w:lang w:val="zh-CN"/>
        </w:rPr>
      </w:pPr>
      <w:r>
        <w:rPr>
          <w:rFonts w:hint="default" w:ascii="Times New Roman" w:hAnsi="Times New Roman" w:eastAsia="方正仿宋_GBK" w:cs="Times New Roman"/>
          <w:sz w:val="33"/>
          <w:szCs w:val="33"/>
        </w:rPr>
        <w:t>年终执行完毕后，根据市财政局下发文件规定的绩效评价体系指标、评价方法，</w:t>
      </w:r>
      <w:r>
        <w:rPr>
          <w:rFonts w:hint="default" w:ascii="Times New Roman" w:hAnsi="Times New Roman" w:eastAsia="方正仿宋_GBK" w:cs="Times New Roman"/>
          <w:sz w:val="33"/>
          <w:szCs w:val="33"/>
          <w:lang w:eastAsia="zh-CN"/>
        </w:rPr>
        <w:t>由市工商联业务部门先初评，再由办公室审核汇总，</w:t>
      </w:r>
      <w:r>
        <w:rPr>
          <w:rFonts w:hint="default" w:ascii="Times New Roman" w:hAnsi="Times New Roman" w:eastAsia="方正仿宋_GBK" w:cs="Times New Roman"/>
          <w:sz w:val="33"/>
          <w:szCs w:val="33"/>
        </w:rPr>
        <w:t>对</w:t>
      </w:r>
      <w:r>
        <w:rPr>
          <w:rFonts w:hint="default" w:ascii="Times New Roman" w:hAnsi="Times New Roman" w:eastAsia="方正仿宋_GBK" w:cs="Times New Roman"/>
          <w:sz w:val="33"/>
          <w:szCs w:val="33"/>
          <w:lang w:val="en-US" w:eastAsia="zh-CN"/>
        </w:rPr>
        <w:t>该</w:t>
      </w:r>
      <w:r>
        <w:rPr>
          <w:rFonts w:hint="default" w:ascii="Times New Roman" w:hAnsi="Times New Roman" w:eastAsia="方正仿宋_GBK" w:cs="Times New Roman"/>
          <w:sz w:val="33"/>
          <w:szCs w:val="33"/>
        </w:rPr>
        <w:t>项目开展了绩效目标完成情况梳理，形成了广安市</w:t>
      </w:r>
      <w:r>
        <w:rPr>
          <w:rFonts w:hint="default" w:ascii="Times New Roman" w:hAnsi="Times New Roman" w:eastAsia="方正仿宋_GBK" w:cs="Times New Roman"/>
          <w:sz w:val="33"/>
          <w:szCs w:val="33"/>
          <w:lang w:eastAsia="zh-CN"/>
        </w:rPr>
        <w:t>工商联</w:t>
      </w:r>
      <w:r>
        <w:rPr>
          <w:rFonts w:hint="default" w:ascii="Times New Roman" w:hAnsi="Times New Roman" w:eastAsia="方正仿宋_GBK" w:cs="Times New Roman"/>
          <w:sz w:val="33"/>
          <w:szCs w:val="33"/>
          <w:lang w:val="en-US" w:eastAsia="zh-CN"/>
        </w:rPr>
        <w:t>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rPr>
        <w:t>年项目支出绩效自评报告。</w:t>
      </w:r>
      <w:r>
        <w:rPr>
          <w:rFonts w:hint="default" w:ascii="Times New Roman" w:hAnsi="Times New Roman" w:eastAsia="方正仿宋_GBK" w:cs="Times New Roman"/>
          <w:kern w:val="2"/>
          <w:sz w:val="33"/>
          <w:szCs w:val="33"/>
          <w:lang w:val="zh-CN"/>
        </w:rPr>
        <w:t>申报内容与具体实施内容相符、申报目标合理可行。</w:t>
      </w:r>
    </w:p>
    <w:p>
      <w:pPr>
        <w:pageBreakBefore w:val="0"/>
        <w:kinsoku/>
        <w:wordWrap/>
        <w:overflowPunct/>
        <w:topLinePunct w:val="0"/>
        <w:bidi w:val="0"/>
        <w:spacing w:line="550" w:lineRule="exact"/>
        <w:ind w:firstLine="660" w:firstLineChars="200"/>
        <w:rPr>
          <w:rFonts w:hint="default" w:ascii="Times New Roman" w:hAnsi="Times New Roman" w:eastAsia="方正黑体_GBK" w:cs="Times New Roman"/>
          <w:sz w:val="33"/>
          <w:szCs w:val="33"/>
        </w:rPr>
      </w:pPr>
      <w:r>
        <w:rPr>
          <w:rFonts w:hint="default" w:ascii="Times New Roman" w:hAnsi="Times New Roman" w:eastAsia="方正黑体_GBK" w:cs="Times New Roman"/>
          <w:sz w:val="33"/>
          <w:szCs w:val="33"/>
        </w:rPr>
        <w:t>二、项目实施及管理情况</w:t>
      </w:r>
    </w:p>
    <w:p>
      <w:pPr>
        <w:pageBreakBefore w:val="0"/>
        <w:kinsoku/>
        <w:wordWrap/>
        <w:overflowPunct/>
        <w:topLinePunct w:val="0"/>
        <w:bidi w:val="0"/>
        <w:adjustRightInd w:val="0"/>
        <w:snapToGrid w:val="0"/>
        <w:spacing w:line="550" w:lineRule="exact"/>
        <w:ind w:firstLine="663" w:firstLineChars="200"/>
        <w:rPr>
          <w:rFonts w:hint="eastAsia" w:ascii="楷体" w:hAnsi="楷体" w:eastAsia="楷体" w:cs="楷体"/>
          <w:b/>
          <w:bCs w:val="0"/>
          <w:sz w:val="33"/>
          <w:szCs w:val="33"/>
          <w:lang w:val="zh-CN"/>
        </w:rPr>
      </w:pPr>
      <w:r>
        <w:rPr>
          <w:rFonts w:hint="eastAsia" w:ascii="楷体" w:hAnsi="楷体" w:eastAsia="楷体" w:cs="楷体"/>
          <w:b/>
          <w:bCs w:val="0"/>
          <w:sz w:val="33"/>
          <w:szCs w:val="33"/>
          <w:lang w:val="zh-CN"/>
        </w:rPr>
        <w:t>（一）</w:t>
      </w:r>
      <w:r>
        <w:rPr>
          <w:rFonts w:hint="eastAsia" w:ascii="楷体" w:hAnsi="楷体" w:eastAsia="楷体" w:cs="楷体"/>
          <w:b/>
          <w:bCs w:val="0"/>
          <w:kern w:val="2"/>
          <w:sz w:val="33"/>
          <w:szCs w:val="33"/>
          <w:lang w:val="en-US" w:eastAsia="zh-CN" w:bidi="ar-SA"/>
        </w:rPr>
        <w:t>项目资金申报及批复情况。</w:t>
      </w:r>
    </w:p>
    <w:p>
      <w:pPr>
        <w:keepNext w:val="0"/>
        <w:keepLines w:val="0"/>
        <w:pageBreakBefore w:val="0"/>
        <w:widowControl w:val="0"/>
        <w:kinsoku/>
        <w:wordWrap/>
        <w:overflowPunct/>
        <w:topLinePunct w:val="0"/>
        <w:autoSpaceDE/>
        <w:autoSpaceDN/>
        <w:bidi w:val="0"/>
        <w:adjustRightInd w:val="0"/>
        <w:snapToGrid w:val="0"/>
        <w:spacing w:line="55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20</w:t>
      </w:r>
      <w:r>
        <w:rPr>
          <w:rFonts w:hint="default" w:ascii="Times New Roman" w:hAnsi="Times New Roman" w:eastAsia="方正仿宋_GBK" w:cs="Times New Roman"/>
          <w:sz w:val="33"/>
          <w:szCs w:val="33"/>
          <w:lang w:val="en-US" w:eastAsia="zh-CN"/>
        </w:rPr>
        <w:t>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rPr>
        <w:t>年申报</w:t>
      </w:r>
      <w:r>
        <w:rPr>
          <w:rFonts w:hint="eastAsia" w:eastAsia="方正仿宋_GBK" w:cs="Times New Roman"/>
          <w:sz w:val="33"/>
          <w:szCs w:val="33"/>
          <w:lang w:val="zh-CN"/>
        </w:rPr>
        <w:t>“</w:t>
      </w:r>
      <w:r>
        <w:rPr>
          <w:rFonts w:hint="eastAsia" w:ascii="Times New Roman" w:hAnsi="Times New Roman" w:eastAsia="方正仿宋_GBK" w:cs="Times New Roman"/>
          <w:sz w:val="33"/>
          <w:szCs w:val="33"/>
          <w:lang w:val="zh-CN" w:eastAsia="zh-CN"/>
        </w:rPr>
        <w:t>换届会议费、</w:t>
      </w:r>
      <w:r>
        <w:rPr>
          <w:rFonts w:hint="default" w:ascii="Times New Roman" w:hAnsi="Times New Roman" w:eastAsia="方正仿宋_GBK" w:cs="Times New Roman"/>
          <w:sz w:val="33"/>
          <w:szCs w:val="33"/>
          <w:lang w:val="zh-CN" w:eastAsia="zh-CN"/>
        </w:rPr>
        <w:t>常委会、执委会、主席会</w:t>
      </w:r>
      <w:r>
        <w:rPr>
          <w:rFonts w:hint="eastAsia" w:eastAsia="方正仿宋_GBK" w:cs="Times New Roman"/>
          <w:sz w:val="33"/>
          <w:szCs w:val="33"/>
          <w:lang w:val="zh-CN"/>
        </w:rPr>
        <w:t>”</w:t>
      </w:r>
      <w:r>
        <w:rPr>
          <w:rFonts w:hint="default" w:ascii="Times New Roman" w:hAnsi="Times New Roman" w:eastAsia="方正仿宋_GBK" w:cs="Times New Roman"/>
          <w:sz w:val="33"/>
          <w:szCs w:val="33"/>
        </w:rPr>
        <w:t>项目支出预算，</w:t>
      </w:r>
      <w:r>
        <w:rPr>
          <w:rFonts w:hint="default" w:ascii="Times New Roman" w:hAnsi="Times New Roman" w:eastAsia="方正仿宋_GBK" w:cs="Times New Roman"/>
          <w:sz w:val="33"/>
          <w:szCs w:val="33"/>
          <w:lang w:eastAsia="zh-CN"/>
        </w:rPr>
        <w:t>预算</w:t>
      </w:r>
      <w:r>
        <w:rPr>
          <w:rFonts w:hint="default" w:ascii="Times New Roman" w:hAnsi="Times New Roman" w:eastAsia="方正仿宋_GBK" w:cs="Times New Roman"/>
          <w:sz w:val="33"/>
          <w:szCs w:val="33"/>
        </w:rPr>
        <w:t>总金额</w:t>
      </w:r>
      <w:r>
        <w:rPr>
          <w:rFonts w:hint="eastAsia" w:eastAsia="方正仿宋_GBK" w:cs="Times New Roman"/>
          <w:sz w:val="33"/>
          <w:szCs w:val="33"/>
          <w:lang w:val="en-US" w:eastAsia="zh-CN"/>
        </w:rPr>
        <w:t>10</w:t>
      </w:r>
      <w:r>
        <w:rPr>
          <w:rFonts w:hint="default" w:ascii="Times New Roman" w:hAnsi="Times New Roman" w:eastAsia="方正仿宋_GBK" w:cs="Times New Roman"/>
          <w:sz w:val="33"/>
          <w:szCs w:val="33"/>
        </w:rPr>
        <w:t>万元，市财政局批复下达项目支出预算</w:t>
      </w:r>
      <w:r>
        <w:rPr>
          <w:rFonts w:hint="eastAsia" w:eastAsia="方正仿宋_GBK" w:cs="Times New Roman"/>
          <w:sz w:val="33"/>
          <w:szCs w:val="33"/>
          <w:lang w:val="en-US" w:eastAsia="zh-CN"/>
        </w:rPr>
        <w:t>10</w:t>
      </w:r>
      <w:r>
        <w:rPr>
          <w:rFonts w:hint="default" w:ascii="Times New Roman" w:hAnsi="Times New Roman" w:eastAsia="方正仿宋_GBK" w:cs="Times New Roman"/>
          <w:sz w:val="33"/>
          <w:szCs w:val="33"/>
        </w:rPr>
        <w:t>万元，一并随部门预算公开。</w:t>
      </w:r>
    </w:p>
    <w:p>
      <w:pPr>
        <w:pStyle w:val="6"/>
        <w:keepNext w:val="0"/>
        <w:keepLines w:val="0"/>
        <w:pageBreakBefore w:val="0"/>
        <w:widowControl w:val="0"/>
        <w:numPr>
          <w:ilvl w:val="0"/>
          <w:numId w:val="0"/>
        </w:numPr>
        <w:kinsoku/>
        <w:wordWrap/>
        <w:overflowPunct/>
        <w:topLinePunct w:val="0"/>
        <w:autoSpaceDE/>
        <w:autoSpaceDN/>
        <w:bidi w:val="0"/>
        <w:spacing w:beforeLines="0" w:line="550" w:lineRule="exact"/>
        <w:ind w:left="420" w:leftChars="0" w:firstLine="331" w:firstLineChars="100"/>
        <w:textAlignment w:val="auto"/>
        <w:rPr>
          <w:rFonts w:hint="eastAsia" w:ascii="楷体" w:hAnsi="楷体" w:eastAsia="楷体" w:cs="楷体"/>
          <w:b/>
          <w:bCs w:val="0"/>
          <w:kern w:val="2"/>
          <w:sz w:val="33"/>
          <w:szCs w:val="33"/>
          <w:lang w:val="en-US" w:eastAsia="zh-CN" w:bidi="ar-SA"/>
        </w:rPr>
      </w:pPr>
      <w:r>
        <w:rPr>
          <w:rFonts w:hint="eastAsia" w:ascii="楷体" w:hAnsi="楷体" w:eastAsia="楷体" w:cs="楷体"/>
          <w:b/>
          <w:bCs w:val="0"/>
          <w:kern w:val="2"/>
          <w:sz w:val="33"/>
          <w:szCs w:val="33"/>
          <w:lang w:val="en-US" w:eastAsia="zh-CN" w:bidi="ar-SA"/>
        </w:rPr>
        <w:t>（二）资金计划、到位及使用情况。</w:t>
      </w:r>
    </w:p>
    <w:p>
      <w:pPr>
        <w:pStyle w:val="6"/>
        <w:keepNext w:val="0"/>
        <w:keepLines w:val="0"/>
        <w:pageBreakBefore w:val="0"/>
        <w:widowControl w:val="0"/>
        <w:numPr>
          <w:ilvl w:val="0"/>
          <w:numId w:val="0"/>
        </w:numPr>
        <w:kinsoku/>
        <w:wordWrap/>
        <w:overflowPunct/>
        <w:topLinePunct w:val="0"/>
        <w:autoSpaceDE/>
        <w:autoSpaceDN/>
        <w:bidi w:val="0"/>
        <w:adjustRightInd/>
        <w:snapToGrid/>
        <w:spacing w:beforeLines="0" w:line="550" w:lineRule="exact"/>
        <w:ind w:firstLine="660" w:firstLineChars="200"/>
        <w:textAlignment w:val="auto"/>
        <w:rPr>
          <w:rFonts w:hint="default" w:ascii="Times New Roman" w:hAnsi="Times New Roman" w:eastAsia="方正仿宋_GBK" w:cs="Times New Roman"/>
          <w:sz w:val="33"/>
          <w:szCs w:val="33"/>
          <w:lang w:val="en-US" w:eastAsia="zh-CN"/>
        </w:rPr>
      </w:pPr>
      <w:r>
        <w:rPr>
          <w:rFonts w:hint="default" w:ascii="Times New Roman" w:hAnsi="Times New Roman" w:eastAsia="方正仿宋_GBK" w:cs="Times New Roman"/>
          <w:sz w:val="33"/>
          <w:szCs w:val="33"/>
          <w:lang w:val="en-US" w:eastAsia="zh-CN"/>
        </w:rPr>
        <w:t>1.资金计划及到位情况。随202</w:t>
      </w:r>
      <w:r>
        <w:rPr>
          <w:rFonts w:hint="eastAsia" w:ascii="Times New Roman" w:eastAsia="方正仿宋_GBK" w:cs="Times New Roman"/>
          <w:sz w:val="33"/>
          <w:szCs w:val="33"/>
          <w:lang w:val="en-US" w:eastAsia="zh-CN"/>
        </w:rPr>
        <w:t>1</w:t>
      </w:r>
      <w:r>
        <w:rPr>
          <w:rFonts w:hint="default" w:ascii="Times New Roman" w:hAnsi="Times New Roman" w:eastAsia="方正仿宋_GBK" w:cs="Times New Roman"/>
          <w:sz w:val="33"/>
          <w:szCs w:val="33"/>
          <w:lang w:val="en-US" w:eastAsia="zh-CN"/>
        </w:rPr>
        <w:t>年部门预算下达到位</w:t>
      </w:r>
      <w:r>
        <w:rPr>
          <w:rFonts w:hint="eastAsia" w:ascii="Times New Roman" w:eastAsia="方正仿宋_GBK" w:cs="Times New Roman"/>
          <w:sz w:val="33"/>
          <w:szCs w:val="33"/>
          <w:lang w:val="en-US" w:eastAsia="zh-CN"/>
        </w:rPr>
        <w:t>10</w:t>
      </w:r>
      <w:r>
        <w:rPr>
          <w:rFonts w:hint="default" w:ascii="Times New Roman" w:hAnsi="Times New Roman" w:eastAsia="方正仿宋_GBK" w:cs="Times New Roman"/>
          <w:sz w:val="33"/>
          <w:szCs w:val="33"/>
          <w:lang w:val="en-US" w:eastAsia="zh-CN"/>
        </w:rPr>
        <w:t>万元。与年初部门预算编报一致，资金到位率100%。</w:t>
      </w:r>
    </w:p>
    <w:p>
      <w:pPr>
        <w:pStyle w:val="6"/>
        <w:keepNext w:val="0"/>
        <w:keepLines w:val="0"/>
        <w:pageBreakBefore w:val="0"/>
        <w:widowControl w:val="0"/>
        <w:numPr>
          <w:ilvl w:val="0"/>
          <w:numId w:val="0"/>
        </w:numPr>
        <w:kinsoku/>
        <w:wordWrap/>
        <w:overflowPunct/>
        <w:topLinePunct w:val="0"/>
        <w:autoSpaceDE/>
        <w:autoSpaceDN/>
        <w:bidi w:val="0"/>
        <w:adjustRightInd/>
        <w:snapToGrid/>
        <w:spacing w:beforeLines="0" w:line="55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val="en-US" w:eastAsia="zh-CN"/>
        </w:rPr>
        <w:t>2.资金使用情况。</w:t>
      </w:r>
      <w:r>
        <w:rPr>
          <w:rFonts w:hint="default" w:ascii="Times New Roman" w:hAnsi="Times New Roman" w:eastAsia="方正仿宋_GBK" w:cs="Times New Roman"/>
          <w:sz w:val="33"/>
          <w:szCs w:val="33"/>
        </w:rPr>
        <w:t>年中</w:t>
      </w:r>
      <w:r>
        <w:rPr>
          <w:rFonts w:hint="default" w:ascii="Times New Roman" w:hAnsi="Times New Roman" w:eastAsia="方正仿宋_GBK" w:cs="Times New Roman"/>
          <w:sz w:val="33"/>
          <w:szCs w:val="33"/>
          <w:lang w:eastAsia="zh-CN"/>
        </w:rPr>
        <w:t>无</w:t>
      </w:r>
      <w:r>
        <w:rPr>
          <w:rFonts w:hint="default" w:ascii="Times New Roman" w:hAnsi="Times New Roman" w:eastAsia="方正仿宋_GBK" w:cs="Times New Roman"/>
          <w:sz w:val="33"/>
          <w:szCs w:val="33"/>
        </w:rPr>
        <w:t>预算调整</w:t>
      </w:r>
      <w:r>
        <w:rPr>
          <w:rFonts w:hint="default" w:ascii="Times New Roman" w:hAnsi="Times New Roman" w:eastAsia="方正仿宋_GBK" w:cs="Times New Roman"/>
          <w:sz w:val="33"/>
          <w:szCs w:val="33"/>
          <w:lang w:eastAsia="zh-CN"/>
        </w:rPr>
        <w:t>。</w:t>
      </w:r>
      <w:r>
        <w:rPr>
          <w:rFonts w:hint="default" w:ascii="Times New Roman" w:hAnsi="Times New Roman" w:eastAsia="方正仿宋_GBK" w:cs="Times New Roman"/>
          <w:sz w:val="33"/>
          <w:szCs w:val="33"/>
          <w:lang w:val="en-US" w:eastAsia="zh-CN"/>
        </w:rPr>
        <w:t>年终，资金实际使用</w:t>
      </w:r>
      <w:r>
        <w:rPr>
          <w:rFonts w:hint="eastAsia" w:ascii="Times New Roman" w:eastAsia="方正仿宋_GBK" w:cs="Times New Roman"/>
          <w:sz w:val="33"/>
          <w:szCs w:val="33"/>
          <w:lang w:val="en-US" w:eastAsia="zh-CN"/>
        </w:rPr>
        <w:t>10</w:t>
      </w:r>
      <w:r>
        <w:rPr>
          <w:rFonts w:hint="default" w:ascii="Times New Roman" w:hAnsi="Times New Roman" w:eastAsia="方正仿宋_GBK" w:cs="Times New Roman"/>
          <w:sz w:val="33"/>
          <w:szCs w:val="33"/>
          <w:lang w:val="en-US" w:eastAsia="zh-CN"/>
        </w:rPr>
        <w:t>万元，</w:t>
      </w:r>
      <w:r>
        <w:rPr>
          <w:rFonts w:hint="default" w:ascii="Times New Roman" w:hAnsi="Times New Roman" w:eastAsia="方正仿宋_GBK" w:cs="Times New Roman"/>
          <w:sz w:val="33"/>
          <w:szCs w:val="33"/>
        </w:rPr>
        <w:t>20</w:t>
      </w:r>
      <w:r>
        <w:rPr>
          <w:rFonts w:hint="default" w:ascii="Times New Roman" w:hAnsi="Times New Roman" w:eastAsia="方正仿宋_GBK" w:cs="Times New Roman"/>
          <w:sz w:val="33"/>
          <w:szCs w:val="33"/>
          <w:lang w:val="en-US" w:eastAsia="zh-CN"/>
        </w:rPr>
        <w:t>2</w:t>
      </w:r>
      <w:r>
        <w:rPr>
          <w:rFonts w:hint="eastAsia" w:ascii="Times New Roman" w:eastAsia="方正仿宋_GBK" w:cs="Times New Roman"/>
          <w:sz w:val="33"/>
          <w:szCs w:val="33"/>
          <w:lang w:val="en-US" w:eastAsia="zh-CN"/>
        </w:rPr>
        <w:t>1</w:t>
      </w:r>
      <w:r>
        <w:rPr>
          <w:rFonts w:hint="default" w:ascii="Times New Roman" w:hAnsi="Times New Roman" w:eastAsia="方正仿宋_GBK" w:cs="Times New Roman"/>
          <w:sz w:val="33"/>
          <w:szCs w:val="33"/>
        </w:rPr>
        <w:t>年决算执行数与预算批复数据</w:t>
      </w:r>
      <w:r>
        <w:rPr>
          <w:rFonts w:hint="default" w:ascii="Times New Roman" w:hAnsi="Times New Roman" w:eastAsia="方正仿宋_GBK" w:cs="Times New Roman"/>
          <w:sz w:val="33"/>
          <w:szCs w:val="33"/>
          <w:lang w:val="en-US" w:eastAsia="zh-CN"/>
        </w:rPr>
        <w:t>相</w:t>
      </w:r>
      <w:r>
        <w:rPr>
          <w:rFonts w:hint="eastAsia" w:ascii="Times New Roman" w:eastAsia="方正仿宋_GBK" w:cs="Times New Roman"/>
          <w:sz w:val="33"/>
          <w:szCs w:val="33"/>
          <w:lang w:val="en-US" w:eastAsia="zh-CN"/>
        </w:rPr>
        <w:t>符</w:t>
      </w:r>
      <w:r>
        <w:rPr>
          <w:rFonts w:hint="default" w:ascii="Times New Roman" w:hAnsi="Times New Roman" w:eastAsia="方正仿宋_GBK" w:cs="Times New Roman"/>
          <w:sz w:val="33"/>
          <w:szCs w:val="33"/>
        </w:rPr>
        <w:t>。</w:t>
      </w:r>
    </w:p>
    <w:p>
      <w:pPr>
        <w:pStyle w:val="6"/>
        <w:keepNext w:val="0"/>
        <w:keepLines w:val="0"/>
        <w:pageBreakBefore w:val="0"/>
        <w:widowControl w:val="0"/>
        <w:numPr>
          <w:ilvl w:val="0"/>
          <w:numId w:val="0"/>
        </w:numPr>
        <w:kinsoku/>
        <w:wordWrap/>
        <w:overflowPunct/>
        <w:topLinePunct w:val="0"/>
        <w:autoSpaceDE/>
        <w:autoSpaceDN/>
        <w:bidi w:val="0"/>
        <w:spacing w:beforeLines="0" w:line="550" w:lineRule="exact"/>
        <w:ind w:left="420" w:leftChars="0"/>
        <w:textAlignment w:val="auto"/>
        <w:rPr>
          <w:rFonts w:hint="eastAsia" w:ascii="楷体" w:hAnsi="楷体" w:eastAsia="楷体" w:cs="楷体"/>
          <w:b/>
          <w:bCs w:val="0"/>
          <w:kern w:val="2"/>
          <w:sz w:val="33"/>
          <w:szCs w:val="33"/>
          <w:lang w:val="zh-CN" w:eastAsia="zh-CN" w:bidi="ar-SA"/>
        </w:rPr>
      </w:pPr>
      <w:r>
        <w:rPr>
          <w:rFonts w:hint="eastAsia" w:ascii="楷体" w:hAnsi="楷体" w:eastAsia="楷体" w:cs="楷体"/>
          <w:b/>
          <w:bCs w:val="0"/>
          <w:kern w:val="2"/>
          <w:sz w:val="33"/>
          <w:szCs w:val="33"/>
          <w:lang w:val="zh-CN" w:eastAsia="zh-CN" w:bidi="ar-SA"/>
        </w:rPr>
        <w:t>（三）项目财务管理情况。</w:t>
      </w:r>
    </w:p>
    <w:p>
      <w:pPr>
        <w:pageBreakBefore w:val="0"/>
        <w:kinsoku/>
        <w:wordWrap/>
        <w:overflowPunct/>
        <w:topLinePunct w:val="0"/>
        <w:bidi w:val="0"/>
        <w:spacing w:line="550" w:lineRule="exact"/>
        <w:ind w:firstLine="660"/>
        <w:rPr>
          <w:rFonts w:hint="default" w:ascii="Times New Roman" w:hAnsi="Times New Roman" w:eastAsia="方正仿宋_GBK" w:cs="Times New Roman"/>
          <w:sz w:val="33"/>
          <w:szCs w:val="33"/>
          <w:lang w:eastAsia="zh-CN"/>
        </w:rPr>
      </w:pPr>
      <w:r>
        <w:rPr>
          <w:rFonts w:hint="default" w:ascii="Times New Roman" w:hAnsi="Times New Roman" w:eastAsia="方正仿宋_GBK" w:cs="Times New Roman"/>
          <w:sz w:val="33"/>
          <w:szCs w:val="33"/>
          <w:lang w:eastAsia="zh-CN"/>
        </w:rPr>
        <w:t>广安市工商联依据中省工商联资金管理办法、市财政财务资金管理规则等政策制度，对市财政局下达的专项资金进行规范预算管理，做到了资金专款专用，</w:t>
      </w:r>
      <w:r>
        <w:rPr>
          <w:rFonts w:hint="default" w:ascii="Times New Roman" w:hAnsi="Times New Roman" w:eastAsia="方正仿宋_GBK" w:cs="Times New Roman"/>
          <w:sz w:val="33"/>
          <w:szCs w:val="33"/>
        </w:rPr>
        <w:t>财务处理及时，会计核算规范</w:t>
      </w:r>
      <w:r>
        <w:rPr>
          <w:rFonts w:hint="default" w:ascii="Times New Roman" w:hAnsi="Times New Roman" w:eastAsia="方正仿宋_GBK" w:cs="Times New Roman"/>
          <w:sz w:val="33"/>
          <w:szCs w:val="33"/>
          <w:lang w:eastAsia="zh-CN"/>
        </w:rPr>
        <w:t>。</w:t>
      </w:r>
    </w:p>
    <w:p>
      <w:pPr>
        <w:pStyle w:val="6"/>
        <w:pageBreakBefore w:val="0"/>
        <w:numPr>
          <w:ilvl w:val="0"/>
          <w:numId w:val="0"/>
        </w:numPr>
        <w:kinsoku/>
        <w:wordWrap/>
        <w:overflowPunct/>
        <w:topLinePunct w:val="0"/>
        <w:bidi w:val="0"/>
        <w:spacing w:beforeLines="0" w:line="550" w:lineRule="exact"/>
        <w:ind w:left="660" w:leftChars="0"/>
        <w:rPr>
          <w:rFonts w:hint="default" w:ascii="Times New Roman" w:hAnsi="Times New Roman" w:eastAsia="方正黑体_GBK" w:cs="Times New Roman"/>
          <w:b w:val="0"/>
          <w:bCs/>
          <w:kern w:val="2"/>
          <w:sz w:val="33"/>
          <w:szCs w:val="33"/>
          <w:lang w:val="en-US" w:eastAsia="zh-CN" w:bidi="ar-SA"/>
        </w:rPr>
      </w:pPr>
      <w:r>
        <w:rPr>
          <w:rFonts w:hint="default" w:ascii="Times New Roman" w:hAnsi="Times New Roman" w:eastAsia="方正黑体_GBK" w:cs="Times New Roman"/>
          <w:b w:val="0"/>
          <w:bCs/>
          <w:kern w:val="2"/>
          <w:sz w:val="33"/>
          <w:szCs w:val="33"/>
          <w:lang w:val="en-US" w:eastAsia="zh-CN" w:bidi="ar-SA"/>
        </w:rPr>
        <w:t>三、项目实施及管理情况。</w:t>
      </w:r>
    </w:p>
    <w:p>
      <w:pPr>
        <w:pageBreakBefore w:val="0"/>
        <w:kinsoku/>
        <w:wordWrap/>
        <w:overflowPunct/>
        <w:topLinePunct w:val="0"/>
        <w:bidi w:val="0"/>
        <w:adjustRightInd w:val="0"/>
        <w:snapToGrid w:val="0"/>
        <w:spacing w:line="550" w:lineRule="exact"/>
        <w:ind w:firstLine="663" w:firstLineChars="200"/>
        <w:rPr>
          <w:rFonts w:hint="eastAsia" w:ascii="楷体" w:hAnsi="楷体" w:eastAsia="楷体" w:cs="楷体"/>
          <w:b/>
          <w:bCs w:val="0"/>
          <w:kern w:val="2"/>
          <w:sz w:val="33"/>
          <w:szCs w:val="33"/>
          <w:lang w:val="en-US" w:eastAsia="zh-CN" w:bidi="ar-SA"/>
        </w:rPr>
      </w:pPr>
      <w:r>
        <w:rPr>
          <w:rFonts w:hint="eastAsia" w:ascii="楷体" w:hAnsi="楷体" w:eastAsia="楷体" w:cs="楷体"/>
          <w:b/>
          <w:bCs w:val="0"/>
          <w:kern w:val="2"/>
          <w:sz w:val="33"/>
          <w:szCs w:val="33"/>
          <w:lang w:val="en-US" w:eastAsia="zh-CN" w:bidi="ar-SA"/>
        </w:rPr>
        <w:t>（一）项目组织架构及实施流程。</w:t>
      </w:r>
    </w:p>
    <w:p>
      <w:pPr>
        <w:pageBreakBefore w:val="0"/>
        <w:kinsoku/>
        <w:wordWrap/>
        <w:overflowPunct/>
        <w:topLinePunct w:val="0"/>
        <w:bidi w:val="0"/>
        <w:spacing w:line="550" w:lineRule="exact"/>
        <w:ind w:firstLine="660" w:firstLineChars="200"/>
        <w:rPr>
          <w:rFonts w:hint="default" w:ascii="Times New Roman" w:hAnsi="Times New Roman" w:eastAsia="方正仿宋_GBK" w:cs="Times New Roman"/>
          <w:sz w:val="33"/>
          <w:szCs w:val="33"/>
          <w:lang w:eastAsia="zh-CN"/>
        </w:rPr>
      </w:pPr>
      <w:r>
        <w:rPr>
          <w:rFonts w:hint="eastAsia" w:eastAsia="方正仿宋_GBK" w:cs="Times New Roman"/>
          <w:sz w:val="33"/>
          <w:szCs w:val="33"/>
          <w:lang w:val="zh-CN"/>
        </w:rPr>
        <w:t>“</w:t>
      </w:r>
      <w:r>
        <w:rPr>
          <w:rFonts w:hint="eastAsia" w:ascii="Times New Roman" w:hAnsi="Times New Roman" w:eastAsia="方正仿宋_GBK" w:cs="Times New Roman"/>
          <w:sz w:val="33"/>
          <w:szCs w:val="33"/>
          <w:lang w:val="zh-CN" w:eastAsia="zh-CN"/>
        </w:rPr>
        <w:t>换届会议费、</w:t>
      </w:r>
      <w:r>
        <w:rPr>
          <w:rFonts w:hint="default" w:ascii="Times New Roman" w:hAnsi="Times New Roman" w:eastAsia="方正仿宋_GBK" w:cs="Times New Roman"/>
          <w:sz w:val="33"/>
          <w:szCs w:val="33"/>
          <w:lang w:val="zh-CN" w:eastAsia="zh-CN"/>
        </w:rPr>
        <w:t>常委会、执委会、主席会</w:t>
      </w:r>
      <w:r>
        <w:rPr>
          <w:rFonts w:hint="eastAsia" w:eastAsia="方正仿宋_GBK" w:cs="Times New Roman"/>
          <w:sz w:val="33"/>
          <w:szCs w:val="33"/>
          <w:lang w:val="zh-CN"/>
        </w:rPr>
        <w:t>”</w:t>
      </w:r>
      <w:r>
        <w:rPr>
          <w:rFonts w:hint="default" w:ascii="Times New Roman" w:hAnsi="Times New Roman" w:eastAsia="方正仿宋_GBK" w:cs="Times New Roman"/>
          <w:sz w:val="33"/>
          <w:szCs w:val="33"/>
          <w:lang w:eastAsia="zh-CN"/>
        </w:rPr>
        <w:t>项目参照日常公用经费资金使用流程办理。</w:t>
      </w:r>
    </w:p>
    <w:p>
      <w:pPr>
        <w:pageBreakBefore w:val="0"/>
        <w:kinsoku/>
        <w:wordWrap/>
        <w:overflowPunct/>
        <w:topLinePunct w:val="0"/>
        <w:bidi w:val="0"/>
        <w:spacing w:line="550" w:lineRule="exact"/>
        <w:ind w:firstLine="663" w:firstLineChars="200"/>
        <w:rPr>
          <w:rFonts w:hint="eastAsia" w:ascii="楷体" w:hAnsi="楷体" w:eastAsia="楷体" w:cs="楷体"/>
          <w:b/>
          <w:bCs/>
          <w:kern w:val="2"/>
          <w:sz w:val="33"/>
          <w:szCs w:val="33"/>
          <w:lang w:val="en-US" w:eastAsia="zh-CN" w:bidi="ar-SA"/>
        </w:rPr>
      </w:pPr>
      <w:r>
        <w:rPr>
          <w:rFonts w:hint="eastAsia" w:ascii="楷体" w:hAnsi="楷体" w:eastAsia="楷体" w:cs="楷体"/>
          <w:b/>
          <w:bCs/>
          <w:sz w:val="33"/>
          <w:szCs w:val="33"/>
          <w:lang w:eastAsia="zh-CN"/>
        </w:rPr>
        <w:t>（二）</w:t>
      </w:r>
      <w:r>
        <w:rPr>
          <w:rFonts w:hint="eastAsia" w:ascii="楷体" w:hAnsi="楷体" w:eastAsia="楷体" w:cs="楷体"/>
          <w:b/>
          <w:bCs/>
          <w:kern w:val="2"/>
          <w:sz w:val="33"/>
          <w:szCs w:val="33"/>
          <w:lang w:val="en-US" w:eastAsia="zh-CN" w:bidi="ar-SA"/>
        </w:rPr>
        <w:t>项目管理情况。</w:t>
      </w:r>
    </w:p>
    <w:p>
      <w:pPr>
        <w:pStyle w:val="6"/>
        <w:pageBreakBefore w:val="0"/>
        <w:kinsoku/>
        <w:wordWrap/>
        <w:overflowPunct/>
        <w:topLinePunct w:val="0"/>
        <w:bidi w:val="0"/>
        <w:spacing w:beforeLines="0" w:line="550" w:lineRule="exact"/>
        <w:ind w:firstLine="660" w:firstLineChars="200"/>
        <w:rPr>
          <w:rFonts w:hint="default" w:ascii="Times New Roman" w:hAnsi="Times New Roman" w:eastAsia="方正仿宋_GBK" w:cs="Times New Roman"/>
          <w:sz w:val="33"/>
          <w:szCs w:val="33"/>
          <w:lang w:eastAsia="zh-CN"/>
        </w:rPr>
      </w:pPr>
      <w:r>
        <w:rPr>
          <w:rFonts w:hint="default" w:ascii="Times New Roman" w:hAnsi="Times New Roman" w:eastAsia="方正仿宋_GBK" w:cs="Times New Roman"/>
          <w:sz w:val="33"/>
          <w:szCs w:val="33"/>
          <w:lang w:eastAsia="zh-CN"/>
        </w:rPr>
        <w:t>对于</w:t>
      </w:r>
      <w:r>
        <w:rPr>
          <w:rFonts w:hint="eastAsia" w:ascii="Times New Roman" w:eastAsia="方正仿宋_GBK" w:cs="Times New Roman"/>
          <w:sz w:val="33"/>
          <w:szCs w:val="33"/>
          <w:lang w:val="zh-CN"/>
        </w:rPr>
        <w:t>“</w:t>
      </w:r>
      <w:r>
        <w:rPr>
          <w:rFonts w:hint="eastAsia" w:ascii="Times New Roman" w:hAnsi="Times New Roman" w:eastAsia="方正仿宋_GBK" w:cs="Times New Roman"/>
          <w:sz w:val="33"/>
          <w:szCs w:val="33"/>
          <w:lang w:val="zh-CN" w:eastAsia="zh-CN"/>
        </w:rPr>
        <w:t>换届会议费、</w:t>
      </w:r>
      <w:r>
        <w:rPr>
          <w:rFonts w:hint="default" w:ascii="Times New Roman" w:hAnsi="Times New Roman" w:eastAsia="方正仿宋_GBK" w:cs="Times New Roman"/>
          <w:sz w:val="33"/>
          <w:szCs w:val="33"/>
          <w:lang w:val="zh-CN" w:eastAsia="zh-CN"/>
        </w:rPr>
        <w:t>常委会、执委会、主席会</w:t>
      </w:r>
      <w:r>
        <w:rPr>
          <w:rFonts w:hint="eastAsia" w:ascii="Times New Roman" w:eastAsia="方正仿宋_GBK" w:cs="Times New Roman"/>
          <w:sz w:val="33"/>
          <w:szCs w:val="33"/>
          <w:lang w:val="zh-CN"/>
        </w:rPr>
        <w:t>”</w:t>
      </w:r>
      <w:r>
        <w:rPr>
          <w:rFonts w:hint="default" w:ascii="Times New Roman" w:hAnsi="Times New Roman" w:eastAsia="方正仿宋_GBK" w:cs="Times New Roman"/>
          <w:sz w:val="33"/>
          <w:szCs w:val="33"/>
          <w:lang w:eastAsia="zh-CN"/>
        </w:rPr>
        <w:t>项目，市工商联严格支出审核报销管理，无政府采购、招投标等。</w:t>
      </w:r>
    </w:p>
    <w:p>
      <w:pPr>
        <w:pStyle w:val="6"/>
        <w:pageBreakBefore w:val="0"/>
        <w:numPr>
          <w:ilvl w:val="0"/>
          <w:numId w:val="0"/>
        </w:numPr>
        <w:kinsoku/>
        <w:wordWrap/>
        <w:overflowPunct/>
        <w:topLinePunct w:val="0"/>
        <w:bidi w:val="0"/>
        <w:spacing w:beforeLines="0" w:line="550" w:lineRule="exact"/>
        <w:ind w:firstLine="663" w:firstLineChars="200"/>
        <w:rPr>
          <w:rFonts w:hint="eastAsia" w:ascii="楷体" w:hAnsi="楷体" w:eastAsia="楷体" w:cs="楷体"/>
          <w:b/>
          <w:bCs w:val="0"/>
          <w:kern w:val="2"/>
          <w:sz w:val="33"/>
          <w:szCs w:val="33"/>
          <w:lang w:val="en-US" w:eastAsia="zh-CN" w:bidi="ar-SA"/>
        </w:rPr>
      </w:pPr>
      <w:r>
        <w:rPr>
          <w:rFonts w:hint="eastAsia" w:ascii="楷体" w:hAnsi="楷体" w:eastAsia="楷体" w:cs="楷体"/>
          <w:b/>
          <w:bCs w:val="0"/>
          <w:kern w:val="2"/>
          <w:sz w:val="33"/>
          <w:szCs w:val="33"/>
          <w:lang w:val="en-US" w:eastAsia="zh-CN" w:bidi="ar-SA"/>
        </w:rPr>
        <w:t>（三）项目监管情况。</w:t>
      </w:r>
    </w:p>
    <w:p>
      <w:pPr>
        <w:pStyle w:val="6"/>
        <w:pageBreakBefore w:val="0"/>
        <w:kinsoku/>
        <w:wordWrap/>
        <w:overflowPunct/>
        <w:topLinePunct w:val="0"/>
        <w:bidi w:val="0"/>
        <w:spacing w:beforeLines="0" w:line="550" w:lineRule="exact"/>
        <w:ind w:firstLine="660" w:firstLineChars="200"/>
        <w:rPr>
          <w:rFonts w:hint="default" w:ascii="Times New Roman" w:hAnsi="Times New Roman" w:eastAsia="方正仿宋_GBK" w:cs="Times New Roman"/>
          <w:sz w:val="33"/>
          <w:szCs w:val="33"/>
          <w:lang w:eastAsia="zh-CN"/>
        </w:rPr>
      </w:pPr>
      <w:r>
        <w:rPr>
          <w:rFonts w:hint="default" w:ascii="Times New Roman" w:hAnsi="Times New Roman" w:eastAsia="方正仿宋_GBK" w:cs="Times New Roman"/>
          <w:sz w:val="33"/>
          <w:szCs w:val="33"/>
          <w:lang w:eastAsia="zh-CN"/>
        </w:rPr>
        <w:t>对于</w:t>
      </w:r>
      <w:r>
        <w:rPr>
          <w:rFonts w:hint="eastAsia" w:ascii="Times New Roman" w:eastAsia="方正仿宋_GBK" w:cs="Times New Roman"/>
          <w:sz w:val="33"/>
          <w:szCs w:val="33"/>
          <w:lang w:val="zh-CN"/>
        </w:rPr>
        <w:t>“</w:t>
      </w:r>
      <w:r>
        <w:rPr>
          <w:rFonts w:hint="eastAsia" w:ascii="Times New Roman" w:hAnsi="Times New Roman" w:eastAsia="方正仿宋_GBK" w:cs="Times New Roman"/>
          <w:sz w:val="33"/>
          <w:szCs w:val="33"/>
          <w:lang w:val="zh-CN" w:eastAsia="zh-CN"/>
        </w:rPr>
        <w:t>换届会议费、</w:t>
      </w:r>
      <w:r>
        <w:rPr>
          <w:rFonts w:hint="default" w:ascii="Times New Roman" w:hAnsi="Times New Roman" w:eastAsia="方正仿宋_GBK" w:cs="Times New Roman"/>
          <w:sz w:val="33"/>
          <w:szCs w:val="33"/>
          <w:lang w:val="zh-CN" w:eastAsia="zh-CN"/>
        </w:rPr>
        <w:t>常委会、执委会、主席会</w:t>
      </w:r>
      <w:r>
        <w:rPr>
          <w:rFonts w:hint="eastAsia" w:ascii="Times New Roman" w:eastAsia="方正仿宋_GBK" w:cs="Times New Roman"/>
          <w:sz w:val="33"/>
          <w:szCs w:val="33"/>
          <w:lang w:val="zh-CN"/>
        </w:rPr>
        <w:t>”</w:t>
      </w:r>
      <w:r>
        <w:rPr>
          <w:rFonts w:hint="default" w:ascii="Times New Roman" w:hAnsi="Times New Roman" w:eastAsia="方正仿宋_GBK" w:cs="Times New Roman"/>
          <w:sz w:val="33"/>
          <w:szCs w:val="33"/>
          <w:lang w:eastAsia="zh-CN"/>
        </w:rPr>
        <w:t>项目，市工商联严格支出审核报销管理，按照审核程序要素齐全方予报销。</w:t>
      </w:r>
    </w:p>
    <w:p>
      <w:pPr>
        <w:pStyle w:val="6"/>
        <w:pageBreakBefore w:val="0"/>
        <w:numPr>
          <w:ilvl w:val="0"/>
          <w:numId w:val="0"/>
        </w:numPr>
        <w:kinsoku/>
        <w:wordWrap/>
        <w:overflowPunct/>
        <w:topLinePunct w:val="0"/>
        <w:bidi w:val="0"/>
        <w:spacing w:beforeLines="0" w:line="550" w:lineRule="exact"/>
        <w:ind w:left="660" w:leftChars="0"/>
        <w:rPr>
          <w:rFonts w:hint="default" w:ascii="Times New Roman" w:hAnsi="Times New Roman" w:eastAsia="方正黑体_GBK" w:cs="Times New Roman"/>
          <w:b w:val="0"/>
          <w:bCs/>
          <w:kern w:val="2"/>
          <w:sz w:val="33"/>
          <w:szCs w:val="33"/>
          <w:lang w:val="en-US" w:eastAsia="zh-CN" w:bidi="ar-SA"/>
        </w:rPr>
      </w:pPr>
      <w:r>
        <w:rPr>
          <w:rFonts w:hint="default" w:ascii="Times New Roman" w:hAnsi="Times New Roman" w:eastAsia="方正黑体_GBK" w:cs="Times New Roman"/>
          <w:b w:val="0"/>
          <w:bCs/>
          <w:kern w:val="2"/>
          <w:sz w:val="33"/>
          <w:szCs w:val="33"/>
          <w:lang w:val="en-US" w:eastAsia="zh-CN" w:bidi="ar-SA"/>
        </w:rPr>
        <w:t>四、项目绩效情况</w:t>
      </w:r>
    </w:p>
    <w:p>
      <w:pPr>
        <w:pStyle w:val="6"/>
        <w:pageBreakBefore w:val="0"/>
        <w:numPr>
          <w:ilvl w:val="0"/>
          <w:numId w:val="5"/>
        </w:numPr>
        <w:kinsoku/>
        <w:wordWrap/>
        <w:overflowPunct/>
        <w:topLinePunct w:val="0"/>
        <w:bidi w:val="0"/>
        <w:spacing w:beforeLines="0" w:line="550" w:lineRule="exact"/>
        <w:ind w:left="420" w:leftChars="0" w:firstLineChars="0"/>
        <w:rPr>
          <w:rFonts w:hint="eastAsia" w:ascii="楷体" w:hAnsi="楷体" w:eastAsia="楷体" w:cs="楷体"/>
          <w:b/>
          <w:bCs w:val="0"/>
          <w:kern w:val="2"/>
          <w:sz w:val="33"/>
          <w:szCs w:val="33"/>
          <w:lang w:val="en-US" w:eastAsia="zh-CN" w:bidi="ar-SA"/>
        </w:rPr>
      </w:pPr>
      <w:r>
        <w:rPr>
          <w:rFonts w:hint="eastAsia" w:ascii="楷体" w:hAnsi="楷体" w:eastAsia="楷体" w:cs="楷体"/>
          <w:b/>
          <w:bCs w:val="0"/>
          <w:kern w:val="2"/>
          <w:sz w:val="33"/>
          <w:szCs w:val="33"/>
          <w:lang w:val="en-US" w:eastAsia="zh-CN" w:bidi="ar-SA"/>
        </w:rPr>
        <w:t>项目完成情况。</w:t>
      </w:r>
    </w:p>
    <w:p>
      <w:pPr>
        <w:keepNext w:val="0"/>
        <w:keepLines w:val="0"/>
        <w:pageBreakBefore w:val="0"/>
        <w:numPr>
          <w:ilvl w:val="0"/>
          <w:numId w:val="0"/>
        </w:numPr>
        <w:kinsoku/>
        <w:wordWrap/>
        <w:overflowPunct/>
        <w:topLinePunct w:val="0"/>
        <w:autoSpaceDE/>
        <w:autoSpaceDN/>
        <w:bidi w:val="0"/>
        <w:adjustRightInd/>
        <w:spacing w:line="55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kern w:val="0"/>
          <w:sz w:val="33"/>
          <w:szCs w:val="33"/>
          <w:lang w:val="en-US" w:eastAsia="zh-CN" w:bidi="ar-SA"/>
        </w:rPr>
        <w:t>202</w:t>
      </w:r>
      <w:r>
        <w:rPr>
          <w:rFonts w:hint="eastAsia" w:eastAsia="方正仿宋_GBK" w:cs="Times New Roman"/>
          <w:kern w:val="0"/>
          <w:sz w:val="33"/>
          <w:szCs w:val="33"/>
          <w:lang w:val="en-US" w:eastAsia="zh-CN" w:bidi="ar-SA"/>
        </w:rPr>
        <w:t>1</w:t>
      </w:r>
      <w:r>
        <w:rPr>
          <w:rFonts w:hint="default" w:ascii="Times New Roman" w:hAnsi="Times New Roman" w:eastAsia="方正仿宋_GBK" w:cs="Times New Roman"/>
          <w:kern w:val="0"/>
          <w:sz w:val="33"/>
          <w:szCs w:val="33"/>
          <w:lang w:val="en-US" w:eastAsia="zh-CN" w:bidi="ar-SA"/>
        </w:rPr>
        <w:t>年，广安市工商联在市委、市政府的坚强领导下，坚持以习近平新时代中国特色社会主义思想为指导，紧紧围绕</w:t>
      </w:r>
      <w:r>
        <w:rPr>
          <w:rFonts w:hint="eastAsia" w:eastAsia="方正仿宋_GBK" w:cs="Times New Roman"/>
          <w:kern w:val="0"/>
          <w:sz w:val="33"/>
          <w:szCs w:val="33"/>
          <w:lang w:val="en-US" w:eastAsia="zh-CN" w:bidi="ar-SA"/>
        </w:rPr>
        <w:t>“</w:t>
      </w:r>
      <w:r>
        <w:rPr>
          <w:rFonts w:hint="default" w:ascii="Times New Roman" w:hAnsi="Times New Roman" w:eastAsia="方正仿宋_GBK" w:cs="Times New Roman"/>
          <w:kern w:val="0"/>
          <w:sz w:val="33"/>
          <w:szCs w:val="33"/>
          <w:lang w:val="en-US" w:eastAsia="zh-CN" w:bidi="ar-SA"/>
        </w:rPr>
        <w:t>1234</w:t>
      </w:r>
      <w:r>
        <w:rPr>
          <w:rFonts w:hint="eastAsia" w:eastAsia="方正仿宋_GBK" w:cs="Times New Roman"/>
          <w:kern w:val="0"/>
          <w:sz w:val="33"/>
          <w:szCs w:val="33"/>
          <w:lang w:val="en-US" w:eastAsia="zh-CN" w:bidi="ar-SA"/>
        </w:rPr>
        <w:t>”</w:t>
      </w:r>
      <w:r>
        <w:rPr>
          <w:rFonts w:hint="default" w:ascii="Times New Roman" w:hAnsi="Times New Roman" w:eastAsia="方正仿宋_GBK" w:cs="Times New Roman"/>
          <w:kern w:val="0"/>
          <w:sz w:val="33"/>
          <w:szCs w:val="33"/>
          <w:lang w:val="en-US" w:eastAsia="zh-CN" w:bidi="ar-SA"/>
        </w:rPr>
        <w:t>工作思路，工商联基层基础不断夯实。</w:t>
      </w:r>
      <w:r>
        <w:rPr>
          <w:rFonts w:hint="default" w:ascii="Times New Roman" w:hAnsi="Times New Roman" w:eastAsia="方正仿宋_GBK" w:cs="Times New Roman"/>
          <w:b w:val="0"/>
          <w:bCs/>
          <w:kern w:val="2"/>
          <w:sz w:val="33"/>
          <w:szCs w:val="33"/>
          <w:lang w:val="en-US" w:eastAsia="zh-CN" w:bidi="ar-SA"/>
        </w:rPr>
        <w:t>成功召开市工商联</w:t>
      </w:r>
      <w:r>
        <w:rPr>
          <w:rFonts w:hint="eastAsia" w:eastAsia="方正仿宋_GBK" w:cs="Times New Roman"/>
          <w:b w:val="0"/>
          <w:bCs/>
          <w:kern w:val="2"/>
          <w:sz w:val="33"/>
          <w:szCs w:val="33"/>
          <w:lang w:val="en-US" w:eastAsia="zh-CN" w:bidi="ar-SA"/>
        </w:rPr>
        <w:t>换届大会1次、</w:t>
      </w:r>
      <w:r>
        <w:rPr>
          <w:rFonts w:hint="default" w:ascii="Times New Roman" w:hAnsi="Times New Roman" w:eastAsia="方正仿宋_GBK" w:cs="Times New Roman"/>
          <w:b w:val="0"/>
          <w:bCs/>
          <w:kern w:val="2"/>
          <w:sz w:val="33"/>
          <w:szCs w:val="33"/>
          <w:lang w:val="en-US" w:eastAsia="zh-CN" w:bidi="ar-SA"/>
        </w:rPr>
        <w:t>五届</w:t>
      </w:r>
      <w:r>
        <w:rPr>
          <w:rFonts w:hint="eastAsia" w:eastAsia="方正仿宋_GBK" w:cs="Times New Roman"/>
          <w:b w:val="0"/>
          <w:bCs/>
          <w:kern w:val="2"/>
          <w:sz w:val="33"/>
          <w:szCs w:val="33"/>
          <w:lang w:val="en-US" w:eastAsia="zh-CN" w:bidi="ar-SA"/>
        </w:rPr>
        <w:t>六</w:t>
      </w:r>
      <w:r>
        <w:rPr>
          <w:rFonts w:hint="default" w:ascii="Times New Roman" w:hAnsi="Times New Roman" w:eastAsia="方正仿宋_GBK" w:cs="Times New Roman"/>
          <w:b w:val="0"/>
          <w:bCs/>
          <w:kern w:val="2"/>
          <w:sz w:val="33"/>
          <w:szCs w:val="33"/>
          <w:lang w:val="en-US" w:eastAsia="zh-CN" w:bidi="ar-SA"/>
        </w:rPr>
        <w:t>次执委会议1次、市工商联五届</w:t>
      </w:r>
      <w:r>
        <w:rPr>
          <w:rFonts w:hint="eastAsia" w:eastAsia="方正仿宋_GBK" w:cs="Times New Roman"/>
          <w:b w:val="0"/>
          <w:bCs/>
          <w:kern w:val="2"/>
          <w:sz w:val="33"/>
          <w:szCs w:val="33"/>
          <w:lang w:val="en-US" w:eastAsia="zh-CN" w:bidi="ar-SA"/>
        </w:rPr>
        <w:t>六</w:t>
      </w:r>
      <w:r>
        <w:rPr>
          <w:rFonts w:hint="default" w:ascii="Times New Roman" w:hAnsi="Times New Roman" w:eastAsia="方正仿宋_GBK" w:cs="Times New Roman"/>
          <w:b w:val="0"/>
          <w:bCs/>
          <w:kern w:val="2"/>
          <w:sz w:val="33"/>
          <w:szCs w:val="33"/>
          <w:lang w:val="en-US" w:eastAsia="zh-CN" w:bidi="ar-SA"/>
        </w:rPr>
        <w:t>次常委会议1次、市工商联五届</w:t>
      </w:r>
      <w:r>
        <w:rPr>
          <w:rFonts w:hint="eastAsia" w:eastAsia="方正仿宋_GBK" w:cs="Times New Roman"/>
          <w:b w:val="0"/>
          <w:bCs/>
          <w:kern w:val="2"/>
          <w:sz w:val="33"/>
          <w:szCs w:val="33"/>
          <w:lang w:val="en-US" w:eastAsia="zh-CN" w:bidi="ar-SA"/>
        </w:rPr>
        <w:t>五</w:t>
      </w:r>
      <w:r>
        <w:rPr>
          <w:rFonts w:hint="default" w:ascii="Times New Roman" w:hAnsi="Times New Roman" w:eastAsia="方正仿宋_GBK" w:cs="Times New Roman"/>
          <w:b w:val="0"/>
          <w:bCs/>
          <w:kern w:val="2"/>
          <w:sz w:val="33"/>
          <w:szCs w:val="33"/>
          <w:lang w:val="en-US" w:eastAsia="zh-CN" w:bidi="ar-SA"/>
        </w:rPr>
        <w:t>次主席会议1次，并召开各项座谈会3次。</w:t>
      </w:r>
      <w:r>
        <w:rPr>
          <w:rFonts w:hint="default" w:ascii="Times New Roman" w:hAnsi="Times New Roman" w:eastAsia="方正仿宋_GBK" w:cs="Times New Roman"/>
          <w:sz w:val="33"/>
          <w:szCs w:val="33"/>
        </w:rPr>
        <w:t>任务完成率100%，合格率100%，按时完成各项任务，项目成本</w:t>
      </w:r>
      <w:r>
        <w:rPr>
          <w:rFonts w:hint="default" w:ascii="Times New Roman" w:hAnsi="Times New Roman" w:eastAsia="方正仿宋_GBK" w:cs="Times New Roman"/>
          <w:sz w:val="33"/>
          <w:szCs w:val="33"/>
          <w:lang w:eastAsia="zh-CN"/>
        </w:rPr>
        <w:t>不超</w:t>
      </w:r>
      <w:r>
        <w:rPr>
          <w:rFonts w:hint="default" w:ascii="Times New Roman" w:hAnsi="Times New Roman" w:eastAsia="方正仿宋_GBK" w:cs="Times New Roman"/>
          <w:sz w:val="33"/>
          <w:szCs w:val="33"/>
        </w:rPr>
        <w:t>预算。</w:t>
      </w:r>
    </w:p>
    <w:p>
      <w:pPr>
        <w:pStyle w:val="6"/>
        <w:pageBreakBefore w:val="0"/>
        <w:numPr>
          <w:ilvl w:val="0"/>
          <w:numId w:val="5"/>
        </w:numPr>
        <w:kinsoku/>
        <w:wordWrap/>
        <w:overflowPunct/>
        <w:topLinePunct w:val="0"/>
        <w:bidi w:val="0"/>
        <w:spacing w:beforeLines="0" w:line="550" w:lineRule="exact"/>
        <w:ind w:left="420" w:leftChars="0" w:firstLineChars="0"/>
        <w:rPr>
          <w:rFonts w:hint="default" w:ascii="楷体" w:hAnsi="楷体" w:eastAsia="楷体" w:cs="楷体"/>
          <w:b/>
          <w:bCs w:val="0"/>
          <w:kern w:val="2"/>
          <w:sz w:val="33"/>
          <w:szCs w:val="33"/>
          <w:lang w:val="zh-CN" w:eastAsia="zh-CN" w:bidi="ar-SA"/>
        </w:rPr>
      </w:pPr>
      <w:r>
        <w:rPr>
          <w:rFonts w:hint="default" w:ascii="楷体" w:hAnsi="楷体" w:eastAsia="楷体" w:cs="楷体"/>
          <w:b/>
          <w:bCs w:val="0"/>
          <w:kern w:val="2"/>
          <w:sz w:val="33"/>
          <w:szCs w:val="33"/>
          <w:lang w:val="zh-CN" w:eastAsia="zh-CN" w:bidi="ar-SA"/>
        </w:rPr>
        <w:t>项目效益情况。</w:t>
      </w:r>
    </w:p>
    <w:p>
      <w:pPr>
        <w:keepNext w:val="0"/>
        <w:keepLines w:val="0"/>
        <w:pageBreakBefore w:val="0"/>
        <w:numPr>
          <w:ilvl w:val="0"/>
          <w:numId w:val="0"/>
        </w:numPr>
        <w:kinsoku/>
        <w:wordWrap/>
        <w:overflowPunct/>
        <w:topLinePunct w:val="0"/>
        <w:autoSpaceDE/>
        <w:autoSpaceDN/>
        <w:bidi w:val="0"/>
        <w:adjustRightInd/>
        <w:spacing w:line="550" w:lineRule="exact"/>
        <w:ind w:firstLine="660" w:firstLineChars="200"/>
        <w:textAlignment w:val="auto"/>
        <w:rPr>
          <w:rFonts w:hint="default" w:ascii="Times New Roman" w:hAnsi="Times New Roman" w:eastAsia="方正仿宋_GBK" w:cs="Times New Roman"/>
          <w:sz w:val="33"/>
          <w:szCs w:val="33"/>
          <w:lang w:val="en-US" w:eastAsia="zh-CN"/>
        </w:rPr>
      </w:pPr>
      <w:r>
        <w:rPr>
          <w:rFonts w:hint="eastAsia" w:eastAsia="方正仿宋_GBK" w:cs="Times New Roman"/>
          <w:sz w:val="33"/>
          <w:szCs w:val="33"/>
          <w:lang w:val="zh-CN" w:eastAsia="zh-CN"/>
        </w:rPr>
        <w:t>“</w:t>
      </w:r>
      <w:r>
        <w:rPr>
          <w:rFonts w:hint="eastAsia" w:ascii="Times New Roman" w:hAnsi="Times New Roman" w:eastAsia="方正仿宋_GBK" w:cs="Times New Roman"/>
          <w:sz w:val="33"/>
          <w:szCs w:val="33"/>
          <w:lang w:val="zh-CN" w:eastAsia="zh-CN"/>
        </w:rPr>
        <w:t>换届会议费、</w:t>
      </w:r>
      <w:r>
        <w:rPr>
          <w:rFonts w:hint="default" w:ascii="Times New Roman" w:hAnsi="Times New Roman" w:eastAsia="方正仿宋_GBK" w:cs="Times New Roman"/>
          <w:sz w:val="33"/>
          <w:szCs w:val="33"/>
          <w:lang w:val="zh-CN" w:eastAsia="zh-CN"/>
        </w:rPr>
        <w:t>常委会、执委会、主席会</w:t>
      </w:r>
      <w:r>
        <w:rPr>
          <w:rFonts w:hint="eastAsia" w:eastAsia="方正仿宋_GBK" w:cs="Times New Roman"/>
          <w:sz w:val="33"/>
          <w:szCs w:val="33"/>
          <w:lang w:val="zh-CN" w:eastAsia="zh-CN"/>
        </w:rPr>
        <w:t>”</w:t>
      </w:r>
      <w:r>
        <w:rPr>
          <w:rFonts w:hint="default" w:ascii="Times New Roman" w:hAnsi="Times New Roman" w:eastAsia="方正仿宋_GBK" w:cs="Times New Roman"/>
          <w:sz w:val="33"/>
          <w:szCs w:val="33"/>
          <w:lang w:val="en-US" w:eastAsia="zh-CN"/>
        </w:rPr>
        <w:t>项目，年初制定的绩效目标包括社会效益、满意率等均实现，资金使用率</w:t>
      </w:r>
      <w:r>
        <w:rPr>
          <w:rFonts w:hint="eastAsia" w:eastAsia="方正仿宋_GBK" w:cs="Times New Roman"/>
          <w:sz w:val="33"/>
          <w:szCs w:val="33"/>
          <w:lang w:val="en-US" w:eastAsia="zh-CN"/>
        </w:rPr>
        <w:t>100</w:t>
      </w:r>
      <w:r>
        <w:rPr>
          <w:rFonts w:hint="default" w:ascii="Times New Roman" w:hAnsi="Times New Roman" w:eastAsia="方正仿宋_GBK" w:cs="Times New Roman"/>
          <w:sz w:val="33"/>
          <w:szCs w:val="33"/>
          <w:lang w:val="en-US" w:eastAsia="zh-CN"/>
        </w:rPr>
        <w:t>%，群众满意率95%。结合年度资金使用情况分析，申报内容与实际基本一致，申报目标有待进一步科学化。通过该项目的施行</w:t>
      </w:r>
      <w:r>
        <w:rPr>
          <w:rFonts w:hint="default" w:ascii="Times New Roman" w:hAnsi="Times New Roman" w:eastAsia="方正仿宋_GBK" w:cs="Times New Roman"/>
          <w:sz w:val="33"/>
          <w:szCs w:val="33"/>
          <w:lang w:val="zh-CN" w:eastAsia="zh-CN"/>
        </w:rPr>
        <w:t>密切了同非公有制经济人士的联系，</w:t>
      </w:r>
      <w:r>
        <w:rPr>
          <w:rFonts w:hint="default" w:ascii="Times New Roman" w:hAnsi="Times New Roman" w:eastAsia="方正仿宋_GBK" w:cs="Times New Roman"/>
          <w:sz w:val="33"/>
          <w:szCs w:val="33"/>
          <w:lang w:val="en-US" w:eastAsia="zh-CN"/>
        </w:rPr>
        <w:t>加强了对非公经济人士的思想政治引导和非公经济服务，有力促进非公有制经济人士健康成长和非公有制经济健康发展，充分发挥了工商联桥梁纽带和助力作用，为推动民营经济高质量发展，建设美丽繁荣和谐广安</w:t>
      </w:r>
      <w:r>
        <w:rPr>
          <w:rFonts w:hint="default" w:ascii="Times New Roman" w:hAnsi="Times New Roman" w:eastAsia="方正仿宋_GBK" w:cs="Times New Roman"/>
          <w:sz w:val="33"/>
          <w:szCs w:val="33"/>
          <w:lang w:val="zh-CN" w:eastAsia="zh-CN"/>
        </w:rPr>
        <w:t>发挥</w:t>
      </w:r>
      <w:r>
        <w:rPr>
          <w:rFonts w:hint="default" w:ascii="Times New Roman" w:hAnsi="Times New Roman" w:eastAsia="方正仿宋_GBK" w:cs="Times New Roman"/>
          <w:sz w:val="33"/>
          <w:szCs w:val="33"/>
          <w:lang w:val="en-US" w:eastAsia="zh-CN"/>
        </w:rPr>
        <w:t>了积极作用。</w:t>
      </w:r>
    </w:p>
    <w:p>
      <w:pPr>
        <w:pageBreakBefore w:val="0"/>
        <w:kinsoku/>
        <w:wordWrap/>
        <w:overflowPunct/>
        <w:topLinePunct w:val="0"/>
        <w:bidi w:val="0"/>
        <w:spacing w:line="550" w:lineRule="exact"/>
        <w:ind w:firstLine="660"/>
        <w:rPr>
          <w:rFonts w:hint="default" w:ascii="Times New Roman" w:hAnsi="Times New Roman" w:eastAsia="方正黑体_GBK" w:cs="Times New Roman"/>
          <w:b w:val="0"/>
          <w:bCs/>
          <w:kern w:val="2"/>
          <w:sz w:val="33"/>
          <w:szCs w:val="33"/>
          <w:lang w:val="en-US" w:eastAsia="zh-CN" w:bidi="ar-SA"/>
        </w:rPr>
      </w:pPr>
      <w:r>
        <w:rPr>
          <w:rFonts w:hint="default" w:ascii="Times New Roman" w:hAnsi="Times New Roman" w:eastAsia="方正黑体_GBK" w:cs="Times New Roman"/>
          <w:b w:val="0"/>
          <w:bCs/>
          <w:kern w:val="2"/>
          <w:sz w:val="33"/>
          <w:szCs w:val="33"/>
          <w:lang w:val="en-US" w:eastAsia="zh-CN" w:bidi="ar-SA"/>
        </w:rPr>
        <w:t>五、评价结论及建议。</w:t>
      </w:r>
    </w:p>
    <w:p>
      <w:pPr>
        <w:pageBreakBefore w:val="0"/>
        <w:kinsoku/>
        <w:wordWrap/>
        <w:overflowPunct/>
        <w:topLinePunct w:val="0"/>
        <w:bidi w:val="0"/>
        <w:spacing w:line="550" w:lineRule="exact"/>
        <w:ind w:firstLine="663" w:firstLineChars="200"/>
        <w:rPr>
          <w:rFonts w:hint="eastAsia" w:ascii="楷体" w:hAnsi="楷体" w:eastAsia="楷体" w:cs="楷体"/>
          <w:b/>
          <w:bCs w:val="0"/>
          <w:sz w:val="33"/>
          <w:szCs w:val="33"/>
          <w:lang w:eastAsia="zh-CN"/>
        </w:rPr>
      </w:pPr>
      <w:r>
        <w:rPr>
          <w:rFonts w:hint="eastAsia" w:ascii="楷体" w:hAnsi="楷体" w:eastAsia="楷体" w:cs="楷体"/>
          <w:b/>
          <w:bCs w:val="0"/>
          <w:sz w:val="33"/>
          <w:szCs w:val="33"/>
          <w:lang w:eastAsia="zh-CN"/>
        </w:rPr>
        <w:t>（一）评价结论。</w:t>
      </w:r>
    </w:p>
    <w:p>
      <w:pPr>
        <w:keepNext w:val="0"/>
        <w:keepLines w:val="0"/>
        <w:pageBreakBefore w:val="0"/>
        <w:numPr>
          <w:ilvl w:val="0"/>
          <w:numId w:val="0"/>
        </w:numPr>
        <w:kinsoku/>
        <w:wordWrap/>
        <w:overflowPunct/>
        <w:topLinePunct w:val="0"/>
        <w:autoSpaceDE/>
        <w:autoSpaceDN/>
        <w:bidi w:val="0"/>
        <w:adjustRightInd/>
        <w:spacing w:line="550" w:lineRule="exact"/>
        <w:ind w:firstLine="660" w:firstLineChars="200"/>
        <w:textAlignment w:val="auto"/>
        <w:rPr>
          <w:rFonts w:hint="default" w:ascii="Times New Roman" w:hAnsi="Times New Roman" w:eastAsia="方正仿宋_GBK" w:cs="Times New Roman"/>
          <w:sz w:val="33"/>
          <w:szCs w:val="33"/>
          <w:lang w:val="en-US" w:eastAsia="zh-CN"/>
        </w:rPr>
      </w:pPr>
      <w:r>
        <w:rPr>
          <w:rFonts w:hint="default" w:ascii="Times New Roman" w:hAnsi="Times New Roman" w:eastAsia="方正仿宋_GBK" w:cs="Times New Roman"/>
          <w:sz w:val="33"/>
          <w:szCs w:val="33"/>
          <w:lang w:val="en-US" w:eastAsia="zh-CN"/>
        </w:rPr>
        <w:t>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en-US" w:eastAsia="zh-CN"/>
        </w:rPr>
        <w:t>年，广安市工商联</w:t>
      </w:r>
      <w:r>
        <w:rPr>
          <w:rFonts w:hint="eastAsia" w:eastAsia="方正仿宋_GBK" w:cs="Times New Roman"/>
          <w:sz w:val="33"/>
          <w:szCs w:val="33"/>
          <w:lang w:val="zh-CN" w:eastAsia="zh-CN"/>
        </w:rPr>
        <w:t>“</w:t>
      </w:r>
      <w:r>
        <w:rPr>
          <w:rFonts w:hint="eastAsia" w:ascii="Times New Roman" w:hAnsi="Times New Roman" w:eastAsia="方正仿宋_GBK" w:cs="Times New Roman"/>
          <w:sz w:val="33"/>
          <w:szCs w:val="33"/>
          <w:lang w:val="zh-CN" w:eastAsia="zh-CN"/>
        </w:rPr>
        <w:t>换届会议费、</w:t>
      </w:r>
      <w:r>
        <w:rPr>
          <w:rFonts w:hint="default" w:ascii="Times New Roman" w:hAnsi="Times New Roman" w:eastAsia="方正仿宋_GBK" w:cs="Times New Roman"/>
          <w:sz w:val="33"/>
          <w:szCs w:val="33"/>
          <w:lang w:val="zh-CN" w:eastAsia="zh-CN"/>
        </w:rPr>
        <w:t>常委会、执委会、主席会</w:t>
      </w:r>
      <w:r>
        <w:rPr>
          <w:rFonts w:hint="eastAsia" w:eastAsia="方正仿宋_GBK" w:cs="Times New Roman"/>
          <w:sz w:val="33"/>
          <w:szCs w:val="33"/>
          <w:lang w:val="zh-CN" w:eastAsia="zh-CN"/>
        </w:rPr>
        <w:t>”</w:t>
      </w:r>
      <w:r>
        <w:rPr>
          <w:rFonts w:hint="default" w:ascii="Times New Roman" w:hAnsi="Times New Roman" w:eastAsia="方正仿宋_GBK" w:cs="Times New Roman"/>
          <w:sz w:val="33"/>
          <w:szCs w:val="33"/>
          <w:lang w:val="en-US" w:eastAsia="zh-CN"/>
        </w:rPr>
        <w:t>工作经费</w:t>
      </w:r>
      <w:r>
        <w:rPr>
          <w:rFonts w:hint="eastAsia" w:eastAsia="方正仿宋_GBK" w:cs="Times New Roman"/>
          <w:sz w:val="33"/>
          <w:szCs w:val="33"/>
          <w:lang w:val="en-US" w:eastAsia="zh-CN"/>
        </w:rPr>
        <w:t>10</w:t>
      </w:r>
      <w:r>
        <w:rPr>
          <w:rFonts w:hint="default" w:ascii="Times New Roman" w:hAnsi="Times New Roman" w:eastAsia="方正仿宋_GBK" w:cs="Times New Roman"/>
          <w:sz w:val="33"/>
          <w:szCs w:val="33"/>
          <w:lang w:val="en-US" w:eastAsia="zh-CN"/>
        </w:rPr>
        <w:t>万元。按照财政统一要求，设置了市工商联整体支出绩效目标和项目支出绩效目标。截至202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en-US" w:eastAsia="zh-CN"/>
        </w:rPr>
        <w:t>年12月底，完成预算安排的该项目工作经费</w:t>
      </w:r>
      <w:r>
        <w:rPr>
          <w:rFonts w:hint="eastAsia" w:eastAsia="方正仿宋_GBK" w:cs="Times New Roman"/>
          <w:sz w:val="33"/>
          <w:szCs w:val="33"/>
          <w:lang w:val="en-US" w:eastAsia="zh-CN"/>
        </w:rPr>
        <w:t>10</w:t>
      </w:r>
      <w:r>
        <w:rPr>
          <w:rFonts w:hint="default" w:ascii="Times New Roman" w:hAnsi="Times New Roman" w:eastAsia="方正仿宋_GBK" w:cs="Times New Roman"/>
          <w:sz w:val="33"/>
          <w:szCs w:val="33"/>
          <w:lang w:val="en-US" w:eastAsia="zh-CN"/>
        </w:rPr>
        <w:t>万元，该项目绩效目标全部实现。基础性工作和项目工作保持较好工作成效，项目支出绩效自评得分94分。</w:t>
      </w:r>
    </w:p>
    <w:p>
      <w:pPr>
        <w:pageBreakBefore w:val="0"/>
        <w:kinsoku/>
        <w:wordWrap/>
        <w:overflowPunct/>
        <w:topLinePunct w:val="0"/>
        <w:bidi w:val="0"/>
        <w:spacing w:line="550" w:lineRule="exact"/>
        <w:ind w:firstLine="663" w:firstLineChars="200"/>
        <w:rPr>
          <w:rFonts w:hint="eastAsia" w:ascii="楷体" w:hAnsi="楷体" w:eastAsia="楷体" w:cs="楷体"/>
          <w:b/>
          <w:bCs w:val="0"/>
          <w:sz w:val="33"/>
          <w:szCs w:val="33"/>
          <w:lang w:eastAsia="zh-CN"/>
        </w:rPr>
      </w:pPr>
      <w:r>
        <w:rPr>
          <w:rFonts w:hint="eastAsia" w:ascii="楷体" w:hAnsi="楷体" w:eastAsia="楷体" w:cs="楷体"/>
          <w:b/>
          <w:bCs w:val="0"/>
          <w:sz w:val="33"/>
          <w:szCs w:val="33"/>
          <w:lang w:eastAsia="zh-CN"/>
        </w:rPr>
        <w:t>（二）存在的问题。</w:t>
      </w:r>
    </w:p>
    <w:p>
      <w:pPr>
        <w:pageBreakBefore w:val="0"/>
        <w:kinsoku/>
        <w:wordWrap/>
        <w:overflowPunct/>
        <w:topLinePunct w:val="0"/>
        <w:bidi w:val="0"/>
        <w:spacing w:line="550" w:lineRule="exact"/>
        <w:ind w:firstLine="663" w:firstLineChars="200"/>
        <w:rPr>
          <w:rFonts w:hint="default" w:ascii="Times New Roman" w:hAnsi="Times New Roman" w:eastAsia="方正仿宋_GBK" w:cs="Times New Roman"/>
          <w:b w:val="0"/>
          <w:bCs w:val="0"/>
          <w:color w:val="auto"/>
          <w:sz w:val="33"/>
          <w:szCs w:val="33"/>
        </w:rPr>
      </w:pPr>
      <w:r>
        <w:rPr>
          <w:rFonts w:hint="default" w:ascii="Times New Roman" w:hAnsi="Times New Roman" w:eastAsia="方正仿宋_GBK" w:cs="Times New Roman"/>
          <w:b/>
          <w:bCs/>
          <w:color w:val="auto"/>
          <w:sz w:val="33"/>
          <w:szCs w:val="33"/>
        </w:rPr>
        <w:t>一是</w:t>
      </w:r>
      <w:r>
        <w:rPr>
          <w:rFonts w:hint="default" w:ascii="Times New Roman" w:hAnsi="Times New Roman" w:eastAsia="方正仿宋_GBK" w:cs="Times New Roman"/>
          <w:b w:val="0"/>
          <w:bCs w:val="0"/>
          <w:color w:val="auto"/>
          <w:sz w:val="33"/>
          <w:szCs w:val="33"/>
        </w:rPr>
        <w:t>预算执行进度不均衡。由于受具体业务开展的影响，</w:t>
      </w:r>
      <w:r>
        <w:rPr>
          <w:rFonts w:hint="default" w:ascii="Times New Roman" w:hAnsi="Times New Roman" w:eastAsia="方正仿宋_GBK" w:cs="Times New Roman"/>
          <w:b w:val="0"/>
          <w:bCs w:val="0"/>
          <w:color w:val="auto"/>
          <w:sz w:val="33"/>
          <w:szCs w:val="33"/>
          <w:lang w:eastAsia="zh-CN"/>
        </w:rPr>
        <w:t>往往资金集中在下半年支付</w:t>
      </w:r>
      <w:r>
        <w:rPr>
          <w:rFonts w:hint="default" w:ascii="Times New Roman" w:hAnsi="Times New Roman" w:eastAsia="方正仿宋_GBK" w:cs="Times New Roman"/>
          <w:b w:val="0"/>
          <w:bCs w:val="0"/>
          <w:color w:val="auto"/>
          <w:sz w:val="33"/>
          <w:szCs w:val="33"/>
        </w:rPr>
        <w:t>。</w:t>
      </w:r>
      <w:r>
        <w:rPr>
          <w:rFonts w:hint="default" w:ascii="Times New Roman" w:hAnsi="Times New Roman" w:eastAsia="方正仿宋_GBK" w:cs="Times New Roman"/>
          <w:b/>
          <w:bCs/>
          <w:color w:val="auto"/>
          <w:sz w:val="33"/>
          <w:szCs w:val="33"/>
        </w:rPr>
        <w:t>二是</w:t>
      </w:r>
      <w:r>
        <w:rPr>
          <w:rFonts w:hint="default" w:ascii="Times New Roman" w:hAnsi="Times New Roman" w:eastAsia="方正仿宋_GBK" w:cs="Times New Roman"/>
          <w:b w:val="0"/>
          <w:bCs w:val="0"/>
          <w:color w:val="auto"/>
          <w:sz w:val="33"/>
          <w:szCs w:val="33"/>
        </w:rPr>
        <w:t>对预算资金精细化管理不足。部门预算的编制一般根据当年财政状况、上年收支、预算单位自身的特点和业务进行核定，预算支出达不到逐笔进行核定的要求。出现新情况时又没及时申请预算调整，导致存在有些预算科目不合理的现象。</w:t>
      </w:r>
    </w:p>
    <w:p>
      <w:pPr>
        <w:pageBreakBefore w:val="0"/>
        <w:kinsoku/>
        <w:wordWrap/>
        <w:overflowPunct/>
        <w:topLinePunct w:val="0"/>
        <w:bidi w:val="0"/>
        <w:spacing w:line="550" w:lineRule="exact"/>
        <w:ind w:firstLine="663" w:firstLineChars="200"/>
        <w:rPr>
          <w:rFonts w:hint="eastAsia" w:ascii="楷体" w:hAnsi="楷体" w:eastAsia="楷体" w:cs="楷体"/>
          <w:b/>
          <w:bCs w:val="0"/>
          <w:sz w:val="33"/>
          <w:szCs w:val="33"/>
          <w:lang w:eastAsia="zh-CN"/>
        </w:rPr>
      </w:pPr>
      <w:r>
        <w:rPr>
          <w:rFonts w:hint="eastAsia" w:ascii="楷体" w:hAnsi="楷体" w:eastAsia="楷体" w:cs="楷体"/>
          <w:b/>
          <w:bCs w:val="0"/>
          <w:sz w:val="33"/>
          <w:szCs w:val="33"/>
          <w:lang w:eastAsia="zh-CN"/>
        </w:rPr>
        <w:t>（三）相关建议。</w:t>
      </w:r>
    </w:p>
    <w:p>
      <w:pPr>
        <w:pageBreakBefore w:val="0"/>
        <w:kinsoku/>
        <w:wordWrap/>
        <w:overflowPunct/>
        <w:topLinePunct w:val="0"/>
        <w:bidi w:val="0"/>
        <w:spacing w:line="550" w:lineRule="exact"/>
        <w:jc w:val="left"/>
        <w:outlineLvl w:val="0"/>
        <w:rPr>
          <w:rFonts w:hint="default" w:ascii="Times New Roman" w:hAnsi="Times New Roman" w:eastAsia="方正仿宋_GBK" w:cs="Times New Roman"/>
          <w:color w:val="auto"/>
          <w:sz w:val="33"/>
          <w:szCs w:val="33"/>
        </w:rPr>
      </w:pPr>
      <w:r>
        <w:rPr>
          <w:rFonts w:hint="default" w:ascii="Times New Roman" w:hAnsi="Times New Roman" w:eastAsia="方正仿宋_GBK" w:cs="Times New Roman"/>
          <w:color w:val="auto"/>
          <w:sz w:val="33"/>
          <w:szCs w:val="33"/>
          <w:lang w:val="en-US" w:eastAsia="zh-CN"/>
        </w:rPr>
        <w:t xml:space="preserve">    </w:t>
      </w:r>
      <w:r>
        <w:rPr>
          <w:rFonts w:hint="default" w:ascii="Times New Roman" w:hAnsi="Times New Roman" w:eastAsia="方正仿宋_GBK" w:cs="Times New Roman"/>
          <w:color w:val="auto"/>
          <w:sz w:val="33"/>
          <w:szCs w:val="33"/>
        </w:rPr>
        <w:t>立足单位实际，积极做好项目的前期调研，准确把握单位业务开展和事业发展动向以及资金需要情况，科学合理编制财政资金预算，细化预算指标，尽量减少预算调整，增强预算的严肃性，不断提高预算管理水平。</w:t>
      </w:r>
    </w:p>
    <w:p>
      <w:pPr>
        <w:pageBreakBefore w:val="0"/>
        <w:kinsoku/>
        <w:wordWrap/>
        <w:overflowPunct/>
        <w:topLinePunct w:val="0"/>
        <w:bidi w:val="0"/>
        <w:spacing w:line="550" w:lineRule="exact"/>
        <w:jc w:val="center"/>
        <w:outlineLvl w:val="0"/>
        <w:rPr>
          <w:rFonts w:hint="default" w:ascii="Times New Roman" w:hAnsi="Times New Roman" w:eastAsia="方正仿宋_GBK" w:cs="Times New Roman"/>
          <w:color w:val="auto"/>
          <w:sz w:val="33"/>
          <w:szCs w:val="33"/>
        </w:rPr>
      </w:pPr>
    </w:p>
    <w:p>
      <w:pPr>
        <w:pageBreakBefore w:val="0"/>
        <w:kinsoku/>
        <w:wordWrap/>
        <w:overflowPunct/>
        <w:topLinePunct w:val="0"/>
        <w:bidi w:val="0"/>
        <w:spacing w:line="550" w:lineRule="exact"/>
        <w:jc w:val="center"/>
        <w:outlineLvl w:val="0"/>
        <w:rPr>
          <w:rFonts w:hint="default" w:ascii="Times New Roman" w:hAnsi="Times New Roman" w:eastAsia="方正小标宋简体" w:cs="Times New Roman"/>
          <w:color w:val="000000"/>
          <w:kern w:val="0"/>
          <w:sz w:val="44"/>
          <w:szCs w:val="44"/>
          <w:lang w:val="zh-CN"/>
        </w:rPr>
      </w:pPr>
    </w:p>
    <w:p>
      <w:pPr>
        <w:pageBreakBefore w:val="0"/>
        <w:kinsoku/>
        <w:wordWrap/>
        <w:overflowPunct/>
        <w:topLinePunct w:val="0"/>
        <w:bidi w:val="0"/>
        <w:spacing w:line="550" w:lineRule="exact"/>
        <w:jc w:val="center"/>
        <w:outlineLvl w:val="0"/>
        <w:rPr>
          <w:rFonts w:hint="default" w:ascii="Times New Roman" w:hAnsi="Times New Roman" w:eastAsia="方正小标宋简体" w:cs="Times New Roman"/>
          <w:color w:val="000000"/>
          <w:kern w:val="0"/>
          <w:sz w:val="44"/>
          <w:szCs w:val="44"/>
          <w:lang w:val="zh-CN"/>
        </w:rPr>
      </w:pPr>
    </w:p>
    <w:p>
      <w:pPr>
        <w:pageBreakBefore w:val="0"/>
        <w:kinsoku/>
        <w:wordWrap/>
        <w:overflowPunct/>
        <w:topLinePunct w:val="0"/>
        <w:bidi w:val="0"/>
        <w:spacing w:line="550" w:lineRule="exact"/>
        <w:jc w:val="both"/>
        <w:outlineLvl w:val="0"/>
        <w:rPr>
          <w:rFonts w:hint="eastAsia" w:ascii="方正小标宋_GBK" w:hAnsi="方正小标宋_GBK" w:eastAsia="方正小标宋_GBK" w:cs="方正小标宋_GBK"/>
          <w:color w:val="000000"/>
          <w:spacing w:val="-20"/>
          <w:kern w:val="0"/>
          <w:sz w:val="44"/>
          <w:szCs w:val="44"/>
          <w:lang w:val="zh-CN"/>
        </w:rPr>
      </w:pPr>
    </w:p>
    <w:p>
      <w:pPr>
        <w:pageBreakBefore w:val="0"/>
        <w:kinsoku/>
        <w:wordWrap/>
        <w:overflowPunct/>
        <w:topLinePunct w:val="0"/>
        <w:bidi w:val="0"/>
        <w:spacing w:line="550" w:lineRule="exact"/>
        <w:jc w:val="both"/>
        <w:outlineLvl w:val="0"/>
        <w:rPr>
          <w:rFonts w:hint="eastAsia" w:ascii="方正小标宋_GBK" w:hAnsi="方正小标宋_GBK" w:eastAsia="方正小标宋_GBK" w:cs="方正小标宋_GBK"/>
          <w:color w:val="000000"/>
          <w:spacing w:val="-20"/>
          <w:kern w:val="0"/>
          <w:sz w:val="44"/>
          <w:szCs w:val="44"/>
          <w:lang w:val="zh-CN"/>
        </w:rPr>
      </w:pPr>
    </w:p>
    <w:p>
      <w:pPr>
        <w:pageBreakBefore w:val="0"/>
        <w:kinsoku/>
        <w:wordWrap/>
        <w:overflowPunct/>
        <w:topLinePunct w:val="0"/>
        <w:bidi w:val="0"/>
        <w:spacing w:line="550" w:lineRule="exact"/>
        <w:jc w:val="both"/>
        <w:outlineLvl w:val="0"/>
        <w:rPr>
          <w:rFonts w:hint="eastAsia" w:ascii="方正小标宋_GBK" w:hAnsi="方正小标宋_GBK" w:eastAsia="方正小标宋_GBK" w:cs="方正小标宋_GBK"/>
          <w:spacing w:val="-20"/>
          <w:sz w:val="44"/>
          <w:szCs w:val="44"/>
        </w:rPr>
      </w:pPr>
      <w:r>
        <w:rPr>
          <w:rFonts w:hint="eastAsia" w:ascii="方正小标宋_GBK" w:hAnsi="方正小标宋_GBK" w:eastAsia="方正小标宋_GBK" w:cs="方正小标宋_GBK"/>
          <w:color w:val="000000"/>
          <w:spacing w:val="-20"/>
          <w:kern w:val="0"/>
          <w:sz w:val="44"/>
          <w:szCs w:val="44"/>
          <w:lang w:val="zh-CN"/>
        </w:rPr>
        <w:t>广安市工商联</w:t>
      </w:r>
      <w:r>
        <w:rPr>
          <w:rFonts w:hint="eastAsia" w:ascii="方正小标宋_GBK" w:hAnsi="方正小标宋_GBK" w:eastAsia="方正小标宋_GBK" w:cs="方正小标宋_GBK"/>
          <w:spacing w:val="-20"/>
          <w:sz w:val="44"/>
          <w:szCs w:val="44"/>
        </w:rPr>
        <w:t>202</w:t>
      </w:r>
      <w:r>
        <w:rPr>
          <w:rFonts w:hint="eastAsia" w:ascii="方正小标宋_GBK" w:hAnsi="方正小标宋_GBK" w:eastAsia="方正小标宋_GBK" w:cs="方正小标宋_GBK"/>
          <w:spacing w:val="-20"/>
          <w:sz w:val="44"/>
          <w:szCs w:val="44"/>
          <w:lang w:val="en-US" w:eastAsia="zh-CN"/>
        </w:rPr>
        <w:t>1</w:t>
      </w:r>
      <w:r>
        <w:rPr>
          <w:rFonts w:hint="eastAsia" w:ascii="方正小标宋_GBK" w:hAnsi="方正小标宋_GBK" w:eastAsia="方正小标宋_GBK" w:cs="方正小标宋_GBK"/>
          <w:spacing w:val="-20"/>
          <w:sz w:val="44"/>
          <w:szCs w:val="44"/>
        </w:rPr>
        <w:t>年项目支出绩效自评报告</w:t>
      </w:r>
    </w:p>
    <w:p>
      <w:pPr>
        <w:pStyle w:val="2"/>
        <w:pageBreakBefore w:val="0"/>
        <w:kinsoku/>
        <w:wordWrap/>
        <w:overflowPunct/>
        <w:topLinePunct w:val="0"/>
        <w:bidi w:val="0"/>
        <w:spacing w:line="550" w:lineRule="exact"/>
        <w:jc w:val="center"/>
        <w:rPr>
          <w:rFonts w:hint="eastAsia" w:ascii="楷体" w:hAnsi="楷体" w:eastAsia="楷体" w:cs="楷体"/>
          <w:b/>
          <w:bCs/>
          <w:color w:val="000000"/>
          <w:sz w:val="33"/>
          <w:szCs w:val="33"/>
          <w:lang w:val="zh-CN"/>
        </w:rPr>
      </w:pPr>
      <w:r>
        <w:rPr>
          <w:rFonts w:hint="eastAsia" w:ascii="楷体" w:hAnsi="楷体" w:eastAsia="楷体" w:cs="楷体"/>
          <w:b/>
          <w:bCs/>
          <w:color w:val="000000"/>
          <w:sz w:val="33"/>
          <w:szCs w:val="33"/>
          <w:lang w:val="zh-CN"/>
        </w:rPr>
        <w:t>（</w:t>
      </w:r>
      <w:r>
        <w:rPr>
          <w:rFonts w:hint="eastAsia" w:ascii="楷体" w:hAnsi="楷体" w:eastAsia="楷体" w:cs="楷体"/>
          <w:b/>
          <w:bCs/>
          <w:color w:val="000000"/>
          <w:sz w:val="33"/>
          <w:szCs w:val="33"/>
          <w:lang w:val="en-US" w:eastAsia="zh-CN"/>
        </w:rPr>
        <w:t>组织建设、</w:t>
      </w:r>
      <w:r>
        <w:rPr>
          <w:rFonts w:hint="eastAsia" w:ascii="楷体" w:hAnsi="楷体" w:eastAsia="楷体" w:cs="楷体"/>
          <w:b/>
          <w:bCs/>
          <w:color w:val="000000"/>
          <w:sz w:val="33"/>
          <w:szCs w:val="33"/>
          <w:lang w:val="zh-CN" w:eastAsia="zh-CN"/>
        </w:rPr>
        <w:t>非公有制经济人士思想政治工作</w:t>
      </w:r>
      <w:r>
        <w:rPr>
          <w:rFonts w:hint="eastAsia" w:ascii="楷体" w:hAnsi="楷体" w:eastAsia="楷体" w:cs="楷体"/>
          <w:b/>
          <w:bCs/>
          <w:color w:val="000000"/>
          <w:sz w:val="33"/>
          <w:szCs w:val="33"/>
          <w:lang w:val="zh-CN"/>
        </w:rPr>
        <w:t>）</w:t>
      </w:r>
    </w:p>
    <w:p>
      <w:pPr>
        <w:pageBreakBefore w:val="0"/>
        <w:kinsoku/>
        <w:wordWrap/>
        <w:overflowPunct/>
        <w:topLinePunct w:val="0"/>
        <w:bidi w:val="0"/>
        <w:adjustRightInd w:val="0"/>
        <w:snapToGrid w:val="0"/>
        <w:spacing w:line="550" w:lineRule="exact"/>
        <w:ind w:firstLine="720"/>
        <w:rPr>
          <w:rFonts w:hint="default" w:ascii="Times New Roman" w:hAnsi="Times New Roman" w:eastAsia="方正仿宋_GBK" w:cs="Times New Roman"/>
          <w:color w:val="4A4A4A"/>
          <w:sz w:val="33"/>
          <w:szCs w:val="33"/>
          <w:shd w:val="clear" w:color="auto" w:fill="FFFFFF"/>
        </w:rPr>
      </w:pPr>
    </w:p>
    <w:p>
      <w:pPr>
        <w:pageBreakBefore w:val="0"/>
        <w:kinsoku/>
        <w:wordWrap/>
        <w:overflowPunct/>
        <w:topLinePunct w:val="0"/>
        <w:bidi w:val="0"/>
        <w:adjustRightInd w:val="0"/>
        <w:snapToGrid w:val="0"/>
        <w:spacing w:line="550" w:lineRule="exact"/>
        <w:ind w:firstLine="660" w:firstLineChars="200"/>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val="zh-CN"/>
        </w:rPr>
        <w:t>根据相关工作要求，</w:t>
      </w:r>
      <w:r>
        <w:rPr>
          <w:rFonts w:hint="default" w:ascii="Times New Roman" w:hAnsi="Times New Roman" w:eastAsia="方正仿宋_GBK" w:cs="Times New Roman"/>
          <w:sz w:val="33"/>
          <w:szCs w:val="33"/>
          <w:lang w:eastAsia="zh-CN"/>
        </w:rPr>
        <w:t>广安市工商联</w:t>
      </w:r>
      <w:r>
        <w:rPr>
          <w:rFonts w:hint="default" w:ascii="Times New Roman" w:hAnsi="Times New Roman" w:eastAsia="方正仿宋_GBK" w:cs="Times New Roman"/>
          <w:sz w:val="33"/>
          <w:szCs w:val="33"/>
          <w:lang w:val="zh-CN"/>
        </w:rPr>
        <w:t>对202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zh-CN"/>
        </w:rPr>
        <w:t>年</w:t>
      </w:r>
      <w:r>
        <w:rPr>
          <w:rFonts w:hint="eastAsia" w:eastAsia="方正仿宋_GBK" w:cs="Times New Roman"/>
          <w:bCs/>
          <w:sz w:val="33"/>
          <w:szCs w:val="33"/>
          <w:lang w:val="en-US" w:eastAsia="zh-CN"/>
        </w:rPr>
        <w:t>组</w:t>
      </w:r>
      <w:r>
        <w:rPr>
          <w:rFonts w:hint="eastAsia" w:ascii="Times New Roman" w:hAnsi="Times New Roman" w:eastAsia="方正仿宋_GBK" w:cs="Times New Roman"/>
          <w:sz w:val="33"/>
          <w:szCs w:val="33"/>
          <w:lang w:val="en-US" w:eastAsia="zh-CN"/>
        </w:rPr>
        <w:t>织建设、</w:t>
      </w:r>
      <w:r>
        <w:rPr>
          <w:rFonts w:hint="default" w:ascii="Times New Roman" w:hAnsi="Times New Roman" w:eastAsia="方正仿宋_GBK" w:cs="Times New Roman"/>
          <w:sz w:val="33"/>
          <w:szCs w:val="33"/>
          <w:lang w:val="zh-CN" w:eastAsia="zh-CN"/>
        </w:rPr>
        <w:t>非公有制经济人士思想政治工作项目</w:t>
      </w:r>
      <w:r>
        <w:rPr>
          <w:rFonts w:hint="default" w:ascii="Times New Roman" w:hAnsi="Times New Roman" w:eastAsia="方正仿宋_GBK" w:cs="Times New Roman"/>
          <w:sz w:val="33"/>
          <w:szCs w:val="33"/>
          <w:lang w:val="zh-CN"/>
        </w:rPr>
        <w:t>支出进行绩效自评。现将自评情况报告如下：</w:t>
      </w:r>
    </w:p>
    <w:p>
      <w:pPr>
        <w:pageBreakBefore w:val="0"/>
        <w:kinsoku/>
        <w:wordWrap/>
        <w:overflowPunct/>
        <w:topLinePunct w:val="0"/>
        <w:bidi w:val="0"/>
        <w:spacing w:line="550" w:lineRule="exact"/>
        <w:ind w:firstLine="660" w:firstLineChars="200"/>
        <w:rPr>
          <w:rFonts w:hint="default" w:ascii="Times New Roman" w:hAnsi="Times New Roman" w:eastAsia="方正黑体_GBK" w:cs="Times New Roman"/>
          <w:sz w:val="33"/>
          <w:szCs w:val="33"/>
        </w:rPr>
      </w:pPr>
      <w:r>
        <w:rPr>
          <w:rFonts w:hint="default" w:ascii="Times New Roman" w:hAnsi="Times New Roman" w:eastAsia="方正黑体_GBK" w:cs="Times New Roman"/>
          <w:sz w:val="33"/>
          <w:szCs w:val="33"/>
        </w:rPr>
        <w:t>一、项目概况</w:t>
      </w:r>
    </w:p>
    <w:p>
      <w:pPr>
        <w:pageBreakBefore w:val="0"/>
        <w:kinsoku/>
        <w:wordWrap/>
        <w:overflowPunct/>
        <w:topLinePunct w:val="0"/>
        <w:bidi w:val="0"/>
        <w:spacing w:line="550" w:lineRule="exact"/>
        <w:ind w:firstLine="660"/>
        <w:rPr>
          <w:rFonts w:hint="eastAsia" w:ascii="楷体" w:hAnsi="楷体" w:eastAsia="楷体" w:cs="楷体"/>
          <w:b/>
          <w:sz w:val="33"/>
          <w:szCs w:val="33"/>
          <w:lang w:val="zh-CN"/>
        </w:rPr>
      </w:pPr>
      <w:r>
        <w:rPr>
          <w:rFonts w:hint="eastAsia" w:ascii="楷体" w:hAnsi="楷体" w:eastAsia="楷体" w:cs="楷体"/>
          <w:b/>
          <w:sz w:val="33"/>
          <w:szCs w:val="33"/>
          <w:lang w:val="zh-CN"/>
        </w:rPr>
        <w:t>（一）项目</w:t>
      </w:r>
      <w:r>
        <w:rPr>
          <w:rFonts w:hint="eastAsia" w:ascii="楷体" w:hAnsi="楷体" w:eastAsia="楷体" w:cs="楷体"/>
          <w:b/>
          <w:sz w:val="33"/>
          <w:szCs w:val="33"/>
          <w:lang w:val="zh-CN" w:eastAsia="zh-CN"/>
        </w:rPr>
        <w:t>基本</w:t>
      </w:r>
      <w:r>
        <w:rPr>
          <w:rFonts w:hint="eastAsia" w:ascii="楷体" w:hAnsi="楷体" w:eastAsia="楷体" w:cs="楷体"/>
          <w:b/>
          <w:sz w:val="33"/>
          <w:szCs w:val="33"/>
          <w:lang w:val="zh-CN"/>
        </w:rPr>
        <w:t>情况。</w:t>
      </w:r>
    </w:p>
    <w:p>
      <w:pPr>
        <w:pageBreakBefore w:val="0"/>
        <w:kinsoku/>
        <w:wordWrap/>
        <w:overflowPunct/>
        <w:topLinePunct w:val="0"/>
        <w:bidi w:val="0"/>
        <w:spacing w:line="550" w:lineRule="exact"/>
        <w:ind w:firstLine="660"/>
        <w:rPr>
          <w:rFonts w:hint="default" w:ascii="Times New Roman" w:hAnsi="Times New Roman" w:eastAsia="方正仿宋_GBK" w:cs="Times New Roman"/>
          <w:bCs/>
          <w:sz w:val="33"/>
          <w:szCs w:val="33"/>
          <w:lang w:val="en-US" w:eastAsia="zh-CN"/>
        </w:rPr>
      </w:pPr>
      <w:r>
        <w:rPr>
          <w:rFonts w:hint="default" w:ascii="Times New Roman" w:hAnsi="Times New Roman" w:eastAsia="方正仿宋_GBK" w:cs="Times New Roman"/>
          <w:sz w:val="33"/>
          <w:szCs w:val="33"/>
          <w:lang w:val="zh-CN"/>
        </w:rPr>
        <w:t>为</w:t>
      </w:r>
      <w:r>
        <w:rPr>
          <w:rFonts w:hint="default" w:ascii="Times New Roman" w:hAnsi="Times New Roman" w:eastAsia="方正仿宋_GBK" w:cs="Times New Roman"/>
          <w:sz w:val="33"/>
          <w:szCs w:val="33"/>
        </w:rPr>
        <w:t>认真履行</w:t>
      </w:r>
      <w:r>
        <w:rPr>
          <w:rFonts w:hint="default" w:ascii="Times New Roman" w:hAnsi="Times New Roman" w:eastAsia="方正仿宋_GBK" w:cs="Times New Roman"/>
          <w:sz w:val="33"/>
          <w:szCs w:val="33"/>
          <w:lang w:eastAsia="zh-CN"/>
        </w:rPr>
        <w:t>工商联职能职责</w:t>
      </w:r>
      <w:r>
        <w:rPr>
          <w:rFonts w:hint="default" w:ascii="Times New Roman" w:hAnsi="Times New Roman" w:eastAsia="方正仿宋_GBK" w:cs="Times New Roman"/>
          <w:sz w:val="33"/>
          <w:szCs w:val="33"/>
        </w:rPr>
        <w:t>，自觉担当新使命，努力展现新作为，充分</w:t>
      </w:r>
      <w:r>
        <w:rPr>
          <w:rFonts w:hint="default" w:ascii="Times New Roman" w:hAnsi="Times New Roman" w:eastAsia="方正仿宋_GBK" w:cs="Times New Roman"/>
          <w:sz w:val="33"/>
          <w:szCs w:val="33"/>
          <w:lang w:eastAsia="zh-CN"/>
        </w:rPr>
        <w:t>发挥工商联</w:t>
      </w:r>
      <w:r>
        <w:rPr>
          <w:rFonts w:hint="default" w:ascii="Times New Roman" w:hAnsi="Times New Roman" w:eastAsia="方正仿宋_GBK" w:cs="Times New Roman"/>
          <w:sz w:val="33"/>
          <w:szCs w:val="33"/>
          <w:lang w:val="zh-CN"/>
        </w:rPr>
        <w:t>桥梁纽带和助手作用，更好服务全市中心大局，促进</w:t>
      </w:r>
      <w:r>
        <w:rPr>
          <w:rFonts w:hint="eastAsia" w:eastAsia="方正仿宋_GBK" w:cs="Times New Roman"/>
          <w:sz w:val="33"/>
          <w:szCs w:val="33"/>
          <w:lang w:val="zh-CN"/>
        </w:rPr>
        <w:t>“</w:t>
      </w:r>
      <w:r>
        <w:rPr>
          <w:rFonts w:hint="default" w:ascii="Times New Roman" w:hAnsi="Times New Roman" w:eastAsia="方正仿宋_GBK" w:cs="Times New Roman"/>
          <w:sz w:val="33"/>
          <w:szCs w:val="33"/>
          <w:lang w:val="zh-CN"/>
        </w:rPr>
        <w:t>两个健康</w:t>
      </w:r>
      <w:r>
        <w:rPr>
          <w:rFonts w:hint="eastAsia" w:eastAsia="方正仿宋_GBK" w:cs="Times New Roman"/>
          <w:sz w:val="33"/>
          <w:szCs w:val="33"/>
          <w:lang w:val="zh-CN"/>
        </w:rPr>
        <w:t>”</w:t>
      </w:r>
      <w:r>
        <w:rPr>
          <w:rFonts w:hint="default" w:ascii="Times New Roman" w:hAnsi="Times New Roman" w:eastAsia="方正仿宋_GBK" w:cs="Times New Roman"/>
          <w:sz w:val="33"/>
          <w:szCs w:val="33"/>
          <w:lang w:val="zh-CN"/>
        </w:rPr>
        <w:t>，</w:t>
      </w:r>
      <w:r>
        <w:rPr>
          <w:rFonts w:hint="default" w:ascii="Times New Roman" w:hAnsi="Times New Roman" w:eastAsia="方正仿宋_GBK" w:cs="Times New Roman"/>
          <w:bCs/>
          <w:sz w:val="33"/>
          <w:szCs w:val="33"/>
          <w:lang w:eastAsia="zh-CN"/>
        </w:rPr>
        <w:t>根据市工商联工作的需要，在年初部门预算时申报了</w:t>
      </w:r>
      <w:r>
        <w:rPr>
          <w:rFonts w:hint="eastAsia" w:eastAsia="方正仿宋_GBK" w:cs="Times New Roman"/>
          <w:sz w:val="33"/>
          <w:szCs w:val="33"/>
          <w:lang w:val="zh-CN"/>
        </w:rPr>
        <w:t>“</w:t>
      </w:r>
      <w:r>
        <w:rPr>
          <w:rFonts w:hint="default" w:ascii="Times New Roman" w:hAnsi="Times New Roman" w:eastAsia="方正仿宋_GBK" w:cs="Times New Roman"/>
          <w:bCs/>
          <w:sz w:val="33"/>
          <w:szCs w:val="33"/>
          <w:lang w:val="zh-CN" w:eastAsia="zh-CN"/>
        </w:rPr>
        <w:t>非公有制经济人士思想政治工作</w:t>
      </w:r>
      <w:r>
        <w:rPr>
          <w:rFonts w:hint="eastAsia" w:eastAsia="方正仿宋_GBK" w:cs="Times New Roman"/>
          <w:bCs/>
          <w:sz w:val="33"/>
          <w:szCs w:val="33"/>
          <w:lang w:val="zh-CN" w:eastAsia="zh-CN"/>
        </w:rPr>
        <w:t>”</w:t>
      </w:r>
      <w:r>
        <w:rPr>
          <w:rFonts w:hint="default" w:ascii="Times New Roman" w:hAnsi="Times New Roman" w:eastAsia="方正仿宋_GBK" w:cs="Times New Roman"/>
          <w:bCs/>
          <w:sz w:val="33"/>
          <w:szCs w:val="33"/>
          <w:lang w:eastAsia="zh-CN"/>
        </w:rPr>
        <w:t>专项项目经费。</w:t>
      </w:r>
      <w:r>
        <w:rPr>
          <w:rFonts w:hint="default" w:ascii="Times New Roman" w:hAnsi="Times New Roman" w:eastAsia="方正仿宋_GBK" w:cs="Times New Roman"/>
          <w:sz w:val="33"/>
          <w:szCs w:val="33"/>
        </w:rPr>
        <w:t>广安市</w:t>
      </w:r>
      <w:r>
        <w:rPr>
          <w:rFonts w:hint="default" w:ascii="Times New Roman" w:hAnsi="Times New Roman" w:eastAsia="方正仿宋_GBK" w:cs="Times New Roman"/>
          <w:sz w:val="33"/>
          <w:szCs w:val="33"/>
          <w:lang w:eastAsia="zh-CN"/>
        </w:rPr>
        <w:t>工商联依据中省工商联资金管理办法、市财政财务资金管理规则</w:t>
      </w:r>
      <w:r>
        <w:rPr>
          <w:rFonts w:hint="default" w:ascii="Times New Roman" w:hAnsi="Times New Roman" w:eastAsia="方正仿宋_GBK" w:cs="Times New Roman"/>
          <w:sz w:val="33"/>
          <w:szCs w:val="33"/>
          <w:lang w:val="en-US" w:eastAsia="zh-CN"/>
        </w:rPr>
        <w:t>和</w:t>
      </w:r>
      <w:r>
        <w:rPr>
          <w:rFonts w:hint="default" w:ascii="Times New Roman" w:hAnsi="Times New Roman" w:eastAsia="方正仿宋_GBK" w:cs="Times New Roman"/>
          <w:sz w:val="33"/>
          <w:szCs w:val="33"/>
          <w:lang w:eastAsia="zh-CN"/>
        </w:rPr>
        <w:t>广安市工商联制度汇编等政策制度执行。</w:t>
      </w:r>
    </w:p>
    <w:p>
      <w:pPr>
        <w:pageBreakBefore w:val="0"/>
        <w:kinsoku/>
        <w:wordWrap/>
        <w:overflowPunct/>
        <w:topLinePunct w:val="0"/>
        <w:bidi w:val="0"/>
        <w:spacing w:line="550" w:lineRule="exact"/>
        <w:ind w:firstLine="660"/>
        <w:rPr>
          <w:rFonts w:hint="default" w:ascii="楷体" w:hAnsi="楷体" w:eastAsia="楷体" w:cs="楷体"/>
          <w:b/>
          <w:sz w:val="33"/>
          <w:szCs w:val="33"/>
          <w:lang w:val="zh-CN"/>
        </w:rPr>
      </w:pPr>
      <w:r>
        <w:rPr>
          <w:rFonts w:hint="default" w:ascii="楷体" w:hAnsi="楷体" w:eastAsia="楷体" w:cs="楷体"/>
          <w:b/>
          <w:sz w:val="33"/>
          <w:szCs w:val="33"/>
          <w:lang w:val="zh-CN"/>
        </w:rPr>
        <w:t>（二）项目绩效目标。</w:t>
      </w:r>
    </w:p>
    <w:p>
      <w:pPr>
        <w:pageBreakBefore w:val="0"/>
        <w:kinsoku/>
        <w:wordWrap/>
        <w:overflowPunct/>
        <w:topLinePunct w:val="0"/>
        <w:bidi w:val="0"/>
        <w:spacing w:line="550" w:lineRule="exact"/>
        <w:ind w:firstLine="660"/>
        <w:rPr>
          <w:rFonts w:hint="default" w:ascii="Times New Roman" w:hAnsi="Times New Roman" w:eastAsia="方正仿宋_GBK" w:cs="Times New Roman"/>
          <w:bCs/>
          <w:sz w:val="33"/>
          <w:szCs w:val="33"/>
          <w:lang w:eastAsia="zh-CN"/>
        </w:rPr>
      </w:pPr>
      <w:r>
        <w:rPr>
          <w:rFonts w:hint="default" w:ascii="Times New Roman" w:hAnsi="Times New Roman" w:eastAsia="方正仿宋_GBK" w:cs="Times New Roman"/>
          <w:sz w:val="33"/>
          <w:szCs w:val="33"/>
          <w:lang w:val="en-US" w:eastAsia="zh-CN"/>
        </w:rPr>
        <w:t>根据预算绩效管理要求，结合往年预算编制情况，广安市工商联在202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en-US" w:eastAsia="zh-CN"/>
        </w:rPr>
        <w:t>年部门预算编制阶段，组织对</w:t>
      </w:r>
      <w:r>
        <w:rPr>
          <w:rFonts w:hint="eastAsia" w:eastAsia="方正仿宋_GBK" w:cs="Times New Roman"/>
          <w:sz w:val="33"/>
          <w:szCs w:val="33"/>
          <w:lang w:val="zh-CN" w:eastAsia="zh-CN"/>
        </w:rPr>
        <w:t>“</w:t>
      </w:r>
      <w:r>
        <w:rPr>
          <w:rFonts w:hint="eastAsia" w:eastAsia="方正仿宋_GBK" w:cs="Times New Roman"/>
          <w:bCs/>
          <w:sz w:val="33"/>
          <w:szCs w:val="33"/>
          <w:lang w:val="en-US" w:eastAsia="zh-CN"/>
        </w:rPr>
        <w:t>组</w:t>
      </w:r>
      <w:r>
        <w:rPr>
          <w:rFonts w:hint="eastAsia" w:ascii="Times New Roman" w:hAnsi="Times New Roman" w:eastAsia="方正仿宋_GBK" w:cs="Times New Roman"/>
          <w:sz w:val="33"/>
          <w:szCs w:val="33"/>
          <w:lang w:val="en-US" w:eastAsia="zh-CN"/>
        </w:rPr>
        <w:t>织建设、</w:t>
      </w:r>
      <w:r>
        <w:rPr>
          <w:rFonts w:hint="default" w:ascii="Times New Roman" w:hAnsi="Times New Roman" w:eastAsia="方正仿宋_GBK" w:cs="Times New Roman"/>
          <w:sz w:val="33"/>
          <w:szCs w:val="33"/>
          <w:lang w:val="zh-CN" w:eastAsia="zh-CN"/>
        </w:rPr>
        <w:t>非公有制经济人士思想政治工作</w:t>
      </w:r>
      <w:r>
        <w:rPr>
          <w:rFonts w:hint="eastAsia" w:eastAsia="方正仿宋_GBK" w:cs="Times New Roman"/>
          <w:sz w:val="33"/>
          <w:szCs w:val="33"/>
          <w:lang w:val="zh-CN" w:eastAsia="zh-CN"/>
        </w:rPr>
        <w:t>”</w:t>
      </w:r>
      <w:r>
        <w:rPr>
          <w:rFonts w:hint="default" w:ascii="Times New Roman" w:hAnsi="Times New Roman" w:eastAsia="方正仿宋_GBK" w:cs="Times New Roman"/>
          <w:sz w:val="33"/>
          <w:szCs w:val="33"/>
          <w:lang w:val="zh-CN" w:eastAsia="zh-CN"/>
        </w:rPr>
        <w:t>项目</w:t>
      </w:r>
      <w:r>
        <w:rPr>
          <w:rFonts w:hint="default" w:ascii="Times New Roman" w:hAnsi="Times New Roman" w:eastAsia="方正仿宋_GBK" w:cs="Times New Roman"/>
          <w:sz w:val="33"/>
          <w:szCs w:val="33"/>
          <w:lang w:val="en-US" w:eastAsia="zh-CN"/>
        </w:rPr>
        <w:t>开展了预算绩效目标编制。主要内容是：全年引导民营企业家自我学习、自我教育、自我提升，学习贯彻党和国家的方针政策，听党话，跟党走。计划开展非公人士理想信念教育1次，开展非公人士双月学习会6次等工作。年初制定的绩效目标包括数量、质量、成本、满意率等均通过财政部门审核。</w:t>
      </w:r>
    </w:p>
    <w:p>
      <w:pPr>
        <w:pageBreakBefore w:val="0"/>
        <w:kinsoku/>
        <w:wordWrap/>
        <w:overflowPunct/>
        <w:topLinePunct w:val="0"/>
        <w:bidi w:val="0"/>
        <w:spacing w:line="550" w:lineRule="exact"/>
        <w:ind w:firstLine="660"/>
        <w:rPr>
          <w:rFonts w:hint="default" w:ascii="楷体" w:hAnsi="楷体" w:eastAsia="楷体" w:cs="楷体"/>
          <w:b/>
          <w:sz w:val="33"/>
          <w:szCs w:val="33"/>
          <w:lang w:val="zh-CN" w:eastAsia="zh-CN"/>
        </w:rPr>
      </w:pPr>
      <w:r>
        <w:rPr>
          <w:rFonts w:hint="default" w:ascii="楷体" w:hAnsi="楷体" w:eastAsia="楷体" w:cs="楷体"/>
          <w:b/>
          <w:sz w:val="33"/>
          <w:szCs w:val="33"/>
          <w:lang w:val="zh-CN" w:eastAsia="zh-CN"/>
        </w:rPr>
        <w:t>（三）项目自评步骤及方法。</w:t>
      </w:r>
    </w:p>
    <w:p>
      <w:pPr>
        <w:pageBreakBefore w:val="0"/>
        <w:kinsoku/>
        <w:wordWrap/>
        <w:overflowPunct/>
        <w:topLinePunct w:val="0"/>
        <w:bidi w:val="0"/>
        <w:spacing w:line="550" w:lineRule="exact"/>
        <w:ind w:firstLine="660"/>
        <w:rPr>
          <w:rFonts w:hint="default" w:ascii="Times New Roman" w:hAnsi="Times New Roman" w:eastAsia="方正仿宋_GBK" w:cs="Times New Roman"/>
          <w:sz w:val="33"/>
          <w:szCs w:val="33"/>
          <w:lang w:val="zh-CN" w:eastAsia="zh-CN"/>
        </w:rPr>
      </w:pPr>
      <w:r>
        <w:rPr>
          <w:rFonts w:hint="default" w:ascii="Times New Roman" w:hAnsi="Times New Roman" w:eastAsia="方正仿宋_GBK" w:cs="Times New Roman"/>
          <w:sz w:val="33"/>
          <w:szCs w:val="33"/>
          <w:lang w:val="en-US" w:eastAsia="zh-CN"/>
        </w:rPr>
        <w:t>年终执行完毕后，根据市财政局下发文件规定的绩效评价体系指标、评价方法，由市工商联业务部门先初评，再由办公室审核汇总，对该项目开展了绩效目标完成情况梳理，形成了广安市工商联202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en-US" w:eastAsia="zh-CN"/>
        </w:rPr>
        <w:t>年项目支出绩效自评报告。</w:t>
      </w:r>
      <w:r>
        <w:rPr>
          <w:rFonts w:hint="default" w:ascii="Times New Roman" w:hAnsi="Times New Roman" w:eastAsia="方正仿宋_GBK" w:cs="Times New Roman"/>
          <w:sz w:val="33"/>
          <w:szCs w:val="33"/>
          <w:lang w:val="zh-CN" w:eastAsia="zh-CN"/>
        </w:rPr>
        <w:t>申报内容与具体实施内容相符、申报目标合理可行。</w:t>
      </w:r>
    </w:p>
    <w:p>
      <w:pPr>
        <w:pageBreakBefore w:val="0"/>
        <w:kinsoku/>
        <w:wordWrap/>
        <w:overflowPunct/>
        <w:topLinePunct w:val="0"/>
        <w:bidi w:val="0"/>
        <w:spacing w:line="550" w:lineRule="exact"/>
        <w:ind w:firstLine="660" w:firstLineChars="200"/>
        <w:rPr>
          <w:rFonts w:hint="default" w:ascii="Times New Roman" w:hAnsi="Times New Roman" w:eastAsia="方正黑体_GBK" w:cs="Times New Roman"/>
          <w:sz w:val="33"/>
          <w:szCs w:val="33"/>
        </w:rPr>
      </w:pPr>
      <w:r>
        <w:rPr>
          <w:rFonts w:hint="default" w:ascii="Times New Roman" w:hAnsi="Times New Roman" w:eastAsia="方正黑体_GBK" w:cs="Times New Roman"/>
          <w:sz w:val="33"/>
          <w:szCs w:val="33"/>
        </w:rPr>
        <w:t>二、项目实施及管理情况</w:t>
      </w:r>
    </w:p>
    <w:p>
      <w:pPr>
        <w:pageBreakBefore w:val="0"/>
        <w:kinsoku/>
        <w:wordWrap/>
        <w:overflowPunct/>
        <w:topLinePunct w:val="0"/>
        <w:bidi w:val="0"/>
        <w:adjustRightInd w:val="0"/>
        <w:snapToGrid w:val="0"/>
        <w:spacing w:line="550" w:lineRule="exact"/>
        <w:ind w:firstLine="663" w:firstLineChars="200"/>
        <w:rPr>
          <w:rFonts w:hint="eastAsia" w:ascii="楷体" w:hAnsi="楷体" w:eastAsia="楷体" w:cs="楷体"/>
          <w:b/>
          <w:bCs w:val="0"/>
          <w:sz w:val="33"/>
          <w:szCs w:val="33"/>
          <w:lang w:val="zh-CN"/>
        </w:rPr>
      </w:pPr>
      <w:r>
        <w:rPr>
          <w:rFonts w:hint="eastAsia" w:ascii="楷体" w:hAnsi="楷体" w:eastAsia="楷体" w:cs="楷体"/>
          <w:b/>
          <w:bCs w:val="0"/>
          <w:sz w:val="33"/>
          <w:szCs w:val="33"/>
          <w:lang w:val="zh-CN"/>
        </w:rPr>
        <w:t>（一）</w:t>
      </w:r>
      <w:r>
        <w:rPr>
          <w:rFonts w:hint="eastAsia" w:ascii="楷体" w:hAnsi="楷体" w:eastAsia="楷体" w:cs="楷体"/>
          <w:b/>
          <w:bCs w:val="0"/>
          <w:kern w:val="2"/>
          <w:sz w:val="33"/>
          <w:szCs w:val="33"/>
          <w:lang w:val="en-US" w:eastAsia="zh-CN" w:bidi="ar-SA"/>
        </w:rPr>
        <w:t>项目资金申报及批复情况。</w:t>
      </w:r>
    </w:p>
    <w:p>
      <w:pPr>
        <w:pageBreakBefore w:val="0"/>
        <w:kinsoku/>
        <w:wordWrap/>
        <w:overflowPunct/>
        <w:topLinePunct w:val="0"/>
        <w:bidi w:val="0"/>
        <w:adjustRightInd w:val="0"/>
        <w:snapToGrid w:val="0"/>
        <w:spacing w:line="550" w:lineRule="exact"/>
        <w:ind w:firstLine="660" w:firstLineChars="200"/>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20</w:t>
      </w:r>
      <w:r>
        <w:rPr>
          <w:rFonts w:hint="default" w:ascii="Times New Roman" w:hAnsi="Times New Roman" w:eastAsia="方正仿宋_GBK" w:cs="Times New Roman"/>
          <w:sz w:val="33"/>
          <w:szCs w:val="33"/>
          <w:lang w:val="en-US" w:eastAsia="zh-CN"/>
        </w:rPr>
        <w:t>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rPr>
        <w:t>年申报</w:t>
      </w:r>
      <w:r>
        <w:rPr>
          <w:rFonts w:hint="eastAsia" w:eastAsia="方正仿宋_GBK" w:cs="Times New Roman"/>
          <w:sz w:val="33"/>
          <w:szCs w:val="33"/>
          <w:lang w:val="zh-CN"/>
        </w:rPr>
        <w:t>“</w:t>
      </w:r>
      <w:r>
        <w:rPr>
          <w:rFonts w:hint="eastAsia" w:eastAsia="方正仿宋_GBK" w:cs="Times New Roman"/>
          <w:bCs/>
          <w:sz w:val="33"/>
          <w:szCs w:val="33"/>
          <w:lang w:val="en-US" w:eastAsia="zh-CN"/>
        </w:rPr>
        <w:t>组</w:t>
      </w:r>
      <w:r>
        <w:rPr>
          <w:rFonts w:hint="eastAsia" w:ascii="Times New Roman" w:hAnsi="Times New Roman" w:eastAsia="方正仿宋_GBK" w:cs="Times New Roman"/>
          <w:sz w:val="33"/>
          <w:szCs w:val="33"/>
          <w:lang w:val="en-US" w:eastAsia="zh-CN"/>
        </w:rPr>
        <w:t>织建设、</w:t>
      </w:r>
      <w:r>
        <w:rPr>
          <w:rFonts w:hint="default" w:ascii="Times New Roman" w:hAnsi="Times New Roman" w:eastAsia="方正仿宋_GBK" w:cs="Times New Roman"/>
          <w:sz w:val="33"/>
          <w:szCs w:val="33"/>
          <w:lang w:val="zh-CN" w:eastAsia="zh-CN"/>
        </w:rPr>
        <w:t>非公有制经济人士思想政治工作</w:t>
      </w:r>
      <w:r>
        <w:rPr>
          <w:rFonts w:hint="eastAsia" w:eastAsia="方正仿宋_GBK" w:cs="Times New Roman"/>
          <w:sz w:val="33"/>
          <w:szCs w:val="33"/>
          <w:lang w:val="zh-CN"/>
        </w:rPr>
        <w:t>”</w:t>
      </w:r>
      <w:r>
        <w:rPr>
          <w:rFonts w:hint="default" w:ascii="Times New Roman" w:hAnsi="Times New Roman" w:eastAsia="方正仿宋_GBK" w:cs="Times New Roman"/>
          <w:sz w:val="33"/>
          <w:szCs w:val="33"/>
        </w:rPr>
        <w:t>项目支出预算，</w:t>
      </w:r>
      <w:r>
        <w:rPr>
          <w:rFonts w:hint="default" w:ascii="Times New Roman" w:hAnsi="Times New Roman" w:eastAsia="方正仿宋_GBK" w:cs="Times New Roman"/>
          <w:sz w:val="33"/>
          <w:szCs w:val="33"/>
          <w:lang w:eastAsia="zh-CN"/>
        </w:rPr>
        <w:t>预算</w:t>
      </w:r>
      <w:r>
        <w:rPr>
          <w:rFonts w:hint="default" w:ascii="Times New Roman" w:hAnsi="Times New Roman" w:eastAsia="方正仿宋_GBK" w:cs="Times New Roman"/>
          <w:sz w:val="33"/>
          <w:szCs w:val="33"/>
        </w:rPr>
        <w:t>总金额</w:t>
      </w:r>
      <w:r>
        <w:rPr>
          <w:rFonts w:hint="eastAsia" w:eastAsia="方正仿宋_GBK" w:cs="Times New Roman"/>
          <w:sz w:val="33"/>
          <w:szCs w:val="33"/>
          <w:lang w:val="en-US" w:eastAsia="zh-CN"/>
        </w:rPr>
        <w:t>15</w:t>
      </w:r>
      <w:r>
        <w:rPr>
          <w:rFonts w:hint="default" w:ascii="Times New Roman" w:hAnsi="Times New Roman" w:eastAsia="方正仿宋_GBK" w:cs="Times New Roman"/>
          <w:sz w:val="33"/>
          <w:szCs w:val="33"/>
        </w:rPr>
        <w:t>万元，市财政局批复下达项目支出预算</w:t>
      </w:r>
      <w:r>
        <w:rPr>
          <w:rFonts w:hint="eastAsia" w:eastAsia="方正仿宋_GBK" w:cs="Times New Roman"/>
          <w:sz w:val="33"/>
          <w:szCs w:val="33"/>
          <w:lang w:val="en-US" w:eastAsia="zh-CN"/>
        </w:rPr>
        <w:t>15</w:t>
      </w:r>
      <w:r>
        <w:rPr>
          <w:rFonts w:hint="default" w:ascii="Times New Roman" w:hAnsi="Times New Roman" w:eastAsia="方正仿宋_GBK" w:cs="Times New Roman"/>
          <w:sz w:val="33"/>
          <w:szCs w:val="33"/>
        </w:rPr>
        <w:t>万元，一并随部门预算公开。</w:t>
      </w:r>
    </w:p>
    <w:p>
      <w:pPr>
        <w:pageBreakBefore w:val="0"/>
        <w:kinsoku/>
        <w:wordWrap/>
        <w:overflowPunct/>
        <w:topLinePunct w:val="0"/>
        <w:bidi w:val="0"/>
        <w:adjustRightInd w:val="0"/>
        <w:snapToGrid w:val="0"/>
        <w:spacing w:line="550" w:lineRule="exact"/>
        <w:ind w:firstLine="663" w:firstLineChars="200"/>
        <w:rPr>
          <w:rFonts w:hint="eastAsia" w:ascii="楷体" w:hAnsi="楷体" w:eastAsia="楷体" w:cs="楷体"/>
          <w:b/>
          <w:bCs w:val="0"/>
          <w:sz w:val="33"/>
          <w:szCs w:val="33"/>
          <w:lang w:val="en-US" w:eastAsia="zh-CN"/>
        </w:rPr>
      </w:pPr>
      <w:r>
        <w:rPr>
          <w:rFonts w:hint="eastAsia" w:ascii="楷体" w:hAnsi="楷体" w:eastAsia="楷体" w:cs="楷体"/>
          <w:b/>
          <w:bCs w:val="0"/>
          <w:sz w:val="33"/>
          <w:szCs w:val="33"/>
          <w:lang w:val="en-US" w:eastAsia="zh-CN"/>
        </w:rPr>
        <w:t>（二）资金计划、到位及使用情况。</w:t>
      </w:r>
    </w:p>
    <w:p>
      <w:pPr>
        <w:pStyle w:val="6"/>
        <w:pageBreakBefore w:val="0"/>
        <w:numPr>
          <w:ilvl w:val="0"/>
          <w:numId w:val="0"/>
        </w:numPr>
        <w:kinsoku/>
        <w:wordWrap/>
        <w:overflowPunct/>
        <w:topLinePunct w:val="0"/>
        <w:bidi w:val="0"/>
        <w:spacing w:beforeLines="0" w:line="550" w:lineRule="exact"/>
        <w:ind w:firstLine="660" w:firstLineChars="200"/>
        <w:rPr>
          <w:rFonts w:hint="default" w:ascii="Times New Roman" w:hAnsi="Times New Roman" w:eastAsia="方正仿宋_GBK" w:cs="Times New Roman"/>
          <w:kern w:val="2"/>
          <w:sz w:val="33"/>
          <w:szCs w:val="33"/>
          <w:lang w:val="en-US" w:eastAsia="zh-CN" w:bidi="ar-SA"/>
        </w:rPr>
      </w:pPr>
      <w:r>
        <w:rPr>
          <w:rFonts w:hint="default" w:ascii="Times New Roman" w:hAnsi="Times New Roman" w:eastAsia="方正仿宋_GBK" w:cs="Times New Roman"/>
          <w:kern w:val="2"/>
          <w:sz w:val="33"/>
          <w:szCs w:val="33"/>
          <w:lang w:val="en-US" w:eastAsia="zh-CN" w:bidi="ar-SA"/>
        </w:rPr>
        <w:t>1.资金计划及到位情况。随202</w:t>
      </w:r>
      <w:r>
        <w:rPr>
          <w:rFonts w:hint="eastAsia" w:ascii="Times New Roman" w:eastAsia="方正仿宋_GBK" w:cs="Times New Roman"/>
          <w:kern w:val="2"/>
          <w:sz w:val="33"/>
          <w:szCs w:val="33"/>
          <w:lang w:val="en-US" w:eastAsia="zh-CN" w:bidi="ar-SA"/>
        </w:rPr>
        <w:t>1</w:t>
      </w:r>
      <w:r>
        <w:rPr>
          <w:rFonts w:hint="default" w:ascii="Times New Roman" w:hAnsi="Times New Roman" w:eastAsia="方正仿宋_GBK" w:cs="Times New Roman"/>
          <w:kern w:val="2"/>
          <w:sz w:val="33"/>
          <w:szCs w:val="33"/>
          <w:lang w:val="en-US" w:eastAsia="zh-CN" w:bidi="ar-SA"/>
        </w:rPr>
        <w:t>年部门预算下达到位</w:t>
      </w:r>
      <w:r>
        <w:rPr>
          <w:rFonts w:hint="eastAsia" w:ascii="Times New Roman" w:eastAsia="方正仿宋_GBK" w:cs="Times New Roman"/>
          <w:kern w:val="2"/>
          <w:sz w:val="33"/>
          <w:szCs w:val="33"/>
          <w:lang w:val="en-US" w:eastAsia="zh-CN" w:bidi="ar-SA"/>
        </w:rPr>
        <w:t>15</w:t>
      </w:r>
      <w:r>
        <w:rPr>
          <w:rFonts w:hint="default" w:ascii="Times New Roman" w:hAnsi="Times New Roman" w:eastAsia="方正仿宋_GBK" w:cs="Times New Roman"/>
          <w:kern w:val="2"/>
          <w:sz w:val="33"/>
          <w:szCs w:val="33"/>
          <w:lang w:val="en-US" w:eastAsia="zh-CN" w:bidi="ar-SA"/>
        </w:rPr>
        <w:t>万元。与年初部门预算编报一致，资金到位率100%。</w:t>
      </w:r>
    </w:p>
    <w:p>
      <w:pPr>
        <w:pStyle w:val="6"/>
        <w:pageBreakBefore w:val="0"/>
        <w:numPr>
          <w:ilvl w:val="0"/>
          <w:numId w:val="0"/>
        </w:numPr>
        <w:kinsoku/>
        <w:wordWrap/>
        <w:overflowPunct/>
        <w:topLinePunct w:val="0"/>
        <w:bidi w:val="0"/>
        <w:spacing w:beforeLines="0" w:line="550" w:lineRule="exact"/>
        <w:ind w:firstLine="660" w:firstLineChars="200"/>
        <w:rPr>
          <w:rFonts w:hint="default" w:ascii="Times New Roman" w:hAnsi="Times New Roman" w:eastAsia="方正仿宋_GBK" w:cs="Times New Roman"/>
          <w:kern w:val="2"/>
          <w:sz w:val="33"/>
          <w:szCs w:val="33"/>
          <w:lang w:val="en-US" w:eastAsia="zh-CN" w:bidi="ar-SA"/>
        </w:rPr>
      </w:pPr>
      <w:r>
        <w:rPr>
          <w:rFonts w:hint="default" w:ascii="Times New Roman" w:hAnsi="Times New Roman" w:eastAsia="方正仿宋_GBK" w:cs="Times New Roman"/>
          <w:kern w:val="2"/>
          <w:sz w:val="33"/>
          <w:szCs w:val="33"/>
          <w:lang w:val="en-US" w:eastAsia="zh-CN" w:bidi="ar-SA"/>
        </w:rPr>
        <w:t>2.资金使用情况。年中无预算调整。年终，资金实际使用</w:t>
      </w:r>
      <w:r>
        <w:rPr>
          <w:rFonts w:hint="eastAsia" w:ascii="Times New Roman" w:eastAsia="方正仿宋_GBK" w:cs="Times New Roman"/>
          <w:kern w:val="2"/>
          <w:sz w:val="33"/>
          <w:szCs w:val="33"/>
          <w:lang w:val="en-US" w:eastAsia="zh-CN" w:bidi="ar-SA"/>
        </w:rPr>
        <w:t>14.57</w:t>
      </w:r>
      <w:r>
        <w:rPr>
          <w:rFonts w:hint="default" w:ascii="Times New Roman" w:hAnsi="Times New Roman" w:eastAsia="方正仿宋_GBK" w:cs="Times New Roman"/>
          <w:kern w:val="2"/>
          <w:sz w:val="33"/>
          <w:szCs w:val="33"/>
          <w:lang w:val="en-US" w:eastAsia="zh-CN" w:bidi="ar-SA"/>
        </w:rPr>
        <w:t>万元，202</w:t>
      </w:r>
      <w:r>
        <w:rPr>
          <w:rFonts w:hint="eastAsia" w:ascii="Times New Roman" w:eastAsia="方正仿宋_GBK" w:cs="Times New Roman"/>
          <w:kern w:val="2"/>
          <w:sz w:val="33"/>
          <w:szCs w:val="33"/>
          <w:lang w:val="en-US" w:eastAsia="zh-CN" w:bidi="ar-SA"/>
        </w:rPr>
        <w:t>1</w:t>
      </w:r>
      <w:r>
        <w:rPr>
          <w:rFonts w:hint="default" w:ascii="Times New Roman" w:hAnsi="Times New Roman" w:eastAsia="方正仿宋_GBK" w:cs="Times New Roman"/>
          <w:kern w:val="2"/>
          <w:sz w:val="33"/>
          <w:szCs w:val="33"/>
          <w:lang w:val="en-US" w:eastAsia="zh-CN" w:bidi="ar-SA"/>
        </w:rPr>
        <w:t>年决算执行数与预算批复数据相差</w:t>
      </w:r>
      <w:r>
        <w:rPr>
          <w:rFonts w:hint="eastAsia" w:ascii="Times New Roman" w:eastAsia="方正仿宋_GBK" w:cs="Times New Roman"/>
          <w:kern w:val="2"/>
          <w:sz w:val="33"/>
          <w:szCs w:val="33"/>
          <w:lang w:val="en-US" w:eastAsia="zh-CN" w:bidi="ar-SA"/>
        </w:rPr>
        <w:t>0.43</w:t>
      </w:r>
      <w:r>
        <w:rPr>
          <w:rFonts w:hint="default" w:ascii="Times New Roman" w:hAnsi="Times New Roman" w:eastAsia="方正仿宋_GBK" w:cs="Times New Roman"/>
          <w:kern w:val="2"/>
          <w:sz w:val="33"/>
          <w:szCs w:val="33"/>
          <w:lang w:val="en-US" w:eastAsia="zh-CN" w:bidi="ar-SA"/>
        </w:rPr>
        <w:t>万元，主要变动原因是年底财政统筹收回未使用完的该项目资金</w:t>
      </w:r>
      <w:r>
        <w:rPr>
          <w:rFonts w:hint="eastAsia" w:ascii="Times New Roman" w:eastAsia="方正仿宋_GBK" w:cs="Times New Roman"/>
          <w:kern w:val="2"/>
          <w:sz w:val="33"/>
          <w:szCs w:val="33"/>
          <w:lang w:val="en-US" w:eastAsia="zh-CN" w:bidi="ar-SA"/>
        </w:rPr>
        <w:t>0.43</w:t>
      </w:r>
      <w:r>
        <w:rPr>
          <w:rFonts w:hint="default" w:ascii="Times New Roman" w:hAnsi="Times New Roman" w:eastAsia="方正仿宋_GBK" w:cs="Times New Roman"/>
          <w:kern w:val="2"/>
          <w:sz w:val="33"/>
          <w:szCs w:val="33"/>
          <w:lang w:val="en-US" w:eastAsia="zh-CN" w:bidi="ar-SA"/>
        </w:rPr>
        <w:t>万元。</w:t>
      </w:r>
    </w:p>
    <w:p>
      <w:pPr>
        <w:pageBreakBefore w:val="0"/>
        <w:kinsoku/>
        <w:wordWrap/>
        <w:overflowPunct/>
        <w:topLinePunct w:val="0"/>
        <w:bidi w:val="0"/>
        <w:adjustRightInd w:val="0"/>
        <w:snapToGrid w:val="0"/>
        <w:spacing w:line="550" w:lineRule="exact"/>
        <w:ind w:firstLine="663" w:firstLineChars="200"/>
        <w:rPr>
          <w:rFonts w:hint="eastAsia" w:ascii="楷体" w:hAnsi="楷体" w:eastAsia="楷体" w:cs="楷体"/>
          <w:b/>
          <w:bCs w:val="0"/>
          <w:sz w:val="33"/>
          <w:szCs w:val="33"/>
          <w:lang w:val="zh-CN" w:eastAsia="zh-CN"/>
        </w:rPr>
      </w:pPr>
      <w:r>
        <w:rPr>
          <w:rFonts w:hint="eastAsia" w:ascii="楷体" w:hAnsi="楷体" w:eastAsia="楷体" w:cs="楷体"/>
          <w:b/>
          <w:bCs w:val="0"/>
          <w:sz w:val="33"/>
          <w:szCs w:val="33"/>
          <w:lang w:val="zh-CN" w:eastAsia="zh-CN"/>
        </w:rPr>
        <w:t>（三）项目财务管理情况。</w:t>
      </w:r>
    </w:p>
    <w:p>
      <w:pPr>
        <w:pageBreakBefore w:val="0"/>
        <w:kinsoku/>
        <w:wordWrap/>
        <w:overflowPunct/>
        <w:topLinePunct w:val="0"/>
        <w:bidi w:val="0"/>
        <w:spacing w:line="550" w:lineRule="exact"/>
        <w:ind w:firstLine="660"/>
        <w:rPr>
          <w:rFonts w:hint="default" w:ascii="Times New Roman" w:hAnsi="Times New Roman" w:eastAsia="方正仿宋_GBK" w:cs="Times New Roman"/>
          <w:sz w:val="33"/>
          <w:szCs w:val="33"/>
          <w:lang w:eastAsia="zh-CN"/>
        </w:rPr>
      </w:pPr>
      <w:r>
        <w:rPr>
          <w:rFonts w:hint="default" w:ascii="Times New Roman" w:hAnsi="Times New Roman" w:eastAsia="方正仿宋_GBK" w:cs="Times New Roman"/>
          <w:sz w:val="33"/>
          <w:szCs w:val="33"/>
          <w:lang w:eastAsia="zh-CN"/>
        </w:rPr>
        <w:t>广安市工商联依据中省工商联资金管理办法、市财政财务资金管理规则等政策制度，对市财政局下达的专项资金进行规范预算管理，做到了资金专款专用，</w:t>
      </w:r>
      <w:r>
        <w:rPr>
          <w:rFonts w:hint="default" w:ascii="Times New Roman" w:hAnsi="Times New Roman" w:eastAsia="方正仿宋_GBK" w:cs="Times New Roman"/>
          <w:sz w:val="33"/>
          <w:szCs w:val="33"/>
        </w:rPr>
        <w:t>财务处理及时，会计核算规范</w:t>
      </w:r>
      <w:r>
        <w:rPr>
          <w:rFonts w:hint="default" w:ascii="Times New Roman" w:hAnsi="Times New Roman" w:eastAsia="方正仿宋_GBK" w:cs="Times New Roman"/>
          <w:sz w:val="33"/>
          <w:szCs w:val="33"/>
          <w:lang w:eastAsia="zh-CN"/>
        </w:rPr>
        <w:t>。</w:t>
      </w:r>
    </w:p>
    <w:p>
      <w:pPr>
        <w:pStyle w:val="6"/>
        <w:pageBreakBefore w:val="0"/>
        <w:numPr>
          <w:ilvl w:val="0"/>
          <w:numId w:val="0"/>
        </w:numPr>
        <w:kinsoku/>
        <w:wordWrap/>
        <w:overflowPunct/>
        <w:topLinePunct w:val="0"/>
        <w:bidi w:val="0"/>
        <w:spacing w:beforeLines="0" w:line="550" w:lineRule="exact"/>
        <w:ind w:left="660" w:leftChars="0"/>
        <w:rPr>
          <w:rFonts w:hint="default" w:ascii="Times New Roman" w:hAnsi="Times New Roman" w:eastAsia="方正黑体_GBK" w:cs="Times New Roman"/>
          <w:b w:val="0"/>
          <w:bCs/>
          <w:kern w:val="2"/>
          <w:sz w:val="33"/>
          <w:szCs w:val="33"/>
          <w:lang w:val="en-US" w:eastAsia="zh-CN" w:bidi="ar-SA"/>
        </w:rPr>
      </w:pPr>
      <w:r>
        <w:rPr>
          <w:rFonts w:hint="default" w:ascii="Times New Roman" w:hAnsi="Times New Roman" w:eastAsia="方正黑体_GBK" w:cs="Times New Roman"/>
          <w:b w:val="0"/>
          <w:bCs/>
          <w:kern w:val="2"/>
          <w:sz w:val="33"/>
          <w:szCs w:val="33"/>
          <w:lang w:val="en-US" w:eastAsia="zh-CN" w:bidi="ar-SA"/>
        </w:rPr>
        <w:t>三、项目实施及管理情况。</w:t>
      </w:r>
    </w:p>
    <w:p>
      <w:pPr>
        <w:pageBreakBefore w:val="0"/>
        <w:kinsoku/>
        <w:wordWrap/>
        <w:overflowPunct/>
        <w:topLinePunct w:val="0"/>
        <w:bidi w:val="0"/>
        <w:adjustRightInd w:val="0"/>
        <w:snapToGrid w:val="0"/>
        <w:spacing w:line="550" w:lineRule="exact"/>
        <w:ind w:firstLine="663" w:firstLineChars="200"/>
        <w:rPr>
          <w:rFonts w:hint="eastAsia" w:ascii="楷体" w:hAnsi="楷体" w:eastAsia="楷体" w:cs="楷体"/>
          <w:b/>
          <w:bCs w:val="0"/>
          <w:kern w:val="2"/>
          <w:sz w:val="33"/>
          <w:szCs w:val="33"/>
          <w:lang w:val="en-US" w:eastAsia="zh-CN" w:bidi="ar-SA"/>
        </w:rPr>
      </w:pPr>
      <w:r>
        <w:rPr>
          <w:rFonts w:hint="eastAsia" w:ascii="楷体" w:hAnsi="楷体" w:eastAsia="楷体" w:cs="楷体"/>
          <w:b/>
          <w:bCs w:val="0"/>
          <w:kern w:val="2"/>
          <w:sz w:val="33"/>
          <w:szCs w:val="33"/>
          <w:lang w:val="en-US" w:eastAsia="zh-CN" w:bidi="ar-SA"/>
        </w:rPr>
        <w:t>（一）项目组织架构及实施流程。</w:t>
      </w:r>
    </w:p>
    <w:p>
      <w:pPr>
        <w:pageBreakBefore w:val="0"/>
        <w:kinsoku/>
        <w:wordWrap/>
        <w:overflowPunct/>
        <w:topLinePunct w:val="0"/>
        <w:bidi w:val="0"/>
        <w:spacing w:line="550" w:lineRule="exact"/>
        <w:ind w:firstLine="660" w:firstLineChars="200"/>
        <w:rPr>
          <w:rFonts w:hint="default" w:ascii="Times New Roman" w:hAnsi="Times New Roman" w:eastAsia="方正仿宋_GBK" w:cs="Times New Roman"/>
          <w:sz w:val="33"/>
          <w:szCs w:val="33"/>
          <w:lang w:eastAsia="zh-CN"/>
        </w:rPr>
      </w:pPr>
      <w:r>
        <w:rPr>
          <w:rFonts w:hint="eastAsia" w:eastAsia="方正仿宋_GBK" w:cs="Times New Roman"/>
          <w:sz w:val="33"/>
          <w:szCs w:val="33"/>
          <w:lang w:val="zh-CN"/>
        </w:rPr>
        <w:t>“</w:t>
      </w:r>
      <w:r>
        <w:rPr>
          <w:rFonts w:hint="eastAsia" w:eastAsia="方正仿宋_GBK" w:cs="Times New Roman"/>
          <w:bCs/>
          <w:sz w:val="33"/>
          <w:szCs w:val="33"/>
          <w:lang w:val="en-US" w:eastAsia="zh-CN"/>
        </w:rPr>
        <w:t>组</w:t>
      </w:r>
      <w:r>
        <w:rPr>
          <w:rFonts w:hint="eastAsia" w:ascii="Times New Roman" w:hAnsi="Times New Roman" w:eastAsia="方正仿宋_GBK" w:cs="Times New Roman"/>
          <w:sz w:val="33"/>
          <w:szCs w:val="33"/>
          <w:lang w:val="en-US" w:eastAsia="zh-CN"/>
        </w:rPr>
        <w:t>织建设、</w:t>
      </w:r>
      <w:r>
        <w:rPr>
          <w:rFonts w:hint="default" w:ascii="Times New Roman" w:hAnsi="Times New Roman" w:eastAsia="方正仿宋_GBK" w:cs="Times New Roman"/>
          <w:sz w:val="33"/>
          <w:szCs w:val="33"/>
          <w:lang w:val="zh-CN" w:eastAsia="zh-CN"/>
        </w:rPr>
        <w:t>非公有制经济人士思想政治工作</w:t>
      </w:r>
      <w:r>
        <w:rPr>
          <w:rFonts w:hint="eastAsia" w:eastAsia="方正仿宋_GBK" w:cs="Times New Roman"/>
          <w:sz w:val="33"/>
          <w:szCs w:val="33"/>
          <w:lang w:val="zh-CN"/>
        </w:rPr>
        <w:t>”</w:t>
      </w:r>
      <w:r>
        <w:rPr>
          <w:rFonts w:hint="default" w:ascii="Times New Roman" w:hAnsi="Times New Roman" w:eastAsia="方正仿宋_GBK" w:cs="Times New Roman"/>
          <w:sz w:val="33"/>
          <w:szCs w:val="33"/>
          <w:lang w:eastAsia="zh-CN"/>
        </w:rPr>
        <w:t>项目参照日常公用经费资金使用流程办理。</w:t>
      </w:r>
    </w:p>
    <w:p>
      <w:pPr>
        <w:pStyle w:val="6"/>
        <w:pageBreakBefore w:val="0"/>
        <w:numPr>
          <w:ilvl w:val="0"/>
          <w:numId w:val="0"/>
        </w:numPr>
        <w:kinsoku/>
        <w:wordWrap/>
        <w:overflowPunct/>
        <w:topLinePunct w:val="0"/>
        <w:bidi w:val="0"/>
        <w:spacing w:beforeLines="0" w:line="550" w:lineRule="exact"/>
        <w:ind w:left="420" w:leftChars="0" w:firstLine="331" w:firstLineChars="100"/>
        <w:rPr>
          <w:rFonts w:hint="eastAsia" w:ascii="楷体" w:hAnsi="楷体" w:eastAsia="楷体" w:cs="楷体"/>
          <w:b/>
          <w:bCs/>
          <w:kern w:val="2"/>
          <w:sz w:val="33"/>
          <w:szCs w:val="33"/>
          <w:lang w:val="en-US" w:eastAsia="zh-CN" w:bidi="ar-SA"/>
        </w:rPr>
      </w:pPr>
      <w:r>
        <w:rPr>
          <w:rFonts w:hint="eastAsia" w:ascii="楷体" w:hAnsi="楷体" w:eastAsia="楷体" w:cs="楷体"/>
          <w:b/>
          <w:bCs/>
          <w:sz w:val="33"/>
          <w:szCs w:val="33"/>
          <w:lang w:eastAsia="zh-CN"/>
        </w:rPr>
        <w:t>（二）</w:t>
      </w:r>
      <w:r>
        <w:rPr>
          <w:rFonts w:hint="eastAsia" w:ascii="楷体" w:hAnsi="楷体" w:eastAsia="楷体" w:cs="楷体"/>
          <w:b/>
          <w:bCs/>
          <w:kern w:val="2"/>
          <w:sz w:val="33"/>
          <w:szCs w:val="33"/>
          <w:lang w:val="en-US" w:eastAsia="zh-CN" w:bidi="ar-SA"/>
        </w:rPr>
        <w:t>项目管理情况。</w:t>
      </w:r>
    </w:p>
    <w:p>
      <w:pPr>
        <w:pStyle w:val="6"/>
        <w:pageBreakBefore w:val="0"/>
        <w:kinsoku/>
        <w:wordWrap/>
        <w:overflowPunct/>
        <w:topLinePunct w:val="0"/>
        <w:bidi w:val="0"/>
        <w:spacing w:beforeLines="0" w:line="550" w:lineRule="exact"/>
        <w:ind w:firstLine="660" w:firstLineChars="200"/>
        <w:rPr>
          <w:rFonts w:hint="default" w:ascii="Times New Roman" w:hAnsi="Times New Roman" w:eastAsia="方正仿宋_GBK" w:cs="Times New Roman"/>
          <w:sz w:val="33"/>
          <w:szCs w:val="33"/>
          <w:lang w:eastAsia="zh-CN"/>
        </w:rPr>
      </w:pPr>
      <w:r>
        <w:rPr>
          <w:rFonts w:hint="default" w:ascii="Times New Roman" w:hAnsi="Times New Roman" w:eastAsia="方正仿宋_GBK" w:cs="Times New Roman"/>
          <w:sz w:val="33"/>
          <w:szCs w:val="33"/>
          <w:lang w:eastAsia="zh-CN"/>
        </w:rPr>
        <w:t>对于</w:t>
      </w:r>
      <w:r>
        <w:rPr>
          <w:rFonts w:hint="eastAsia" w:ascii="Times New Roman" w:eastAsia="方正仿宋_GBK" w:cs="Times New Roman"/>
          <w:sz w:val="33"/>
          <w:szCs w:val="33"/>
          <w:lang w:val="zh-CN"/>
        </w:rPr>
        <w:t>“</w:t>
      </w:r>
      <w:r>
        <w:rPr>
          <w:rFonts w:hint="eastAsia" w:eastAsia="方正仿宋_GBK" w:cs="Times New Roman"/>
          <w:bCs/>
          <w:sz w:val="33"/>
          <w:szCs w:val="33"/>
          <w:lang w:val="en-US" w:eastAsia="zh-CN"/>
        </w:rPr>
        <w:t>组</w:t>
      </w:r>
      <w:r>
        <w:rPr>
          <w:rFonts w:hint="eastAsia" w:ascii="Times New Roman" w:hAnsi="Times New Roman" w:eastAsia="方正仿宋_GBK" w:cs="Times New Roman"/>
          <w:sz w:val="33"/>
          <w:szCs w:val="33"/>
          <w:lang w:val="en-US" w:eastAsia="zh-CN"/>
        </w:rPr>
        <w:t>织建设、</w:t>
      </w:r>
      <w:r>
        <w:rPr>
          <w:rFonts w:hint="default" w:ascii="Times New Roman" w:hAnsi="Times New Roman" w:eastAsia="方正仿宋_GBK" w:cs="Times New Roman"/>
          <w:sz w:val="33"/>
          <w:szCs w:val="33"/>
          <w:lang w:val="zh-CN" w:eastAsia="zh-CN"/>
        </w:rPr>
        <w:t>非公有制经济人士思想政治工作</w:t>
      </w:r>
      <w:r>
        <w:rPr>
          <w:rFonts w:hint="eastAsia" w:ascii="Times New Roman" w:eastAsia="方正仿宋_GBK" w:cs="Times New Roman"/>
          <w:sz w:val="33"/>
          <w:szCs w:val="33"/>
          <w:lang w:val="zh-CN"/>
        </w:rPr>
        <w:t>”</w:t>
      </w:r>
      <w:r>
        <w:rPr>
          <w:rFonts w:hint="default" w:ascii="Times New Roman" w:hAnsi="Times New Roman" w:eastAsia="方正仿宋_GBK" w:cs="Times New Roman"/>
          <w:sz w:val="33"/>
          <w:szCs w:val="33"/>
          <w:lang w:eastAsia="zh-CN"/>
        </w:rPr>
        <w:t>项目，市工商联严格支出审核报销管理，无政府采购、招投标等。</w:t>
      </w:r>
    </w:p>
    <w:p>
      <w:pPr>
        <w:pStyle w:val="6"/>
        <w:pageBreakBefore w:val="0"/>
        <w:numPr>
          <w:ilvl w:val="0"/>
          <w:numId w:val="0"/>
        </w:numPr>
        <w:kinsoku/>
        <w:wordWrap/>
        <w:overflowPunct/>
        <w:topLinePunct w:val="0"/>
        <w:bidi w:val="0"/>
        <w:spacing w:beforeLines="0" w:line="550" w:lineRule="exact"/>
        <w:ind w:firstLine="663" w:firstLineChars="200"/>
        <w:rPr>
          <w:rFonts w:hint="eastAsia" w:ascii="楷体" w:hAnsi="楷体" w:eastAsia="楷体" w:cs="楷体"/>
          <w:b/>
          <w:bCs w:val="0"/>
          <w:kern w:val="2"/>
          <w:sz w:val="33"/>
          <w:szCs w:val="33"/>
          <w:lang w:val="en-US" w:eastAsia="zh-CN" w:bidi="ar-SA"/>
        </w:rPr>
      </w:pPr>
      <w:r>
        <w:rPr>
          <w:rFonts w:hint="eastAsia" w:ascii="楷体" w:hAnsi="楷体" w:eastAsia="楷体" w:cs="楷体"/>
          <w:b/>
          <w:bCs w:val="0"/>
          <w:kern w:val="2"/>
          <w:sz w:val="33"/>
          <w:szCs w:val="33"/>
          <w:lang w:val="en-US" w:eastAsia="zh-CN" w:bidi="ar-SA"/>
        </w:rPr>
        <w:t>（三）项目监管情况。</w:t>
      </w:r>
    </w:p>
    <w:p>
      <w:pPr>
        <w:pStyle w:val="6"/>
        <w:pageBreakBefore w:val="0"/>
        <w:kinsoku/>
        <w:wordWrap/>
        <w:overflowPunct/>
        <w:topLinePunct w:val="0"/>
        <w:bidi w:val="0"/>
        <w:spacing w:beforeLines="0" w:line="550" w:lineRule="exact"/>
        <w:ind w:firstLine="660" w:firstLineChars="200"/>
        <w:rPr>
          <w:rFonts w:hint="default" w:ascii="Times New Roman" w:hAnsi="Times New Roman" w:eastAsia="方正仿宋_GBK" w:cs="Times New Roman"/>
          <w:sz w:val="33"/>
          <w:szCs w:val="33"/>
          <w:lang w:eastAsia="zh-CN"/>
        </w:rPr>
      </w:pPr>
      <w:r>
        <w:rPr>
          <w:rFonts w:hint="default" w:ascii="Times New Roman" w:hAnsi="Times New Roman" w:eastAsia="方正仿宋_GBK" w:cs="Times New Roman"/>
          <w:sz w:val="33"/>
          <w:szCs w:val="33"/>
          <w:lang w:eastAsia="zh-CN"/>
        </w:rPr>
        <w:t>对于</w:t>
      </w:r>
      <w:r>
        <w:rPr>
          <w:rFonts w:hint="eastAsia" w:ascii="Times New Roman" w:eastAsia="方正仿宋_GBK" w:cs="Times New Roman"/>
          <w:sz w:val="33"/>
          <w:szCs w:val="33"/>
          <w:lang w:val="zh-CN"/>
        </w:rPr>
        <w:t>“</w:t>
      </w:r>
      <w:r>
        <w:rPr>
          <w:rFonts w:hint="eastAsia" w:eastAsia="方正仿宋_GBK" w:cs="Times New Roman"/>
          <w:bCs/>
          <w:sz w:val="33"/>
          <w:szCs w:val="33"/>
          <w:lang w:val="en-US" w:eastAsia="zh-CN"/>
        </w:rPr>
        <w:t>组</w:t>
      </w:r>
      <w:r>
        <w:rPr>
          <w:rFonts w:hint="eastAsia" w:ascii="Times New Roman" w:hAnsi="Times New Roman" w:eastAsia="方正仿宋_GBK" w:cs="Times New Roman"/>
          <w:sz w:val="33"/>
          <w:szCs w:val="33"/>
          <w:lang w:val="en-US" w:eastAsia="zh-CN"/>
        </w:rPr>
        <w:t>织建设、</w:t>
      </w:r>
      <w:r>
        <w:rPr>
          <w:rFonts w:hint="default" w:ascii="Times New Roman" w:hAnsi="Times New Roman" w:eastAsia="方正仿宋_GBK" w:cs="Times New Roman"/>
          <w:sz w:val="33"/>
          <w:szCs w:val="33"/>
          <w:lang w:val="zh-CN" w:eastAsia="zh-CN"/>
        </w:rPr>
        <w:t>非公有制经济人士思想政治工作</w:t>
      </w:r>
      <w:r>
        <w:rPr>
          <w:rFonts w:hint="eastAsia" w:ascii="Times New Roman" w:eastAsia="方正仿宋_GBK" w:cs="Times New Roman"/>
          <w:sz w:val="33"/>
          <w:szCs w:val="33"/>
          <w:lang w:val="zh-CN"/>
        </w:rPr>
        <w:t>”</w:t>
      </w:r>
      <w:r>
        <w:rPr>
          <w:rFonts w:hint="default" w:ascii="Times New Roman" w:hAnsi="Times New Roman" w:eastAsia="方正仿宋_GBK" w:cs="Times New Roman"/>
          <w:sz w:val="33"/>
          <w:szCs w:val="33"/>
          <w:lang w:eastAsia="zh-CN"/>
        </w:rPr>
        <w:t>项目，市工商联严格支出审核报销管理，按照审核程序要素齐全方予报销。</w:t>
      </w:r>
    </w:p>
    <w:p>
      <w:pPr>
        <w:pStyle w:val="6"/>
        <w:pageBreakBefore w:val="0"/>
        <w:numPr>
          <w:ilvl w:val="0"/>
          <w:numId w:val="0"/>
        </w:numPr>
        <w:kinsoku/>
        <w:wordWrap/>
        <w:overflowPunct/>
        <w:topLinePunct w:val="0"/>
        <w:bidi w:val="0"/>
        <w:spacing w:beforeLines="0" w:line="550" w:lineRule="exact"/>
        <w:ind w:left="660" w:leftChars="0"/>
        <w:rPr>
          <w:rFonts w:hint="default" w:ascii="Times New Roman" w:hAnsi="Times New Roman" w:eastAsia="方正黑体_GBK" w:cs="Times New Roman"/>
          <w:b w:val="0"/>
          <w:bCs/>
          <w:kern w:val="2"/>
          <w:sz w:val="33"/>
          <w:szCs w:val="33"/>
          <w:lang w:val="en-US" w:eastAsia="zh-CN" w:bidi="ar-SA"/>
        </w:rPr>
      </w:pPr>
      <w:r>
        <w:rPr>
          <w:rFonts w:hint="default" w:ascii="Times New Roman" w:hAnsi="Times New Roman" w:eastAsia="方正黑体_GBK" w:cs="Times New Roman"/>
          <w:b w:val="0"/>
          <w:bCs/>
          <w:kern w:val="2"/>
          <w:sz w:val="33"/>
          <w:szCs w:val="33"/>
          <w:lang w:val="en-US" w:eastAsia="zh-CN" w:bidi="ar-SA"/>
        </w:rPr>
        <w:t>四、项目绩效情况</w:t>
      </w:r>
    </w:p>
    <w:p>
      <w:pPr>
        <w:pStyle w:val="6"/>
        <w:pageBreakBefore w:val="0"/>
        <w:numPr>
          <w:ilvl w:val="0"/>
          <w:numId w:val="0"/>
        </w:numPr>
        <w:kinsoku/>
        <w:wordWrap/>
        <w:overflowPunct/>
        <w:topLinePunct w:val="0"/>
        <w:bidi w:val="0"/>
        <w:spacing w:beforeLines="0" w:line="550" w:lineRule="exact"/>
        <w:ind w:left="420" w:leftChars="0"/>
        <w:rPr>
          <w:rFonts w:hint="eastAsia" w:ascii="楷体" w:hAnsi="楷体" w:eastAsia="楷体" w:cs="楷体"/>
          <w:b/>
          <w:bCs w:val="0"/>
          <w:kern w:val="2"/>
          <w:sz w:val="33"/>
          <w:szCs w:val="33"/>
          <w:lang w:val="en-US" w:eastAsia="zh-CN" w:bidi="ar-SA"/>
        </w:rPr>
      </w:pPr>
      <w:r>
        <w:rPr>
          <w:rFonts w:hint="eastAsia" w:ascii="楷体" w:hAnsi="楷体" w:eastAsia="楷体" w:cs="楷体"/>
          <w:b/>
          <w:bCs w:val="0"/>
          <w:kern w:val="2"/>
          <w:sz w:val="33"/>
          <w:szCs w:val="33"/>
          <w:lang w:val="en-US" w:eastAsia="zh-CN" w:bidi="ar-SA"/>
        </w:rPr>
        <w:t>（一）项目完成情况。</w:t>
      </w:r>
    </w:p>
    <w:p>
      <w:pPr>
        <w:keepNext w:val="0"/>
        <w:keepLines w:val="0"/>
        <w:pageBreakBefore w:val="0"/>
        <w:numPr>
          <w:ilvl w:val="0"/>
          <w:numId w:val="0"/>
        </w:numPr>
        <w:kinsoku/>
        <w:wordWrap/>
        <w:overflowPunct/>
        <w:topLinePunct w:val="0"/>
        <w:autoSpaceDE/>
        <w:autoSpaceDN/>
        <w:bidi w:val="0"/>
        <w:adjustRightInd/>
        <w:spacing w:line="55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val="en-US" w:eastAsia="zh-CN"/>
        </w:rPr>
        <w:t>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en-US" w:eastAsia="zh-CN"/>
        </w:rPr>
        <w:t>年，广安市工商联在市委、市政府的坚强领导下，坚持以习近平新时代中国特色社会主义思想为指导，紧紧围绕</w:t>
      </w:r>
      <w:r>
        <w:rPr>
          <w:rFonts w:hint="eastAsia" w:eastAsia="方正仿宋_GBK" w:cs="Times New Roman"/>
          <w:sz w:val="33"/>
          <w:szCs w:val="33"/>
          <w:lang w:val="en-US" w:eastAsia="zh-CN"/>
        </w:rPr>
        <w:t>“</w:t>
      </w:r>
      <w:r>
        <w:rPr>
          <w:rFonts w:hint="default" w:ascii="Times New Roman" w:hAnsi="Times New Roman" w:eastAsia="方正仿宋_GBK" w:cs="Times New Roman"/>
          <w:sz w:val="33"/>
          <w:szCs w:val="33"/>
          <w:lang w:val="en-US" w:eastAsia="zh-CN"/>
        </w:rPr>
        <w:t>1234</w:t>
      </w:r>
      <w:r>
        <w:rPr>
          <w:rFonts w:hint="eastAsia" w:eastAsia="方正仿宋_GBK" w:cs="Times New Roman"/>
          <w:sz w:val="33"/>
          <w:szCs w:val="33"/>
          <w:lang w:val="en-US" w:eastAsia="zh-CN"/>
        </w:rPr>
        <w:t>”</w:t>
      </w:r>
      <w:r>
        <w:rPr>
          <w:rFonts w:hint="default" w:ascii="Times New Roman" w:hAnsi="Times New Roman" w:eastAsia="方正仿宋_GBK" w:cs="Times New Roman"/>
          <w:sz w:val="33"/>
          <w:szCs w:val="33"/>
          <w:lang w:val="en-US" w:eastAsia="zh-CN"/>
        </w:rPr>
        <w:t>工作思路，</w:t>
      </w:r>
      <w:r>
        <w:rPr>
          <w:rFonts w:hint="default" w:ascii="Times New Roman" w:hAnsi="Times New Roman" w:eastAsia="方正仿宋_GBK" w:cs="Times New Roman"/>
          <w:sz w:val="33"/>
          <w:szCs w:val="33"/>
          <w:lang w:val="zh-CN" w:eastAsia="zh-CN"/>
        </w:rPr>
        <w:t>开展了非公经济人士理想信念教育活动</w:t>
      </w:r>
      <w:r>
        <w:rPr>
          <w:rFonts w:hint="default" w:ascii="Times New Roman" w:hAnsi="Times New Roman" w:eastAsia="方正仿宋_GBK" w:cs="Times New Roman"/>
          <w:sz w:val="33"/>
          <w:szCs w:val="33"/>
          <w:lang w:val="en-US" w:eastAsia="zh-CN"/>
        </w:rPr>
        <w:t>5次，召开非公经济人士双月学习会4次，举办专题辅导和培训7次。任务完成</w:t>
      </w:r>
      <w:r>
        <w:rPr>
          <w:rFonts w:hint="default" w:ascii="Times New Roman" w:hAnsi="Times New Roman" w:eastAsia="方正仿宋_GBK" w:cs="Times New Roman"/>
          <w:sz w:val="33"/>
          <w:szCs w:val="33"/>
        </w:rPr>
        <w:t>率100%，合格率100%，按时完成各项任务，项目成本</w:t>
      </w:r>
      <w:r>
        <w:rPr>
          <w:rFonts w:hint="default" w:ascii="Times New Roman" w:hAnsi="Times New Roman" w:eastAsia="方正仿宋_GBK" w:cs="Times New Roman"/>
          <w:sz w:val="33"/>
          <w:szCs w:val="33"/>
          <w:lang w:eastAsia="zh-CN"/>
        </w:rPr>
        <w:t>不超</w:t>
      </w:r>
      <w:r>
        <w:rPr>
          <w:rFonts w:hint="default" w:ascii="Times New Roman" w:hAnsi="Times New Roman" w:eastAsia="方正仿宋_GBK" w:cs="Times New Roman"/>
          <w:sz w:val="33"/>
          <w:szCs w:val="33"/>
        </w:rPr>
        <w:t>预算。</w:t>
      </w:r>
    </w:p>
    <w:p>
      <w:pPr>
        <w:pageBreakBefore w:val="0"/>
        <w:numPr>
          <w:ilvl w:val="0"/>
          <w:numId w:val="0"/>
        </w:numPr>
        <w:kinsoku/>
        <w:wordWrap/>
        <w:overflowPunct/>
        <w:topLinePunct w:val="0"/>
        <w:bidi w:val="0"/>
        <w:adjustRightInd w:val="0"/>
        <w:snapToGrid w:val="0"/>
        <w:spacing w:line="550" w:lineRule="exact"/>
        <w:ind w:left="420" w:leftChars="0"/>
        <w:rPr>
          <w:rFonts w:hint="default" w:ascii="Times New Roman" w:hAnsi="Times New Roman" w:eastAsia="方正楷体_GBK" w:cs="Times New Roman"/>
          <w:bCs/>
          <w:kern w:val="2"/>
          <w:sz w:val="33"/>
          <w:szCs w:val="33"/>
          <w:lang w:val="zh-CN" w:eastAsia="zh-CN" w:bidi="ar-SA"/>
        </w:rPr>
      </w:pPr>
      <w:r>
        <w:rPr>
          <w:rFonts w:hint="default" w:ascii="Times New Roman" w:hAnsi="Times New Roman" w:eastAsia="方正楷体_GBK" w:cs="Times New Roman"/>
          <w:bCs/>
          <w:kern w:val="2"/>
          <w:sz w:val="33"/>
          <w:szCs w:val="33"/>
          <w:lang w:val="zh-CN" w:eastAsia="zh-CN" w:bidi="ar-SA"/>
        </w:rPr>
        <w:t>（二）项目效益情况。</w:t>
      </w:r>
    </w:p>
    <w:p>
      <w:pPr>
        <w:keepNext w:val="0"/>
        <w:keepLines w:val="0"/>
        <w:pageBreakBefore w:val="0"/>
        <w:numPr>
          <w:ilvl w:val="0"/>
          <w:numId w:val="0"/>
        </w:numPr>
        <w:kinsoku/>
        <w:wordWrap/>
        <w:overflowPunct/>
        <w:topLinePunct w:val="0"/>
        <w:autoSpaceDE/>
        <w:autoSpaceDN/>
        <w:bidi w:val="0"/>
        <w:adjustRightInd/>
        <w:spacing w:line="550" w:lineRule="exact"/>
        <w:ind w:firstLine="660" w:firstLineChars="200"/>
        <w:textAlignment w:val="auto"/>
        <w:rPr>
          <w:rFonts w:hint="default" w:ascii="Times New Roman" w:hAnsi="Times New Roman" w:eastAsia="方正仿宋_GBK" w:cs="Times New Roman"/>
          <w:sz w:val="33"/>
          <w:szCs w:val="33"/>
          <w:lang w:val="en-US" w:eastAsia="zh-CN"/>
        </w:rPr>
      </w:pPr>
      <w:r>
        <w:rPr>
          <w:rFonts w:hint="eastAsia" w:eastAsia="方正仿宋_GBK" w:cs="Times New Roman"/>
          <w:sz w:val="33"/>
          <w:szCs w:val="33"/>
          <w:lang w:val="zh-CN" w:eastAsia="zh-CN"/>
        </w:rPr>
        <w:t>“</w:t>
      </w:r>
      <w:r>
        <w:rPr>
          <w:rFonts w:hint="eastAsia" w:eastAsia="方正仿宋_GBK" w:cs="Times New Roman"/>
          <w:bCs/>
          <w:sz w:val="33"/>
          <w:szCs w:val="33"/>
          <w:lang w:val="en-US" w:eastAsia="zh-CN"/>
        </w:rPr>
        <w:t>组</w:t>
      </w:r>
      <w:r>
        <w:rPr>
          <w:rFonts w:hint="eastAsia" w:ascii="Times New Roman" w:hAnsi="Times New Roman" w:eastAsia="方正仿宋_GBK" w:cs="Times New Roman"/>
          <w:sz w:val="33"/>
          <w:szCs w:val="33"/>
          <w:lang w:val="en-US" w:eastAsia="zh-CN"/>
        </w:rPr>
        <w:t>织建设、</w:t>
      </w:r>
      <w:r>
        <w:rPr>
          <w:rFonts w:hint="default" w:ascii="Times New Roman" w:hAnsi="Times New Roman" w:eastAsia="方正仿宋_GBK" w:cs="Times New Roman"/>
          <w:sz w:val="33"/>
          <w:szCs w:val="33"/>
          <w:lang w:val="zh-CN" w:eastAsia="zh-CN"/>
        </w:rPr>
        <w:t>非公有制经济人士思想政治工作</w:t>
      </w:r>
      <w:r>
        <w:rPr>
          <w:rFonts w:hint="eastAsia" w:eastAsia="方正仿宋_GBK" w:cs="Times New Roman"/>
          <w:sz w:val="33"/>
          <w:szCs w:val="33"/>
          <w:lang w:val="zh-CN" w:eastAsia="zh-CN"/>
        </w:rPr>
        <w:t>”</w:t>
      </w:r>
      <w:r>
        <w:rPr>
          <w:rFonts w:hint="default" w:ascii="Times New Roman" w:hAnsi="Times New Roman" w:eastAsia="方正仿宋_GBK" w:cs="Times New Roman"/>
          <w:sz w:val="33"/>
          <w:szCs w:val="33"/>
          <w:lang w:val="en-US" w:eastAsia="zh-CN"/>
        </w:rPr>
        <w:t>项目，年初制定的绩效目标包括社会效益、满意率等均实现，资金使用率</w:t>
      </w:r>
      <w:r>
        <w:rPr>
          <w:rFonts w:hint="eastAsia" w:eastAsia="方正仿宋_GBK" w:cs="Times New Roman"/>
          <w:sz w:val="33"/>
          <w:szCs w:val="33"/>
          <w:lang w:val="en-US" w:eastAsia="zh-CN"/>
        </w:rPr>
        <w:t>97.13</w:t>
      </w:r>
      <w:r>
        <w:rPr>
          <w:rFonts w:hint="default" w:ascii="Times New Roman" w:hAnsi="Times New Roman" w:eastAsia="方正仿宋_GBK" w:cs="Times New Roman"/>
          <w:sz w:val="33"/>
          <w:szCs w:val="33"/>
          <w:lang w:val="en-US" w:eastAsia="zh-CN"/>
        </w:rPr>
        <w:t>%，群众满意率95%。结合年度资金使用情况分析，申报内容与实际基本一致，申报目标有待进一步科学化。通过该项目的施行，加强了对非公经济人士的思想政治引导和非公经济服务，有力促进非公有制经济人士健康成长和非公有制经济健康发展，充分发挥了工商联桥梁纽带和助力作用，为推动民营经济高质量发展，建设美丽繁荣和谐广安</w:t>
      </w:r>
      <w:r>
        <w:rPr>
          <w:rFonts w:hint="default" w:ascii="Times New Roman" w:hAnsi="Times New Roman" w:eastAsia="方正仿宋_GBK" w:cs="Times New Roman"/>
          <w:sz w:val="33"/>
          <w:szCs w:val="33"/>
          <w:lang w:val="zh-CN" w:eastAsia="zh-CN"/>
        </w:rPr>
        <w:t>发挥</w:t>
      </w:r>
      <w:r>
        <w:rPr>
          <w:rFonts w:hint="default" w:ascii="Times New Roman" w:hAnsi="Times New Roman" w:eastAsia="方正仿宋_GBK" w:cs="Times New Roman"/>
          <w:sz w:val="33"/>
          <w:szCs w:val="33"/>
          <w:lang w:val="en-US" w:eastAsia="zh-CN"/>
        </w:rPr>
        <w:t>了积极作用。</w:t>
      </w:r>
    </w:p>
    <w:p>
      <w:pPr>
        <w:pageBreakBefore w:val="0"/>
        <w:kinsoku/>
        <w:wordWrap/>
        <w:overflowPunct/>
        <w:topLinePunct w:val="0"/>
        <w:bidi w:val="0"/>
        <w:spacing w:line="550" w:lineRule="exact"/>
        <w:ind w:firstLine="660"/>
        <w:rPr>
          <w:rFonts w:hint="default" w:ascii="Times New Roman" w:hAnsi="Times New Roman" w:eastAsia="方正黑体_GBK" w:cs="Times New Roman"/>
          <w:b w:val="0"/>
          <w:bCs/>
          <w:kern w:val="2"/>
          <w:sz w:val="33"/>
          <w:szCs w:val="33"/>
          <w:lang w:val="en-US" w:eastAsia="zh-CN" w:bidi="ar-SA"/>
        </w:rPr>
      </w:pPr>
      <w:r>
        <w:rPr>
          <w:rFonts w:hint="default" w:ascii="Times New Roman" w:hAnsi="Times New Roman" w:eastAsia="方正黑体_GBK" w:cs="Times New Roman"/>
          <w:b w:val="0"/>
          <w:bCs/>
          <w:kern w:val="2"/>
          <w:sz w:val="33"/>
          <w:szCs w:val="33"/>
          <w:lang w:val="en-US" w:eastAsia="zh-CN" w:bidi="ar-SA"/>
        </w:rPr>
        <w:t>五、评价结论及建议。</w:t>
      </w:r>
    </w:p>
    <w:p>
      <w:pPr>
        <w:pageBreakBefore w:val="0"/>
        <w:kinsoku/>
        <w:wordWrap/>
        <w:overflowPunct/>
        <w:topLinePunct w:val="0"/>
        <w:bidi w:val="0"/>
        <w:spacing w:line="550" w:lineRule="exact"/>
        <w:ind w:firstLine="663" w:firstLineChars="200"/>
        <w:rPr>
          <w:rFonts w:hint="eastAsia" w:ascii="楷体" w:hAnsi="楷体" w:eastAsia="楷体" w:cs="楷体"/>
          <w:b/>
          <w:bCs w:val="0"/>
          <w:sz w:val="33"/>
          <w:szCs w:val="33"/>
          <w:lang w:eastAsia="zh-CN"/>
        </w:rPr>
      </w:pPr>
      <w:r>
        <w:rPr>
          <w:rFonts w:hint="eastAsia" w:ascii="楷体" w:hAnsi="楷体" w:eastAsia="楷体" w:cs="楷体"/>
          <w:b/>
          <w:bCs w:val="0"/>
          <w:sz w:val="33"/>
          <w:szCs w:val="33"/>
          <w:lang w:eastAsia="zh-CN"/>
        </w:rPr>
        <w:t>（一）评价结论。</w:t>
      </w:r>
    </w:p>
    <w:p>
      <w:pPr>
        <w:keepNext w:val="0"/>
        <w:keepLines w:val="0"/>
        <w:pageBreakBefore w:val="0"/>
        <w:numPr>
          <w:ilvl w:val="0"/>
          <w:numId w:val="0"/>
        </w:numPr>
        <w:kinsoku/>
        <w:wordWrap/>
        <w:overflowPunct/>
        <w:topLinePunct w:val="0"/>
        <w:autoSpaceDE/>
        <w:autoSpaceDN/>
        <w:bidi w:val="0"/>
        <w:adjustRightInd/>
        <w:spacing w:line="550" w:lineRule="exact"/>
        <w:ind w:firstLine="660" w:firstLineChars="200"/>
        <w:textAlignment w:val="auto"/>
        <w:rPr>
          <w:rFonts w:hint="default" w:ascii="Times New Roman" w:hAnsi="Times New Roman" w:eastAsia="方正仿宋_GBK" w:cs="Times New Roman"/>
          <w:sz w:val="33"/>
          <w:szCs w:val="33"/>
          <w:lang w:val="en-US" w:eastAsia="zh-CN"/>
        </w:rPr>
      </w:pPr>
      <w:r>
        <w:rPr>
          <w:rFonts w:hint="default" w:ascii="Times New Roman" w:hAnsi="Times New Roman" w:eastAsia="方正仿宋_GBK" w:cs="Times New Roman"/>
          <w:sz w:val="33"/>
          <w:szCs w:val="33"/>
          <w:lang w:val="en-US" w:eastAsia="zh-CN"/>
        </w:rPr>
        <w:t>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en-US" w:eastAsia="zh-CN"/>
        </w:rPr>
        <w:t>年，广安市工商联</w:t>
      </w:r>
      <w:r>
        <w:rPr>
          <w:rFonts w:hint="eastAsia" w:eastAsia="方正仿宋_GBK" w:cs="Times New Roman"/>
          <w:sz w:val="33"/>
          <w:szCs w:val="33"/>
          <w:lang w:val="zh-CN" w:eastAsia="zh-CN"/>
        </w:rPr>
        <w:t>“</w:t>
      </w:r>
      <w:r>
        <w:rPr>
          <w:rFonts w:hint="eastAsia" w:eastAsia="方正仿宋_GBK" w:cs="Times New Roman"/>
          <w:bCs/>
          <w:sz w:val="33"/>
          <w:szCs w:val="33"/>
          <w:lang w:val="en-US" w:eastAsia="zh-CN"/>
        </w:rPr>
        <w:t>组</w:t>
      </w:r>
      <w:r>
        <w:rPr>
          <w:rFonts w:hint="eastAsia" w:ascii="Times New Roman" w:hAnsi="Times New Roman" w:eastAsia="方正仿宋_GBK" w:cs="Times New Roman"/>
          <w:sz w:val="33"/>
          <w:szCs w:val="33"/>
          <w:lang w:val="en-US" w:eastAsia="zh-CN"/>
        </w:rPr>
        <w:t>织建设、</w:t>
      </w:r>
      <w:r>
        <w:rPr>
          <w:rFonts w:hint="default" w:ascii="Times New Roman" w:hAnsi="Times New Roman" w:eastAsia="方正仿宋_GBK" w:cs="Times New Roman"/>
          <w:sz w:val="33"/>
          <w:szCs w:val="33"/>
          <w:lang w:val="zh-CN" w:eastAsia="zh-CN"/>
        </w:rPr>
        <w:t>非公有制经济人士思想政治工作</w:t>
      </w:r>
      <w:r>
        <w:rPr>
          <w:rFonts w:hint="eastAsia" w:eastAsia="方正仿宋_GBK" w:cs="Times New Roman"/>
          <w:sz w:val="33"/>
          <w:szCs w:val="33"/>
          <w:lang w:val="zh-CN" w:eastAsia="zh-CN"/>
        </w:rPr>
        <w:t>”</w:t>
      </w:r>
      <w:r>
        <w:rPr>
          <w:rFonts w:hint="default" w:ascii="Times New Roman" w:hAnsi="Times New Roman" w:eastAsia="方正仿宋_GBK" w:cs="Times New Roman"/>
          <w:sz w:val="33"/>
          <w:szCs w:val="33"/>
          <w:lang w:val="en-US" w:eastAsia="zh-CN"/>
        </w:rPr>
        <w:t>工作经费</w:t>
      </w:r>
      <w:r>
        <w:rPr>
          <w:rFonts w:hint="eastAsia" w:eastAsia="方正仿宋_GBK" w:cs="Times New Roman"/>
          <w:sz w:val="33"/>
          <w:szCs w:val="33"/>
          <w:lang w:val="en-US" w:eastAsia="zh-CN"/>
        </w:rPr>
        <w:t>15</w:t>
      </w:r>
      <w:r>
        <w:rPr>
          <w:rFonts w:hint="default" w:ascii="Times New Roman" w:hAnsi="Times New Roman" w:eastAsia="方正仿宋_GBK" w:cs="Times New Roman"/>
          <w:sz w:val="33"/>
          <w:szCs w:val="33"/>
          <w:lang w:val="en-US" w:eastAsia="zh-CN"/>
        </w:rPr>
        <w:t>万元。按照财政统一要求，设置了市工商联整体支出绩效目标和项目支出绩效目标。截至202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en-US" w:eastAsia="zh-CN"/>
        </w:rPr>
        <w:t>年12月底，完成预算安排的该项目工作经费</w:t>
      </w:r>
      <w:r>
        <w:rPr>
          <w:rFonts w:hint="eastAsia" w:eastAsia="方正仿宋_GBK" w:cs="Times New Roman"/>
          <w:sz w:val="33"/>
          <w:szCs w:val="33"/>
          <w:lang w:val="en-US" w:eastAsia="zh-CN"/>
        </w:rPr>
        <w:t>14.57</w:t>
      </w:r>
      <w:r>
        <w:rPr>
          <w:rFonts w:hint="default" w:ascii="Times New Roman" w:hAnsi="Times New Roman" w:eastAsia="方正仿宋_GBK" w:cs="Times New Roman"/>
          <w:sz w:val="33"/>
          <w:szCs w:val="33"/>
          <w:lang w:val="en-US" w:eastAsia="zh-CN"/>
        </w:rPr>
        <w:t>万元，该项目绩效目标全部实现。基础性工作和项目工作保持较好工作成效，项目支出绩效自评得分94分。</w:t>
      </w:r>
    </w:p>
    <w:p>
      <w:pPr>
        <w:pageBreakBefore w:val="0"/>
        <w:kinsoku/>
        <w:wordWrap/>
        <w:overflowPunct/>
        <w:topLinePunct w:val="0"/>
        <w:bidi w:val="0"/>
        <w:spacing w:line="550" w:lineRule="exact"/>
        <w:ind w:firstLine="663" w:firstLineChars="200"/>
        <w:rPr>
          <w:rFonts w:hint="default" w:ascii="楷体" w:hAnsi="楷体" w:eastAsia="楷体" w:cs="楷体"/>
          <w:b/>
          <w:bCs w:val="0"/>
          <w:sz w:val="33"/>
          <w:szCs w:val="33"/>
          <w:lang w:eastAsia="zh-CN"/>
        </w:rPr>
      </w:pPr>
      <w:r>
        <w:rPr>
          <w:rFonts w:hint="default" w:ascii="楷体" w:hAnsi="楷体" w:eastAsia="楷体" w:cs="楷体"/>
          <w:b/>
          <w:bCs w:val="0"/>
          <w:sz w:val="33"/>
          <w:szCs w:val="33"/>
          <w:lang w:eastAsia="zh-CN"/>
        </w:rPr>
        <w:t>（二）存在的问题。</w:t>
      </w:r>
    </w:p>
    <w:p>
      <w:pPr>
        <w:pageBreakBefore w:val="0"/>
        <w:kinsoku/>
        <w:wordWrap/>
        <w:overflowPunct/>
        <w:topLinePunct w:val="0"/>
        <w:bidi w:val="0"/>
        <w:spacing w:line="550" w:lineRule="exact"/>
        <w:ind w:firstLine="663" w:firstLineChars="200"/>
        <w:rPr>
          <w:rFonts w:hint="default" w:ascii="Times New Roman" w:hAnsi="Times New Roman" w:eastAsia="方正仿宋_GBK" w:cs="Times New Roman"/>
          <w:b w:val="0"/>
          <w:bCs w:val="0"/>
          <w:color w:val="auto"/>
          <w:sz w:val="33"/>
          <w:szCs w:val="33"/>
        </w:rPr>
      </w:pPr>
      <w:r>
        <w:rPr>
          <w:rFonts w:hint="default" w:ascii="Times New Roman" w:hAnsi="Times New Roman" w:eastAsia="方正仿宋_GBK" w:cs="Times New Roman"/>
          <w:b/>
          <w:bCs/>
          <w:color w:val="auto"/>
          <w:sz w:val="33"/>
          <w:szCs w:val="33"/>
        </w:rPr>
        <w:t>一是</w:t>
      </w:r>
      <w:r>
        <w:rPr>
          <w:rFonts w:hint="default" w:ascii="Times New Roman" w:hAnsi="Times New Roman" w:eastAsia="方正仿宋_GBK" w:cs="Times New Roman"/>
          <w:b w:val="0"/>
          <w:bCs w:val="0"/>
          <w:color w:val="auto"/>
          <w:sz w:val="33"/>
          <w:szCs w:val="33"/>
        </w:rPr>
        <w:t>预算执行进度不均衡。由于受具体业务开展的影响，</w:t>
      </w:r>
      <w:r>
        <w:rPr>
          <w:rFonts w:hint="default" w:ascii="Times New Roman" w:hAnsi="Times New Roman" w:eastAsia="方正仿宋_GBK" w:cs="Times New Roman"/>
          <w:b w:val="0"/>
          <w:bCs w:val="0"/>
          <w:color w:val="auto"/>
          <w:sz w:val="33"/>
          <w:szCs w:val="33"/>
          <w:lang w:eastAsia="zh-CN"/>
        </w:rPr>
        <w:t>往往资金集中在下半年支付</w:t>
      </w:r>
      <w:r>
        <w:rPr>
          <w:rFonts w:hint="default" w:ascii="Times New Roman" w:hAnsi="Times New Roman" w:eastAsia="方正仿宋_GBK" w:cs="Times New Roman"/>
          <w:b w:val="0"/>
          <w:bCs w:val="0"/>
          <w:color w:val="auto"/>
          <w:sz w:val="33"/>
          <w:szCs w:val="33"/>
        </w:rPr>
        <w:t>。</w:t>
      </w:r>
      <w:r>
        <w:rPr>
          <w:rFonts w:hint="default" w:ascii="Times New Roman" w:hAnsi="Times New Roman" w:eastAsia="方正仿宋_GBK" w:cs="Times New Roman"/>
          <w:b/>
          <w:bCs/>
          <w:color w:val="auto"/>
          <w:sz w:val="33"/>
          <w:szCs w:val="33"/>
        </w:rPr>
        <w:t>二是</w:t>
      </w:r>
      <w:r>
        <w:rPr>
          <w:rFonts w:hint="default" w:ascii="Times New Roman" w:hAnsi="Times New Roman" w:eastAsia="方正仿宋_GBK" w:cs="Times New Roman"/>
          <w:b w:val="0"/>
          <w:bCs w:val="0"/>
          <w:color w:val="auto"/>
          <w:sz w:val="33"/>
          <w:szCs w:val="33"/>
        </w:rPr>
        <w:t>对预算资金精细化管理不足。部门预算的编制一般根据当年财政状况、上年收支、预算单位自身的特点和业务进行核定，预算支出达不到逐笔进行核定的要求。出现新情况时又没及时申请预算调整，导致存在有些预算科目不合理的现象。</w:t>
      </w:r>
    </w:p>
    <w:p>
      <w:pPr>
        <w:pageBreakBefore w:val="0"/>
        <w:kinsoku/>
        <w:wordWrap/>
        <w:overflowPunct/>
        <w:topLinePunct w:val="0"/>
        <w:bidi w:val="0"/>
        <w:spacing w:line="550" w:lineRule="exact"/>
        <w:ind w:firstLine="663" w:firstLineChars="200"/>
        <w:rPr>
          <w:rFonts w:hint="default" w:ascii="楷体" w:hAnsi="楷体" w:eastAsia="楷体" w:cs="楷体"/>
          <w:b/>
          <w:bCs w:val="0"/>
          <w:sz w:val="33"/>
          <w:szCs w:val="33"/>
          <w:lang w:eastAsia="zh-CN"/>
        </w:rPr>
      </w:pPr>
      <w:r>
        <w:rPr>
          <w:rFonts w:hint="default" w:ascii="楷体" w:hAnsi="楷体" w:eastAsia="楷体" w:cs="楷体"/>
          <w:b/>
          <w:bCs w:val="0"/>
          <w:sz w:val="33"/>
          <w:szCs w:val="33"/>
          <w:lang w:eastAsia="zh-CN"/>
        </w:rPr>
        <w:t>（三）相关建议。</w:t>
      </w:r>
    </w:p>
    <w:p>
      <w:pPr>
        <w:pageBreakBefore w:val="0"/>
        <w:kinsoku/>
        <w:wordWrap/>
        <w:overflowPunct/>
        <w:topLinePunct w:val="0"/>
        <w:bidi w:val="0"/>
        <w:spacing w:line="550" w:lineRule="exact"/>
        <w:jc w:val="left"/>
        <w:outlineLvl w:val="0"/>
        <w:rPr>
          <w:rFonts w:hint="default" w:ascii="Times New Roman" w:hAnsi="Times New Roman" w:eastAsia="方正仿宋_GBK" w:cs="Times New Roman"/>
          <w:color w:val="auto"/>
          <w:sz w:val="33"/>
          <w:szCs w:val="33"/>
        </w:rPr>
      </w:pPr>
      <w:r>
        <w:rPr>
          <w:rFonts w:hint="default" w:ascii="Times New Roman" w:hAnsi="Times New Roman" w:eastAsia="方正仿宋_GBK" w:cs="Times New Roman"/>
          <w:color w:val="auto"/>
          <w:sz w:val="33"/>
          <w:szCs w:val="33"/>
          <w:lang w:val="en-US" w:eastAsia="zh-CN"/>
        </w:rPr>
        <w:t xml:space="preserve">    </w:t>
      </w:r>
      <w:r>
        <w:rPr>
          <w:rFonts w:hint="default" w:ascii="Times New Roman" w:hAnsi="Times New Roman" w:eastAsia="方正仿宋_GBK" w:cs="Times New Roman"/>
          <w:color w:val="auto"/>
          <w:sz w:val="33"/>
          <w:szCs w:val="33"/>
        </w:rPr>
        <w:t>立足单位实际，积极做好项目的前期调研，准确把握单位业务开展和事业发展动向以及资金需要情况，科学合理编制财政资金预算，细化预算指标，尽量减少预算调整，增强预算的严肃性，不断提高预算管理水平。</w:t>
      </w:r>
    </w:p>
    <w:p>
      <w:pPr>
        <w:pageBreakBefore w:val="0"/>
        <w:kinsoku/>
        <w:wordWrap/>
        <w:overflowPunct/>
        <w:topLinePunct w:val="0"/>
        <w:bidi w:val="0"/>
        <w:spacing w:line="550" w:lineRule="exact"/>
        <w:jc w:val="center"/>
        <w:outlineLvl w:val="0"/>
        <w:rPr>
          <w:rFonts w:hint="default" w:ascii="Times New Roman" w:hAnsi="Times New Roman" w:eastAsia="方正小标宋简体" w:cs="Times New Roman"/>
          <w:sz w:val="44"/>
          <w:szCs w:val="44"/>
        </w:rPr>
      </w:pPr>
    </w:p>
    <w:p>
      <w:pPr>
        <w:pStyle w:val="6"/>
        <w:pageBreakBefore w:val="0"/>
        <w:kinsoku/>
        <w:wordWrap/>
        <w:overflowPunct/>
        <w:topLinePunct w:val="0"/>
        <w:bidi w:val="0"/>
        <w:spacing w:beforeLines="0" w:line="550" w:lineRule="exact"/>
        <w:rPr>
          <w:rFonts w:hint="default" w:ascii="Times New Roman" w:hAnsi="Times New Roman" w:cs="Times New Roman"/>
        </w:rPr>
      </w:pPr>
    </w:p>
    <w:p>
      <w:pPr>
        <w:pageBreakBefore w:val="0"/>
        <w:kinsoku/>
        <w:wordWrap/>
        <w:overflowPunct/>
        <w:topLinePunct w:val="0"/>
        <w:bidi w:val="0"/>
        <w:spacing w:line="550" w:lineRule="exact"/>
        <w:jc w:val="center"/>
        <w:outlineLvl w:val="0"/>
        <w:rPr>
          <w:rFonts w:hint="default" w:ascii="Times New Roman" w:hAnsi="Times New Roman" w:eastAsia="方正小标宋简体" w:cs="Times New Roman"/>
          <w:color w:val="000000"/>
          <w:spacing w:val="-20"/>
          <w:kern w:val="0"/>
          <w:sz w:val="44"/>
          <w:szCs w:val="44"/>
          <w:lang w:val="zh-CN"/>
        </w:rPr>
      </w:pPr>
    </w:p>
    <w:p>
      <w:pPr>
        <w:pageBreakBefore w:val="0"/>
        <w:kinsoku/>
        <w:wordWrap/>
        <w:overflowPunct/>
        <w:topLinePunct w:val="0"/>
        <w:bidi w:val="0"/>
        <w:spacing w:line="550" w:lineRule="exact"/>
        <w:jc w:val="both"/>
        <w:outlineLvl w:val="0"/>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color w:val="000000"/>
          <w:spacing w:val="-20"/>
          <w:kern w:val="0"/>
          <w:sz w:val="44"/>
          <w:szCs w:val="44"/>
          <w:lang w:val="zh-CN"/>
        </w:rPr>
        <w:t>广安市工商联</w:t>
      </w:r>
      <w:r>
        <w:rPr>
          <w:rFonts w:hint="eastAsia" w:ascii="方正小标宋_GBK" w:hAnsi="方正小标宋_GBK" w:eastAsia="方正小标宋_GBK" w:cs="方正小标宋_GBK"/>
          <w:spacing w:val="-20"/>
          <w:sz w:val="44"/>
          <w:szCs w:val="44"/>
        </w:rPr>
        <w:t>202</w:t>
      </w:r>
      <w:r>
        <w:rPr>
          <w:rFonts w:hint="eastAsia" w:ascii="方正小标宋_GBK" w:hAnsi="方正小标宋_GBK" w:eastAsia="方正小标宋_GBK" w:cs="方正小标宋_GBK"/>
          <w:spacing w:val="-20"/>
          <w:sz w:val="44"/>
          <w:szCs w:val="44"/>
          <w:lang w:val="en-US" w:eastAsia="zh-CN"/>
        </w:rPr>
        <w:t>1</w:t>
      </w:r>
      <w:r>
        <w:rPr>
          <w:rFonts w:hint="eastAsia" w:ascii="方正小标宋_GBK" w:hAnsi="方正小标宋_GBK" w:eastAsia="方正小标宋_GBK" w:cs="方正小标宋_GBK"/>
          <w:spacing w:val="-20"/>
          <w:sz w:val="44"/>
          <w:szCs w:val="44"/>
        </w:rPr>
        <w:t>年项目支出绩效自评报告</w:t>
      </w:r>
    </w:p>
    <w:p>
      <w:pPr>
        <w:pStyle w:val="2"/>
        <w:pageBreakBefore w:val="0"/>
        <w:kinsoku/>
        <w:wordWrap/>
        <w:overflowPunct/>
        <w:topLinePunct w:val="0"/>
        <w:bidi w:val="0"/>
        <w:spacing w:line="550" w:lineRule="exact"/>
        <w:jc w:val="center"/>
        <w:rPr>
          <w:rFonts w:hint="default" w:ascii="Times New Roman" w:hAnsi="Times New Roman" w:eastAsia="方正楷体_GBK" w:cs="Times New Roman"/>
          <w:color w:val="000000"/>
          <w:sz w:val="33"/>
          <w:szCs w:val="33"/>
          <w:lang w:val="zh-CN"/>
        </w:rPr>
      </w:pPr>
      <w:r>
        <w:rPr>
          <w:rFonts w:hint="default" w:ascii="Times New Roman" w:hAnsi="Times New Roman" w:eastAsia="方正楷体_GBK" w:cs="Times New Roman"/>
          <w:color w:val="000000"/>
          <w:sz w:val="33"/>
          <w:szCs w:val="33"/>
          <w:lang w:val="zh-CN"/>
        </w:rPr>
        <w:t>（</w:t>
      </w:r>
      <w:r>
        <w:rPr>
          <w:rFonts w:hint="eastAsia" w:ascii="楷体" w:hAnsi="楷体" w:eastAsia="楷体" w:cs="楷体"/>
          <w:b/>
          <w:bCs/>
          <w:color w:val="000000"/>
          <w:sz w:val="33"/>
          <w:szCs w:val="33"/>
          <w:lang w:val="en-US" w:eastAsia="zh-CN"/>
        </w:rPr>
        <w:t>招商引资、参政议政、“百企帮百村”乡村振兴行动、</w:t>
      </w:r>
      <w:r>
        <w:rPr>
          <w:rFonts w:hint="default" w:ascii="楷体" w:hAnsi="楷体" w:eastAsia="楷体" w:cs="楷体"/>
          <w:b/>
          <w:bCs/>
          <w:color w:val="000000"/>
          <w:sz w:val="33"/>
          <w:szCs w:val="33"/>
          <w:lang w:val="en-US" w:eastAsia="zh-CN"/>
        </w:rPr>
        <w:t>民营</w:t>
      </w:r>
      <w:r>
        <w:rPr>
          <w:rFonts w:hint="eastAsia" w:ascii="楷体" w:hAnsi="楷体" w:eastAsia="楷体" w:cs="楷体"/>
          <w:b/>
          <w:bCs/>
          <w:color w:val="000000"/>
          <w:sz w:val="33"/>
          <w:szCs w:val="33"/>
          <w:lang w:val="en-US" w:eastAsia="zh-CN"/>
        </w:rPr>
        <w:t>企业“请进来”“走出去”对外交流合作</w:t>
      </w:r>
      <w:r>
        <w:rPr>
          <w:rFonts w:hint="default" w:ascii="楷体" w:hAnsi="楷体" w:eastAsia="楷体" w:cs="楷体"/>
          <w:b/>
          <w:bCs/>
          <w:color w:val="000000"/>
          <w:sz w:val="33"/>
          <w:szCs w:val="33"/>
          <w:lang w:val="zh-CN" w:eastAsia="zh-CN"/>
        </w:rPr>
        <w:t>）</w:t>
      </w:r>
    </w:p>
    <w:p>
      <w:pPr>
        <w:pageBreakBefore w:val="0"/>
        <w:kinsoku/>
        <w:wordWrap/>
        <w:overflowPunct/>
        <w:topLinePunct w:val="0"/>
        <w:bidi w:val="0"/>
        <w:adjustRightInd w:val="0"/>
        <w:snapToGrid w:val="0"/>
        <w:spacing w:line="550" w:lineRule="exact"/>
        <w:ind w:firstLine="720"/>
        <w:rPr>
          <w:rFonts w:hint="default" w:ascii="Times New Roman" w:hAnsi="Times New Roman" w:eastAsia="方正仿宋_GBK" w:cs="Times New Roman"/>
          <w:color w:val="4A4A4A"/>
          <w:sz w:val="33"/>
          <w:szCs w:val="33"/>
          <w:shd w:val="clear" w:color="auto" w:fill="FFFFFF"/>
        </w:rPr>
      </w:pPr>
    </w:p>
    <w:p>
      <w:pPr>
        <w:pageBreakBefore w:val="0"/>
        <w:kinsoku/>
        <w:wordWrap/>
        <w:overflowPunct/>
        <w:topLinePunct w:val="0"/>
        <w:bidi w:val="0"/>
        <w:adjustRightInd w:val="0"/>
        <w:snapToGrid w:val="0"/>
        <w:spacing w:line="550" w:lineRule="exact"/>
        <w:ind w:firstLine="660" w:firstLineChars="200"/>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val="zh-CN"/>
        </w:rPr>
        <w:t>根据相关工作要求，</w:t>
      </w:r>
      <w:r>
        <w:rPr>
          <w:rFonts w:hint="default" w:ascii="Times New Roman" w:hAnsi="Times New Roman" w:eastAsia="方正仿宋_GBK" w:cs="Times New Roman"/>
          <w:sz w:val="33"/>
          <w:szCs w:val="33"/>
          <w:lang w:eastAsia="zh-CN"/>
        </w:rPr>
        <w:t>广安市工商联</w:t>
      </w:r>
      <w:r>
        <w:rPr>
          <w:rFonts w:hint="default" w:ascii="Times New Roman" w:hAnsi="Times New Roman" w:eastAsia="方正仿宋_GBK" w:cs="Times New Roman"/>
          <w:sz w:val="33"/>
          <w:szCs w:val="33"/>
          <w:lang w:val="zh-CN"/>
        </w:rPr>
        <w:t>对202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zh-CN"/>
        </w:rPr>
        <w:t>年</w:t>
      </w:r>
      <w:r>
        <w:rPr>
          <w:rFonts w:hint="eastAsia" w:ascii="方正仿宋_GBK" w:hAnsi="方正仿宋_GBK" w:eastAsia="方正仿宋_GBK" w:cs="方正仿宋_GBK"/>
          <w:bCs/>
          <w:sz w:val="33"/>
          <w:szCs w:val="33"/>
          <w:lang w:val="en-US" w:eastAsia="zh-CN"/>
        </w:rPr>
        <w:t>招商引资、参政议政、“百企帮百村”乡村振兴行动、</w:t>
      </w:r>
      <w:r>
        <w:rPr>
          <w:rFonts w:hint="default" w:ascii="Times New Roman" w:hAnsi="Times New Roman" w:eastAsia="方正仿宋_GBK" w:cs="Times New Roman"/>
          <w:bCs/>
          <w:sz w:val="33"/>
          <w:szCs w:val="33"/>
          <w:lang w:val="en-US" w:eastAsia="zh-CN"/>
        </w:rPr>
        <w:t>民营</w:t>
      </w:r>
      <w:r>
        <w:rPr>
          <w:rFonts w:hint="eastAsia" w:ascii="方正仿宋_GBK" w:hAnsi="方正仿宋_GBK" w:eastAsia="方正仿宋_GBK" w:cs="方正仿宋_GBK"/>
          <w:bCs/>
          <w:sz w:val="33"/>
          <w:szCs w:val="33"/>
          <w:lang w:val="en-US" w:eastAsia="zh-CN"/>
        </w:rPr>
        <w:t>企业“请进来”“走出去”对外交流合作</w:t>
      </w:r>
      <w:r>
        <w:rPr>
          <w:rFonts w:hint="default" w:ascii="Times New Roman" w:hAnsi="Times New Roman" w:eastAsia="方正仿宋_GBK" w:cs="Times New Roman"/>
          <w:sz w:val="33"/>
          <w:szCs w:val="33"/>
          <w:lang w:val="zh-CN" w:eastAsia="zh-CN"/>
        </w:rPr>
        <w:t>项目</w:t>
      </w:r>
      <w:r>
        <w:rPr>
          <w:rFonts w:hint="default" w:ascii="Times New Roman" w:hAnsi="Times New Roman" w:eastAsia="方正仿宋_GBK" w:cs="Times New Roman"/>
          <w:sz w:val="33"/>
          <w:szCs w:val="33"/>
          <w:lang w:val="zh-CN"/>
        </w:rPr>
        <w:t>支出进行绩效自评。现将自评情况报告如下：</w:t>
      </w:r>
    </w:p>
    <w:p>
      <w:pPr>
        <w:pageBreakBefore w:val="0"/>
        <w:kinsoku/>
        <w:wordWrap/>
        <w:overflowPunct/>
        <w:topLinePunct w:val="0"/>
        <w:bidi w:val="0"/>
        <w:spacing w:line="550" w:lineRule="exact"/>
        <w:ind w:firstLine="660" w:firstLineChars="200"/>
        <w:rPr>
          <w:rFonts w:hint="default" w:ascii="Times New Roman" w:hAnsi="Times New Roman" w:eastAsia="方正黑体_GBK" w:cs="Times New Roman"/>
          <w:sz w:val="33"/>
          <w:szCs w:val="33"/>
        </w:rPr>
      </w:pPr>
      <w:r>
        <w:rPr>
          <w:rFonts w:hint="default" w:ascii="Times New Roman" w:hAnsi="Times New Roman" w:eastAsia="方正黑体_GBK" w:cs="Times New Roman"/>
          <w:sz w:val="33"/>
          <w:szCs w:val="33"/>
        </w:rPr>
        <w:t>一、项目概况</w:t>
      </w:r>
    </w:p>
    <w:p>
      <w:pPr>
        <w:pageBreakBefore w:val="0"/>
        <w:kinsoku/>
        <w:wordWrap/>
        <w:overflowPunct/>
        <w:topLinePunct w:val="0"/>
        <w:bidi w:val="0"/>
        <w:spacing w:line="550" w:lineRule="exact"/>
        <w:ind w:firstLine="660"/>
        <w:rPr>
          <w:rFonts w:hint="eastAsia" w:ascii="楷体" w:hAnsi="楷体" w:eastAsia="楷体" w:cs="楷体"/>
          <w:b/>
          <w:sz w:val="33"/>
          <w:szCs w:val="33"/>
          <w:lang w:val="zh-CN"/>
        </w:rPr>
      </w:pPr>
      <w:r>
        <w:rPr>
          <w:rFonts w:hint="eastAsia" w:ascii="楷体" w:hAnsi="楷体" w:eastAsia="楷体" w:cs="楷体"/>
          <w:b/>
          <w:sz w:val="33"/>
          <w:szCs w:val="33"/>
          <w:lang w:val="zh-CN"/>
        </w:rPr>
        <w:t>（一）项目</w:t>
      </w:r>
      <w:r>
        <w:rPr>
          <w:rFonts w:hint="eastAsia" w:ascii="楷体" w:hAnsi="楷体" w:eastAsia="楷体" w:cs="楷体"/>
          <w:b/>
          <w:sz w:val="33"/>
          <w:szCs w:val="33"/>
          <w:lang w:val="zh-CN" w:eastAsia="zh-CN"/>
        </w:rPr>
        <w:t>基本</w:t>
      </w:r>
      <w:r>
        <w:rPr>
          <w:rFonts w:hint="eastAsia" w:ascii="楷体" w:hAnsi="楷体" w:eastAsia="楷体" w:cs="楷体"/>
          <w:b/>
          <w:sz w:val="33"/>
          <w:szCs w:val="33"/>
          <w:lang w:val="zh-CN"/>
        </w:rPr>
        <w:t>情况。</w:t>
      </w:r>
    </w:p>
    <w:p>
      <w:pPr>
        <w:pageBreakBefore w:val="0"/>
        <w:kinsoku/>
        <w:wordWrap/>
        <w:overflowPunct/>
        <w:topLinePunct w:val="0"/>
        <w:bidi w:val="0"/>
        <w:spacing w:line="550" w:lineRule="exact"/>
        <w:ind w:firstLine="660"/>
        <w:rPr>
          <w:rFonts w:hint="default" w:ascii="Times New Roman" w:hAnsi="Times New Roman" w:eastAsia="方正仿宋_GBK" w:cs="Times New Roman"/>
          <w:bCs/>
          <w:sz w:val="33"/>
          <w:szCs w:val="33"/>
          <w:lang w:val="en-US" w:eastAsia="zh-CN"/>
        </w:rPr>
      </w:pPr>
      <w:r>
        <w:rPr>
          <w:rFonts w:hint="default" w:ascii="Times New Roman" w:hAnsi="Times New Roman" w:eastAsia="方正仿宋_GBK" w:cs="Times New Roman"/>
          <w:sz w:val="33"/>
          <w:szCs w:val="33"/>
          <w:lang w:val="zh-CN"/>
        </w:rPr>
        <w:t>为</w:t>
      </w:r>
      <w:r>
        <w:rPr>
          <w:rFonts w:hint="default" w:ascii="Times New Roman" w:hAnsi="Times New Roman" w:eastAsia="方正仿宋_GBK" w:cs="Times New Roman"/>
          <w:sz w:val="33"/>
          <w:szCs w:val="33"/>
        </w:rPr>
        <w:t>认真履行</w:t>
      </w:r>
      <w:r>
        <w:rPr>
          <w:rFonts w:hint="default" w:ascii="Times New Roman" w:hAnsi="Times New Roman" w:eastAsia="方正仿宋_GBK" w:cs="Times New Roman"/>
          <w:sz w:val="33"/>
          <w:szCs w:val="33"/>
          <w:lang w:eastAsia="zh-CN"/>
        </w:rPr>
        <w:t>工商联职能职责</w:t>
      </w:r>
      <w:r>
        <w:rPr>
          <w:rFonts w:hint="default" w:ascii="Times New Roman" w:hAnsi="Times New Roman" w:eastAsia="方正仿宋_GBK" w:cs="Times New Roman"/>
          <w:sz w:val="33"/>
          <w:szCs w:val="33"/>
        </w:rPr>
        <w:t>，</w:t>
      </w:r>
      <w:r>
        <w:rPr>
          <w:rFonts w:hint="default" w:ascii="Times New Roman" w:hAnsi="Times New Roman" w:eastAsia="方正仿宋_GBK" w:cs="Times New Roman"/>
          <w:sz w:val="33"/>
          <w:szCs w:val="33"/>
          <w:lang w:eastAsia="zh-CN"/>
        </w:rPr>
        <w:t>努力服务</w:t>
      </w:r>
      <w:r>
        <w:rPr>
          <w:rFonts w:hint="default" w:ascii="Times New Roman" w:hAnsi="Times New Roman" w:eastAsia="方正仿宋_GBK" w:cs="Times New Roman"/>
          <w:sz w:val="33"/>
          <w:szCs w:val="33"/>
        </w:rPr>
        <w:t>地方经济建设，充分</w:t>
      </w:r>
      <w:r>
        <w:rPr>
          <w:rFonts w:hint="default" w:ascii="Times New Roman" w:hAnsi="Times New Roman" w:eastAsia="方正仿宋_GBK" w:cs="Times New Roman"/>
          <w:sz w:val="33"/>
          <w:szCs w:val="33"/>
          <w:lang w:eastAsia="zh-CN"/>
        </w:rPr>
        <w:t>发挥工商联</w:t>
      </w:r>
      <w:r>
        <w:rPr>
          <w:rFonts w:hint="default" w:ascii="Times New Roman" w:hAnsi="Times New Roman" w:eastAsia="方正仿宋_GBK" w:cs="Times New Roman"/>
          <w:sz w:val="33"/>
          <w:szCs w:val="33"/>
          <w:lang w:val="zh-CN"/>
        </w:rPr>
        <w:t>在</w:t>
      </w:r>
      <w:r>
        <w:rPr>
          <w:rFonts w:hint="default" w:ascii="Times New Roman" w:hAnsi="Times New Roman" w:eastAsia="方正仿宋_GBK" w:cs="Times New Roman"/>
          <w:kern w:val="2"/>
          <w:sz w:val="33"/>
          <w:szCs w:val="33"/>
          <w:lang w:val="en-US" w:eastAsia="zh-CN" w:bidi="ar"/>
        </w:rPr>
        <w:t>开展招商引资、加强对外交流合作等</w:t>
      </w:r>
      <w:r>
        <w:rPr>
          <w:rFonts w:hint="default" w:ascii="Times New Roman" w:hAnsi="Times New Roman" w:eastAsia="方正仿宋_GBK" w:cs="Times New Roman"/>
          <w:sz w:val="33"/>
          <w:szCs w:val="33"/>
        </w:rPr>
        <w:t>方面</w:t>
      </w:r>
      <w:r>
        <w:rPr>
          <w:rFonts w:hint="default" w:ascii="Times New Roman" w:hAnsi="Times New Roman" w:eastAsia="方正仿宋_GBK" w:cs="Times New Roman"/>
          <w:sz w:val="33"/>
          <w:szCs w:val="33"/>
          <w:lang w:val="zh-CN"/>
        </w:rPr>
        <w:t>的作用，</w:t>
      </w:r>
      <w:r>
        <w:rPr>
          <w:rFonts w:hint="default" w:ascii="Times New Roman" w:hAnsi="Times New Roman" w:eastAsia="方正仿宋_GBK" w:cs="Times New Roman"/>
          <w:bCs/>
          <w:sz w:val="33"/>
          <w:szCs w:val="33"/>
          <w:lang w:eastAsia="zh-CN"/>
        </w:rPr>
        <w:t>根据市工商联工作的需要，在年初部门预算时申报了</w:t>
      </w:r>
      <w:r>
        <w:rPr>
          <w:rFonts w:hint="eastAsia" w:eastAsia="方正仿宋_GBK" w:cs="Times New Roman"/>
          <w:sz w:val="33"/>
          <w:szCs w:val="33"/>
          <w:lang w:val="zh-CN"/>
        </w:rPr>
        <w:t>“</w:t>
      </w:r>
      <w:r>
        <w:rPr>
          <w:rFonts w:hint="eastAsia" w:ascii="方正仿宋_GBK" w:hAnsi="方正仿宋_GBK" w:eastAsia="方正仿宋_GBK" w:cs="方正仿宋_GBK"/>
          <w:bCs/>
          <w:sz w:val="33"/>
          <w:szCs w:val="33"/>
          <w:lang w:val="en-US" w:eastAsia="zh-CN"/>
        </w:rPr>
        <w:t>招商引资、参政议政、</w:t>
      </w:r>
      <w:r>
        <w:rPr>
          <w:rFonts w:hint="eastAsia" w:ascii="宋体" w:hAnsi="宋体" w:eastAsia="宋体" w:cs="宋体"/>
          <w:kern w:val="2"/>
          <w:sz w:val="33"/>
          <w:szCs w:val="33"/>
          <w:lang w:val="zh-CN" w:eastAsia="zh-CN" w:bidi="ar-SA"/>
        </w:rPr>
        <w:t>‘</w:t>
      </w:r>
      <w:r>
        <w:rPr>
          <w:rFonts w:hint="eastAsia" w:ascii="方正仿宋_GBK" w:hAnsi="方正仿宋_GBK" w:eastAsia="方正仿宋_GBK" w:cs="方正仿宋_GBK"/>
          <w:bCs/>
          <w:sz w:val="33"/>
          <w:szCs w:val="33"/>
          <w:lang w:val="en-US" w:eastAsia="zh-CN"/>
        </w:rPr>
        <w:t>百企帮百村</w:t>
      </w:r>
      <w:r>
        <w:rPr>
          <w:rFonts w:hint="eastAsia" w:ascii="宋体" w:hAnsi="宋体" w:eastAsia="宋体" w:cs="宋体"/>
          <w:kern w:val="2"/>
          <w:sz w:val="33"/>
          <w:szCs w:val="33"/>
          <w:lang w:val="zh-CN" w:eastAsia="zh-CN" w:bidi="ar-SA"/>
        </w:rPr>
        <w:t>’</w:t>
      </w:r>
      <w:r>
        <w:rPr>
          <w:rFonts w:hint="eastAsia" w:ascii="方正仿宋_GBK" w:hAnsi="方正仿宋_GBK" w:eastAsia="方正仿宋_GBK" w:cs="方正仿宋_GBK"/>
          <w:bCs/>
          <w:sz w:val="33"/>
          <w:szCs w:val="33"/>
          <w:lang w:val="en-US" w:eastAsia="zh-CN"/>
        </w:rPr>
        <w:t>乡村振兴行动、</w:t>
      </w:r>
      <w:r>
        <w:rPr>
          <w:rFonts w:hint="default" w:ascii="Times New Roman" w:hAnsi="Times New Roman" w:eastAsia="方正仿宋_GBK" w:cs="Times New Roman"/>
          <w:bCs/>
          <w:sz w:val="33"/>
          <w:szCs w:val="33"/>
          <w:lang w:val="en-US" w:eastAsia="zh-CN"/>
        </w:rPr>
        <w:t>民营</w:t>
      </w:r>
      <w:r>
        <w:rPr>
          <w:rFonts w:hint="eastAsia" w:ascii="方正仿宋_GBK" w:hAnsi="方正仿宋_GBK" w:eastAsia="方正仿宋_GBK" w:cs="方正仿宋_GBK"/>
          <w:bCs/>
          <w:sz w:val="33"/>
          <w:szCs w:val="33"/>
          <w:lang w:val="en-US" w:eastAsia="zh-CN"/>
        </w:rPr>
        <w:t>企业</w:t>
      </w:r>
      <w:r>
        <w:rPr>
          <w:rFonts w:hint="eastAsia" w:ascii="宋体" w:hAnsi="宋体" w:eastAsia="宋体" w:cs="宋体"/>
          <w:kern w:val="2"/>
          <w:sz w:val="33"/>
          <w:szCs w:val="33"/>
          <w:lang w:val="zh-CN" w:eastAsia="zh-CN" w:bidi="ar-SA"/>
        </w:rPr>
        <w:t>‘</w:t>
      </w:r>
      <w:r>
        <w:rPr>
          <w:rFonts w:hint="default" w:ascii="Times New Roman" w:hAnsi="Times New Roman" w:eastAsia="方正仿宋_GBK" w:cs="Times New Roman"/>
          <w:kern w:val="2"/>
          <w:sz w:val="33"/>
          <w:szCs w:val="33"/>
          <w:lang w:val="zh-CN" w:eastAsia="zh-CN" w:bidi="ar-SA"/>
        </w:rPr>
        <w:t>请进来</w:t>
      </w:r>
      <w:r>
        <w:rPr>
          <w:rFonts w:hint="eastAsia" w:ascii="宋体" w:hAnsi="宋体" w:eastAsia="宋体" w:cs="宋体"/>
          <w:kern w:val="2"/>
          <w:sz w:val="33"/>
          <w:szCs w:val="33"/>
          <w:lang w:val="zh-CN" w:eastAsia="zh-CN" w:bidi="ar-SA"/>
        </w:rPr>
        <w:t>’‘</w:t>
      </w:r>
      <w:r>
        <w:rPr>
          <w:rFonts w:hint="default" w:ascii="Times New Roman" w:hAnsi="Times New Roman" w:eastAsia="方正仿宋_GBK" w:cs="Times New Roman"/>
          <w:kern w:val="2"/>
          <w:sz w:val="33"/>
          <w:szCs w:val="33"/>
          <w:lang w:val="zh-CN" w:eastAsia="zh-CN" w:bidi="ar-SA"/>
        </w:rPr>
        <w:t>走出</w:t>
      </w:r>
      <w:r>
        <w:rPr>
          <w:rFonts w:hint="default" w:ascii="Times New Roman" w:hAnsi="Times New Roman" w:eastAsia="方正仿宋_GBK" w:cs="Times New Roman"/>
          <w:sz w:val="33"/>
          <w:szCs w:val="33"/>
          <w:lang w:val="zh-CN" w:eastAsia="zh-CN"/>
        </w:rPr>
        <w:t>去</w:t>
      </w:r>
      <w:r>
        <w:rPr>
          <w:rFonts w:hint="eastAsia" w:ascii="宋体" w:hAnsi="宋体" w:eastAsia="宋体" w:cs="宋体"/>
          <w:kern w:val="2"/>
          <w:sz w:val="33"/>
          <w:szCs w:val="33"/>
          <w:lang w:val="zh-CN" w:eastAsia="zh-CN" w:bidi="ar-SA"/>
        </w:rPr>
        <w:t>’</w:t>
      </w:r>
      <w:r>
        <w:rPr>
          <w:rFonts w:hint="eastAsia" w:ascii="方正仿宋_GBK" w:hAnsi="方正仿宋_GBK" w:eastAsia="方正仿宋_GBK" w:cs="方正仿宋_GBK"/>
          <w:bCs/>
          <w:sz w:val="33"/>
          <w:szCs w:val="33"/>
          <w:lang w:val="en-US" w:eastAsia="zh-CN"/>
        </w:rPr>
        <w:t>对外交流合作</w:t>
      </w:r>
      <w:r>
        <w:rPr>
          <w:rFonts w:hint="eastAsia" w:eastAsia="方正仿宋_GBK" w:cs="Times New Roman"/>
          <w:sz w:val="33"/>
          <w:szCs w:val="33"/>
          <w:lang w:val="zh-CN"/>
        </w:rPr>
        <w:t>”</w:t>
      </w:r>
      <w:r>
        <w:rPr>
          <w:rFonts w:hint="default" w:ascii="Times New Roman" w:hAnsi="Times New Roman" w:eastAsia="方正仿宋_GBK" w:cs="Times New Roman"/>
          <w:sz w:val="33"/>
          <w:szCs w:val="33"/>
          <w:lang w:eastAsia="zh-CN"/>
        </w:rPr>
        <w:t>专项</w:t>
      </w:r>
      <w:r>
        <w:rPr>
          <w:rFonts w:hint="default" w:ascii="Times New Roman" w:hAnsi="Times New Roman" w:eastAsia="方正仿宋_GBK" w:cs="Times New Roman"/>
          <w:bCs/>
          <w:sz w:val="33"/>
          <w:szCs w:val="33"/>
        </w:rPr>
        <w:t>项目</w:t>
      </w:r>
      <w:r>
        <w:rPr>
          <w:rFonts w:hint="default" w:ascii="Times New Roman" w:hAnsi="Times New Roman" w:eastAsia="方正仿宋_GBK" w:cs="Times New Roman"/>
          <w:sz w:val="33"/>
          <w:szCs w:val="33"/>
          <w:lang w:eastAsia="zh-CN"/>
        </w:rPr>
        <w:t>经费。</w:t>
      </w:r>
      <w:r>
        <w:rPr>
          <w:rFonts w:hint="default" w:ascii="Times New Roman" w:hAnsi="Times New Roman" w:eastAsia="方正仿宋_GBK" w:cs="Times New Roman"/>
          <w:sz w:val="33"/>
          <w:szCs w:val="33"/>
        </w:rPr>
        <w:t>广安市</w:t>
      </w:r>
      <w:r>
        <w:rPr>
          <w:rFonts w:hint="default" w:ascii="Times New Roman" w:hAnsi="Times New Roman" w:eastAsia="方正仿宋_GBK" w:cs="Times New Roman"/>
          <w:sz w:val="33"/>
          <w:szCs w:val="33"/>
          <w:lang w:eastAsia="zh-CN"/>
        </w:rPr>
        <w:t>工商联依据中省工商联资金管理办法、市财政财务资金管理规则</w:t>
      </w:r>
      <w:r>
        <w:rPr>
          <w:rFonts w:hint="default" w:ascii="Times New Roman" w:hAnsi="Times New Roman" w:eastAsia="方正仿宋_GBK" w:cs="Times New Roman"/>
          <w:sz w:val="33"/>
          <w:szCs w:val="33"/>
          <w:lang w:val="en-US" w:eastAsia="zh-CN"/>
        </w:rPr>
        <w:t>和</w:t>
      </w:r>
      <w:r>
        <w:rPr>
          <w:rFonts w:hint="default" w:ascii="Times New Roman" w:hAnsi="Times New Roman" w:eastAsia="方正仿宋_GBK" w:cs="Times New Roman"/>
          <w:sz w:val="33"/>
          <w:szCs w:val="33"/>
          <w:lang w:eastAsia="zh-CN"/>
        </w:rPr>
        <w:t>广安市工商联制度汇编等政策制度执行。</w:t>
      </w:r>
    </w:p>
    <w:p>
      <w:pPr>
        <w:pageBreakBefore w:val="0"/>
        <w:kinsoku/>
        <w:wordWrap/>
        <w:overflowPunct/>
        <w:topLinePunct w:val="0"/>
        <w:bidi w:val="0"/>
        <w:spacing w:line="550" w:lineRule="exact"/>
        <w:ind w:firstLine="660"/>
        <w:rPr>
          <w:rFonts w:hint="default" w:ascii="楷体" w:hAnsi="楷体" w:eastAsia="楷体" w:cs="楷体"/>
          <w:b/>
          <w:sz w:val="33"/>
          <w:szCs w:val="33"/>
          <w:lang w:val="zh-CN"/>
        </w:rPr>
      </w:pPr>
      <w:r>
        <w:rPr>
          <w:rFonts w:hint="default" w:ascii="楷体" w:hAnsi="楷体" w:eastAsia="楷体" w:cs="楷体"/>
          <w:b/>
          <w:sz w:val="33"/>
          <w:szCs w:val="33"/>
          <w:lang w:val="zh-CN"/>
        </w:rPr>
        <w:t>（二）项目绩效目标。</w:t>
      </w:r>
    </w:p>
    <w:p>
      <w:pPr>
        <w:pageBreakBefore w:val="0"/>
        <w:kinsoku/>
        <w:wordWrap/>
        <w:overflowPunct/>
        <w:topLinePunct w:val="0"/>
        <w:bidi w:val="0"/>
        <w:spacing w:line="550" w:lineRule="exact"/>
        <w:ind w:firstLine="660"/>
        <w:rPr>
          <w:rFonts w:hint="default" w:ascii="Times New Roman" w:hAnsi="Times New Roman" w:eastAsia="方正仿宋_GBK" w:cs="Times New Roman"/>
          <w:bCs/>
          <w:sz w:val="33"/>
          <w:szCs w:val="33"/>
          <w:lang w:eastAsia="zh-CN"/>
        </w:rPr>
      </w:pPr>
      <w:r>
        <w:rPr>
          <w:rFonts w:hint="default" w:ascii="Times New Roman" w:hAnsi="Times New Roman" w:eastAsia="方正仿宋_GBK" w:cs="Times New Roman"/>
          <w:sz w:val="33"/>
          <w:szCs w:val="33"/>
        </w:rPr>
        <w:t>根据预</w:t>
      </w:r>
      <w:r>
        <w:rPr>
          <w:rFonts w:hint="default" w:ascii="Times New Roman" w:hAnsi="Times New Roman" w:eastAsia="方正仿宋_GBK" w:cs="Times New Roman"/>
          <w:kern w:val="2"/>
          <w:sz w:val="33"/>
          <w:szCs w:val="33"/>
          <w:lang w:val="en-US" w:eastAsia="zh-CN" w:bidi="ar-SA"/>
        </w:rPr>
        <w:t>算绩效管理要求，结合往年预算编制情况，广安市工商联在202</w:t>
      </w:r>
      <w:r>
        <w:rPr>
          <w:rFonts w:hint="eastAsia" w:eastAsia="方正仿宋_GBK" w:cs="Times New Roman"/>
          <w:kern w:val="2"/>
          <w:sz w:val="33"/>
          <w:szCs w:val="33"/>
          <w:lang w:val="en-US" w:eastAsia="zh-CN" w:bidi="ar-SA"/>
        </w:rPr>
        <w:t>1</w:t>
      </w:r>
      <w:r>
        <w:rPr>
          <w:rFonts w:hint="default" w:ascii="Times New Roman" w:hAnsi="Times New Roman" w:eastAsia="方正仿宋_GBK" w:cs="Times New Roman"/>
          <w:kern w:val="2"/>
          <w:sz w:val="33"/>
          <w:szCs w:val="33"/>
          <w:lang w:val="en-US" w:eastAsia="zh-CN" w:bidi="ar-SA"/>
        </w:rPr>
        <w:t>年部门预算编制阶段，组织对</w:t>
      </w:r>
      <w:r>
        <w:rPr>
          <w:rFonts w:hint="eastAsia" w:eastAsia="方正仿宋_GBK" w:cs="Times New Roman"/>
          <w:sz w:val="33"/>
          <w:szCs w:val="33"/>
          <w:lang w:val="zh-CN"/>
        </w:rPr>
        <w:t>“</w:t>
      </w:r>
      <w:r>
        <w:rPr>
          <w:rFonts w:hint="eastAsia" w:ascii="方正仿宋_GBK" w:hAnsi="方正仿宋_GBK" w:eastAsia="方正仿宋_GBK" w:cs="方正仿宋_GBK"/>
          <w:bCs/>
          <w:sz w:val="33"/>
          <w:szCs w:val="33"/>
          <w:lang w:val="en-US" w:eastAsia="zh-CN"/>
        </w:rPr>
        <w:t>招商引资、参政议政、</w:t>
      </w:r>
      <w:r>
        <w:rPr>
          <w:rFonts w:hint="eastAsia" w:ascii="宋体" w:hAnsi="宋体" w:eastAsia="宋体" w:cs="宋体"/>
          <w:kern w:val="2"/>
          <w:sz w:val="33"/>
          <w:szCs w:val="33"/>
          <w:lang w:val="zh-CN" w:eastAsia="zh-CN" w:bidi="ar-SA"/>
        </w:rPr>
        <w:t>‘</w:t>
      </w:r>
      <w:r>
        <w:rPr>
          <w:rFonts w:hint="eastAsia" w:ascii="方正仿宋_GBK" w:hAnsi="方正仿宋_GBK" w:eastAsia="方正仿宋_GBK" w:cs="方正仿宋_GBK"/>
          <w:bCs/>
          <w:sz w:val="33"/>
          <w:szCs w:val="33"/>
          <w:lang w:val="en-US" w:eastAsia="zh-CN"/>
        </w:rPr>
        <w:t>百企帮百村</w:t>
      </w:r>
      <w:r>
        <w:rPr>
          <w:rFonts w:hint="eastAsia" w:ascii="宋体" w:hAnsi="宋体" w:eastAsia="宋体" w:cs="宋体"/>
          <w:kern w:val="2"/>
          <w:sz w:val="33"/>
          <w:szCs w:val="33"/>
          <w:lang w:val="zh-CN" w:eastAsia="zh-CN" w:bidi="ar-SA"/>
        </w:rPr>
        <w:t>’</w:t>
      </w:r>
      <w:r>
        <w:rPr>
          <w:rFonts w:hint="eastAsia" w:ascii="方正仿宋_GBK" w:hAnsi="方正仿宋_GBK" w:eastAsia="方正仿宋_GBK" w:cs="方正仿宋_GBK"/>
          <w:bCs/>
          <w:sz w:val="33"/>
          <w:szCs w:val="33"/>
          <w:lang w:val="en-US" w:eastAsia="zh-CN"/>
        </w:rPr>
        <w:t>乡村振兴行动、</w:t>
      </w:r>
      <w:r>
        <w:rPr>
          <w:rFonts w:hint="default" w:ascii="Times New Roman" w:hAnsi="Times New Roman" w:eastAsia="方正仿宋_GBK" w:cs="Times New Roman"/>
          <w:bCs/>
          <w:sz w:val="33"/>
          <w:szCs w:val="33"/>
          <w:lang w:val="en-US" w:eastAsia="zh-CN"/>
        </w:rPr>
        <w:t>民营</w:t>
      </w:r>
      <w:r>
        <w:rPr>
          <w:rFonts w:hint="eastAsia" w:ascii="方正仿宋_GBK" w:hAnsi="方正仿宋_GBK" w:eastAsia="方正仿宋_GBK" w:cs="方正仿宋_GBK"/>
          <w:bCs/>
          <w:sz w:val="33"/>
          <w:szCs w:val="33"/>
          <w:lang w:val="en-US" w:eastAsia="zh-CN"/>
        </w:rPr>
        <w:t>企业</w:t>
      </w:r>
      <w:r>
        <w:rPr>
          <w:rFonts w:hint="eastAsia" w:ascii="宋体" w:hAnsi="宋体" w:eastAsia="宋体" w:cs="宋体"/>
          <w:kern w:val="2"/>
          <w:sz w:val="33"/>
          <w:szCs w:val="33"/>
          <w:lang w:val="zh-CN" w:eastAsia="zh-CN" w:bidi="ar-SA"/>
        </w:rPr>
        <w:t>‘</w:t>
      </w:r>
      <w:r>
        <w:rPr>
          <w:rFonts w:hint="default" w:ascii="Times New Roman" w:hAnsi="Times New Roman" w:eastAsia="方正仿宋_GBK" w:cs="Times New Roman"/>
          <w:kern w:val="2"/>
          <w:sz w:val="33"/>
          <w:szCs w:val="33"/>
          <w:lang w:val="zh-CN" w:eastAsia="zh-CN" w:bidi="ar-SA"/>
        </w:rPr>
        <w:t>请进来</w:t>
      </w:r>
      <w:r>
        <w:rPr>
          <w:rFonts w:hint="eastAsia" w:ascii="宋体" w:hAnsi="宋体" w:eastAsia="宋体" w:cs="宋体"/>
          <w:kern w:val="2"/>
          <w:sz w:val="33"/>
          <w:szCs w:val="33"/>
          <w:lang w:val="zh-CN" w:eastAsia="zh-CN" w:bidi="ar-SA"/>
        </w:rPr>
        <w:t>’‘</w:t>
      </w:r>
      <w:r>
        <w:rPr>
          <w:rFonts w:hint="default" w:ascii="Times New Roman" w:hAnsi="Times New Roman" w:eastAsia="方正仿宋_GBK" w:cs="Times New Roman"/>
          <w:kern w:val="2"/>
          <w:sz w:val="33"/>
          <w:szCs w:val="33"/>
          <w:lang w:val="zh-CN" w:eastAsia="zh-CN" w:bidi="ar-SA"/>
        </w:rPr>
        <w:t>走出</w:t>
      </w:r>
      <w:r>
        <w:rPr>
          <w:rFonts w:hint="default" w:ascii="Times New Roman" w:hAnsi="Times New Roman" w:eastAsia="方正仿宋_GBK" w:cs="Times New Roman"/>
          <w:sz w:val="33"/>
          <w:szCs w:val="33"/>
          <w:lang w:val="zh-CN" w:eastAsia="zh-CN"/>
        </w:rPr>
        <w:t>去</w:t>
      </w:r>
      <w:r>
        <w:rPr>
          <w:rFonts w:hint="eastAsia" w:ascii="宋体" w:hAnsi="宋体" w:eastAsia="宋体" w:cs="宋体"/>
          <w:kern w:val="2"/>
          <w:sz w:val="33"/>
          <w:szCs w:val="33"/>
          <w:lang w:val="zh-CN" w:eastAsia="zh-CN" w:bidi="ar-SA"/>
        </w:rPr>
        <w:t>’</w:t>
      </w:r>
      <w:r>
        <w:rPr>
          <w:rFonts w:hint="eastAsia" w:ascii="方正仿宋_GBK" w:hAnsi="方正仿宋_GBK" w:eastAsia="方正仿宋_GBK" w:cs="方正仿宋_GBK"/>
          <w:bCs/>
          <w:sz w:val="33"/>
          <w:szCs w:val="33"/>
          <w:lang w:val="en-US" w:eastAsia="zh-CN"/>
        </w:rPr>
        <w:t>对外交流合作</w:t>
      </w:r>
      <w:r>
        <w:rPr>
          <w:rFonts w:hint="eastAsia" w:eastAsia="方正仿宋_GBK" w:cs="Times New Roman"/>
          <w:sz w:val="33"/>
          <w:szCs w:val="33"/>
          <w:lang w:val="zh-CN"/>
        </w:rPr>
        <w:t>”</w:t>
      </w:r>
      <w:r>
        <w:rPr>
          <w:rFonts w:hint="default" w:ascii="Times New Roman" w:hAnsi="Times New Roman" w:eastAsia="方正仿宋_GBK" w:cs="Times New Roman"/>
          <w:sz w:val="33"/>
          <w:szCs w:val="33"/>
        </w:rPr>
        <w:t>项目开展了预算绩效</w:t>
      </w:r>
      <w:r>
        <w:rPr>
          <w:rFonts w:hint="default" w:ascii="Times New Roman" w:hAnsi="Times New Roman" w:eastAsia="方正仿宋_GBK" w:cs="Times New Roman"/>
          <w:sz w:val="33"/>
          <w:szCs w:val="33"/>
          <w:lang w:eastAsia="zh-CN"/>
        </w:rPr>
        <w:t>目标编制</w:t>
      </w:r>
      <w:r>
        <w:rPr>
          <w:rFonts w:hint="default" w:ascii="Times New Roman" w:hAnsi="Times New Roman" w:eastAsia="方正仿宋_GBK" w:cs="Times New Roman"/>
          <w:sz w:val="33"/>
          <w:szCs w:val="33"/>
        </w:rPr>
        <w:t>。</w:t>
      </w:r>
      <w:r>
        <w:rPr>
          <w:rFonts w:hint="default" w:ascii="Times New Roman" w:hAnsi="Times New Roman" w:eastAsia="方正仿宋_GBK" w:cs="Times New Roman"/>
          <w:sz w:val="33"/>
          <w:szCs w:val="33"/>
          <w:lang w:eastAsia="zh-CN"/>
        </w:rPr>
        <w:t>主要内容是：</w:t>
      </w:r>
      <w:r>
        <w:rPr>
          <w:rFonts w:hint="default" w:ascii="Times New Roman" w:hAnsi="Times New Roman" w:eastAsia="方正仿宋_GBK" w:cs="Times New Roman"/>
          <w:sz w:val="33"/>
          <w:szCs w:val="33"/>
        </w:rPr>
        <w:t>年内邀请</w:t>
      </w:r>
      <w:r>
        <w:rPr>
          <w:rFonts w:hint="default" w:ascii="Times New Roman" w:hAnsi="Times New Roman" w:eastAsia="方正仿宋_GBK" w:cs="Times New Roman"/>
          <w:sz w:val="33"/>
          <w:szCs w:val="33"/>
          <w:lang w:val="en-US" w:eastAsia="zh-CN"/>
        </w:rPr>
        <w:t>100</w:t>
      </w:r>
      <w:r>
        <w:rPr>
          <w:rFonts w:hint="default" w:ascii="Times New Roman" w:hAnsi="Times New Roman" w:eastAsia="方正仿宋_GBK" w:cs="Times New Roman"/>
          <w:sz w:val="33"/>
          <w:szCs w:val="33"/>
        </w:rPr>
        <w:t>名以上民营企业到广安投资考察，组织</w:t>
      </w:r>
      <w:r>
        <w:rPr>
          <w:rFonts w:hint="default" w:ascii="Times New Roman" w:hAnsi="Times New Roman" w:eastAsia="方正仿宋_GBK" w:cs="Times New Roman"/>
          <w:sz w:val="33"/>
          <w:szCs w:val="33"/>
          <w:lang w:val="en-US" w:eastAsia="zh-CN"/>
        </w:rPr>
        <w:t>10</w:t>
      </w:r>
      <w:r>
        <w:rPr>
          <w:rFonts w:hint="default" w:ascii="Times New Roman" w:hAnsi="Times New Roman" w:eastAsia="方正仿宋_GBK" w:cs="Times New Roman"/>
          <w:sz w:val="33"/>
          <w:szCs w:val="33"/>
        </w:rPr>
        <w:t>0名以上企业家</w:t>
      </w:r>
      <w:r>
        <w:rPr>
          <w:rFonts w:hint="eastAsia" w:eastAsia="方正仿宋_GBK" w:cs="Times New Roman"/>
          <w:sz w:val="33"/>
          <w:szCs w:val="33"/>
          <w:lang w:eastAsia="zh-CN"/>
        </w:rPr>
        <w:t>“</w:t>
      </w:r>
      <w:r>
        <w:rPr>
          <w:rFonts w:hint="default" w:ascii="Times New Roman" w:hAnsi="Times New Roman" w:eastAsia="方正仿宋_GBK" w:cs="Times New Roman"/>
          <w:sz w:val="33"/>
          <w:szCs w:val="33"/>
        </w:rPr>
        <w:t>走出去</w:t>
      </w:r>
      <w:r>
        <w:rPr>
          <w:rFonts w:hint="eastAsia" w:eastAsia="方正仿宋_GBK" w:cs="Times New Roman"/>
          <w:sz w:val="33"/>
          <w:szCs w:val="33"/>
          <w:lang w:eastAsia="zh-CN"/>
        </w:rPr>
        <w:t>”</w:t>
      </w:r>
      <w:r>
        <w:rPr>
          <w:rFonts w:hint="default" w:ascii="Times New Roman" w:hAnsi="Times New Roman" w:eastAsia="方正仿宋_GBK" w:cs="Times New Roman"/>
          <w:sz w:val="33"/>
          <w:szCs w:val="33"/>
        </w:rPr>
        <w:t>学习考察，借鉴发达地区民营经济发展先进经验，积极参与</w:t>
      </w:r>
      <w:r>
        <w:rPr>
          <w:rFonts w:hint="eastAsia" w:eastAsia="方正仿宋_GBK" w:cs="Times New Roman"/>
          <w:sz w:val="33"/>
          <w:szCs w:val="33"/>
          <w:lang w:eastAsia="zh-CN"/>
        </w:rPr>
        <w:t>“</w:t>
      </w:r>
      <w:r>
        <w:rPr>
          <w:rFonts w:hint="default" w:ascii="Times New Roman" w:hAnsi="Times New Roman" w:eastAsia="方正仿宋_GBK" w:cs="Times New Roman"/>
          <w:sz w:val="33"/>
          <w:szCs w:val="33"/>
        </w:rPr>
        <w:t>一带一路</w:t>
      </w:r>
      <w:r>
        <w:rPr>
          <w:rFonts w:hint="eastAsia" w:eastAsia="方正仿宋_GBK" w:cs="Times New Roman"/>
          <w:sz w:val="33"/>
          <w:szCs w:val="33"/>
          <w:lang w:eastAsia="zh-CN"/>
        </w:rPr>
        <w:t>”</w:t>
      </w:r>
      <w:r>
        <w:rPr>
          <w:rFonts w:hint="default" w:ascii="Times New Roman" w:hAnsi="Times New Roman" w:eastAsia="方正仿宋_GBK" w:cs="Times New Roman"/>
          <w:sz w:val="33"/>
          <w:szCs w:val="33"/>
        </w:rPr>
        <w:t>和长江经济带建设</w:t>
      </w:r>
      <w:r>
        <w:rPr>
          <w:rFonts w:hint="default" w:ascii="Times New Roman" w:hAnsi="Times New Roman" w:eastAsia="方正仿宋_GBK" w:cs="Times New Roman"/>
          <w:sz w:val="33"/>
          <w:szCs w:val="33"/>
          <w:lang w:val="en-US" w:eastAsia="zh-CN"/>
        </w:rPr>
        <w:t>等工作。年初制定的绩效目标包括数量、质量、成本、满意率等均通过财政部门审核。</w:t>
      </w:r>
    </w:p>
    <w:p>
      <w:pPr>
        <w:pageBreakBefore w:val="0"/>
        <w:numPr>
          <w:ilvl w:val="0"/>
          <w:numId w:val="0"/>
        </w:numPr>
        <w:kinsoku/>
        <w:wordWrap/>
        <w:overflowPunct/>
        <w:topLinePunct w:val="0"/>
        <w:bidi w:val="0"/>
        <w:spacing w:line="550" w:lineRule="exact"/>
        <w:ind w:leftChars="200"/>
        <w:rPr>
          <w:rFonts w:hint="eastAsia" w:ascii="楷体" w:hAnsi="楷体" w:eastAsia="楷体" w:cs="楷体"/>
          <w:b/>
          <w:kern w:val="0"/>
          <w:sz w:val="33"/>
          <w:szCs w:val="33"/>
          <w:lang w:val="zh-CN" w:eastAsia="zh-CN" w:bidi="ar-SA"/>
        </w:rPr>
      </w:pPr>
      <w:r>
        <w:rPr>
          <w:rFonts w:hint="eastAsia" w:ascii="楷体" w:hAnsi="楷体" w:eastAsia="楷体" w:cs="楷体"/>
          <w:b/>
          <w:kern w:val="2"/>
          <w:sz w:val="33"/>
          <w:szCs w:val="33"/>
          <w:lang w:val="zh-CN" w:eastAsia="zh-CN" w:bidi="ar-SA"/>
        </w:rPr>
        <w:t>（三）项目自评步骤及方法</w:t>
      </w:r>
      <w:r>
        <w:rPr>
          <w:rFonts w:hint="eastAsia" w:ascii="楷体" w:hAnsi="楷体" w:eastAsia="楷体" w:cs="楷体"/>
          <w:b/>
          <w:kern w:val="0"/>
          <w:sz w:val="33"/>
          <w:szCs w:val="33"/>
          <w:lang w:val="zh-CN" w:eastAsia="zh-CN" w:bidi="ar-SA"/>
        </w:rPr>
        <w:t>。</w:t>
      </w:r>
    </w:p>
    <w:p>
      <w:pPr>
        <w:pageBreakBefore w:val="0"/>
        <w:numPr>
          <w:ilvl w:val="0"/>
          <w:numId w:val="0"/>
        </w:numPr>
        <w:kinsoku/>
        <w:wordWrap/>
        <w:overflowPunct/>
        <w:topLinePunct w:val="0"/>
        <w:bidi w:val="0"/>
        <w:spacing w:line="550" w:lineRule="exact"/>
        <w:ind w:firstLine="660" w:firstLineChars="200"/>
        <w:rPr>
          <w:rFonts w:hint="default" w:ascii="Times New Roman" w:hAnsi="Times New Roman" w:eastAsia="方正仿宋_GBK" w:cs="Times New Roman"/>
          <w:kern w:val="2"/>
          <w:sz w:val="33"/>
          <w:szCs w:val="33"/>
          <w:lang w:val="zh-CN"/>
        </w:rPr>
      </w:pPr>
      <w:r>
        <w:rPr>
          <w:rFonts w:hint="default" w:ascii="Times New Roman" w:hAnsi="Times New Roman" w:eastAsia="方正仿宋_GBK" w:cs="Times New Roman"/>
          <w:sz w:val="33"/>
          <w:szCs w:val="33"/>
        </w:rPr>
        <w:t>年终执行完毕后，根据市财政局下发文件规定的绩效评价体系指</w:t>
      </w:r>
      <w:r>
        <w:rPr>
          <w:rFonts w:hint="default" w:ascii="Times New Roman" w:hAnsi="Times New Roman" w:eastAsia="方正仿宋_GBK" w:cs="Times New Roman"/>
          <w:kern w:val="2"/>
          <w:sz w:val="33"/>
          <w:szCs w:val="33"/>
          <w:lang w:val="en-US" w:eastAsia="zh-CN" w:bidi="ar-SA"/>
        </w:rPr>
        <w:t>标、评价方法，由市工商联业务部门先初评，再由办公室审核汇总，对该项目开展了绩效目标完成情况梳理，形成了广安市工商联202</w:t>
      </w:r>
      <w:r>
        <w:rPr>
          <w:rFonts w:hint="eastAsia" w:eastAsia="方正仿宋_GBK" w:cs="Times New Roman"/>
          <w:kern w:val="2"/>
          <w:sz w:val="33"/>
          <w:szCs w:val="33"/>
          <w:lang w:val="en-US" w:eastAsia="zh-CN" w:bidi="ar-SA"/>
        </w:rPr>
        <w:t>1</w:t>
      </w:r>
      <w:r>
        <w:rPr>
          <w:rFonts w:hint="default" w:ascii="Times New Roman" w:hAnsi="Times New Roman" w:eastAsia="方正仿宋_GBK" w:cs="Times New Roman"/>
          <w:kern w:val="2"/>
          <w:sz w:val="33"/>
          <w:szCs w:val="33"/>
          <w:lang w:val="en-US" w:eastAsia="zh-CN" w:bidi="ar-SA"/>
        </w:rPr>
        <w:t>年项目支出绩效自评报告。</w:t>
      </w:r>
      <w:r>
        <w:rPr>
          <w:rFonts w:hint="default" w:ascii="Times New Roman" w:hAnsi="Times New Roman" w:eastAsia="方正仿宋_GBK" w:cs="Times New Roman"/>
          <w:kern w:val="2"/>
          <w:sz w:val="33"/>
          <w:szCs w:val="33"/>
          <w:lang w:val="zh-CN" w:eastAsia="zh-CN" w:bidi="ar-SA"/>
        </w:rPr>
        <w:t>申报内容与具体实施内容相符、申报目标合理可行。</w:t>
      </w:r>
    </w:p>
    <w:p>
      <w:pPr>
        <w:pageBreakBefore w:val="0"/>
        <w:kinsoku/>
        <w:wordWrap/>
        <w:overflowPunct/>
        <w:topLinePunct w:val="0"/>
        <w:bidi w:val="0"/>
        <w:spacing w:line="550" w:lineRule="exact"/>
        <w:ind w:firstLine="660" w:firstLineChars="200"/>
        <w:rPr>
          <w:rFonts w:hint="default" w:ascii="Times New Roman" w:hAnsi="Times New Roman" w:eastAsia="方正黑体_GBK" w:cs="Times New Roman"/>
          <w:sz w:val="33"/>
          <w:szCs w:val="33"/>
        </w:rPr>
      </w:pPr>
      <w:r>
        <w:rPr>
          <w:rFonts w:hint="default" w:ascii="Times New Roman" w:hAnsi="Times New Roman" w:eastAsia="方正黑体_GBK" w:cs="Times New Roman"/>
          <w:sz w:val="33"/>
          <w:szCs w:val="33"/>
        </w:rPr>
        <w:t>二、项目实施及管理情况</w:t>
      </w:r>
    </w:p>
    <w:p>
      <w:pPr>
        <w:pageBreakBefore w:val="0"/>
        <w:numPr>
          <w:ilvl w:val="0"/>
          <w:numId w:val="0"/>
        </w:numPr>
        <w:kinsoku/>
        <w:wordWrap/>
        <w:overflowPunct/>
        <w:topLinePunct w:val="0"/>
        <w:bidi w:val="0"/>
        <w:spacing w:line="550" w:lineRule="exact"/>
        <w:ind w:leftChars="200"/>
        <w:rPr>
          <w:rFonts w:hint="default" w:ascii="楷体" w:hAnsi="楷体" w:eastAsia="楷体" w:cs="楷体"/>
          <w:b/>
          <w:kern w:val="2"/>
          <w:sz w:val="33"/>
          <w:szCs w:val="33"/>
          <w:lang w:val="zh-CN" w:eastAsia="zh-CN" w:bidi="ar-SA"/>
        </w:rPr>
      </w:pPr>
      <w:r>
        <w:rPr>
          <w:rFonts w:hint="default" w:ascii="楷体" w:hAnsi="楷体" w:eastAsia="楷体" w:cs="楷体"/>
          <w:b/>
          <w:kern w:val="2"/>
          <w:sz w:val="33"/>
          <w:szCs w:val="33"/>
          <w:lang w:val="zh-CN" w:eastAsia="zh-CN" w:bidi="ar-SA"/>
        </w:rPr>
        <w:t>（一）</w:t>
      </w:r>
      <w:r>
        <w:rPr>
          <w:rFonts w:hint="default" w:ascii="楷体" w:hAnsi="楷体" w:eastAsia="楷体" w:cs="楷体"/>
          <w:b/>
          <w:kern w:val="2"/>
          <w:sz w:val="33"/>
          <w:szCs w:val="33"/>
          <w:lang w:val="en-US" w:eastAsia="zh-CN" w:bidi="ar-SA"/>
        </w:rPr>
        <w:t>项目资金申报及批复情况。</w:t>
      </w:r>
    </w:p>
    <w:p>
      <w:pPr>
        <w:pageBreakBefore w:val="0"/>
        <w:kinsoku/>
        <w:wordWrap/>
        <w:overflowPunct/>
        <w:topLinePunct w:val="0"/>
        <w:bidi w:val="0"/>
        <w:adjustRightInd w:val="0"/>
        <w:snapToGrid w:val="0"/>
        <w:spacing w:line="550" w:lineRule="exact"/>
        <w:ind w:firstLine="660" w:firstLineChars="200"/>
        <w:rPr>
          <w:rFonts w:hint="default" w:ascii="Times New Roman" w:hAnsi="Times New Roman" w:eastAsia="方正仿宋_GBK" w:cs="Times New Roman"/>
          <w:sz w:val="33"/>
          <w:szCs w:val="33"/>
        </w:rPr>
      </w:pPr>
      <w:r>
        <w:rPr>
          <w:rFonts w:hint="default" w:ascii="Times New Roman" w:hAnsi="Times New Roman" w:eastAsia="方正仿宋_GBK" w:cs="Times New Roman"/>
          <w:kern w:val="2"/>
          <w:sz w:val="33"/>
          <w:szCs w:val="33"/>
          <w:lang w:val="en-US" w:eastAsia="zh-CN" w:bidi="ar-SA"/>
        </w:rPr>
        <w:t>202</w:t>
      </w:r>
      <w:r>
        <w:rPr>
          <w:rFonts w:hint="eastAsia" w:eastAsia="方正仿宋_GBK" w:cs="Times New Roman"/>
          <w:kern w:val="2"/>
          <w:sz w:val="33"/>
          <w:szCs w:val="33"/>
          <w:lang w:val="en-US" w:eastAsia="zh-CN" w:bidi="ar-SA"/>
        </w:rPr>
        <w:t>1</w:t>
      </w:r>
      <w:r>
        <w:rPr>
          <w:rFonts w:hint="default" w:ascii="Times New Roman" w:hAnsi="Times New Roman" w:eastAsia="方正仿宋_GBK" w:cs="Times New Roman"/>
          <w:kern w:val="2"/>
          <w:sz w:val="33"/>
          <w:szCs w:val="33"/>
          <w:lang w:val="en-US" w:eastAsia="zh-CN" w:bidi="ar-SA"/>
        </w:rPr>
        <w:t>年申报</w:t>
      </w:r>
      <w:r>
        <w:rPr>
          <w:rFonts w:hint="eastAsia" w:eastAsia="方正仿宋_GBK" w:cs="Times New Roman"/>
          <w:kern w:val="2"/>
          <w:sz w:val="33"/>
          <w:szCs w:val="33"/>
          <w:lang w:val="zh-CN" w:eastAsia="zh-CN" w:bidi="ar-SA"/>
        </w:rPr>
        <w:t>“</w:t>
      </w:r>
      <w:r>
        <w:rPr>
          <w:rFonts w:hint="default" w:ascii="Times New Roman" w:hAnsi="Times New Roman" w:eastAsia="方正仿宋_GBK" w:cs="Times New Roman"/>
          <w:kern w:val="2"/>
          <w:sz w:val="33"/>
          <w:szCs w:val="33"/>
          <w:lang w:val="zh-CN" w:eastAsia="zh-CN" w:bidi="ar-SA"/>
        </w:rPr>
        <w:t>民营企业家</w:t>
      </w:r>
      <w:r>
        <w:rPr>
          <w:rFonts w:hint="eastAsia" w:ascii="宋体" w:hAnsi="宋体" w:eastAsia="宋体" w:cs="宋体"/>
          <w:kern w:val="2"/>
          <w:sz w:val="33"/>
          <w:szCs w:val="33"/>
          <w:lang w:val="zh-CN" w:eastAsia="zh-CN" w:bidi="ar-SA"/>
        </w:rPr>
        <w:t>‘</w:t>
      </w:r>
      <w:r>
        <w:rPr>
          <w:rFonts w:hint="default" w:ascii="Times New Roman" w:hAnsi="Times New Roman" w:eastAsia="方正仿宋_GBK" w:cs="Times New Roman"/>
          <w:kern w:val="2"/>
          <w:sz w:val="33"/>
          <w:szCs w:val="33"/>
          <w:lang w:val="zh-CN" w:eastAsia="zh-CN" w:bidi="ar-SA"/>
        </w:rPr>
        <w:t>请进来</w:t>
      </w:r>
      <w:r>
        <w:rPr>
          <w:rFonts w:hint="eastAsia" w:ascii="宋体" w:hAnsi="宋体" w:eastAsia="宋体" w:cs="宋体"/>
          <w:kern w:val="2"/>
          <w:sz w:val="33"/>
          <w:szCs w:val="33"/>
          <w:lang w:val="zh-CN" w:eastAsia="zh-CN" w:bidi="ar-SA"/>
        </w:rPr>
        <w:t>’‘</w:t>
      </w:r>
      <w:r>
        <w:rPr>
          <w:rFonts w:hint="default" w:ascii="Times New Roman" w:hAnsi="Times New Roman" w:eastAsia="方正仿宋_GBK" w:cs="Times New Roman"/>
          <w:kern w:val="2"/>
          <w:sz w:val="33"/>
          <w:szCs w:val="33"/>
          <w:lang w:val="zh-CN" w:eastAsia="zh-CN" w:bidi="ar-SA"/>
        </w:rPr>
        <w:t>走出去</w:t>
      </w:r>
      <w:r>
        <w:rPr>
          <w:rFonts w:hint="eastAsia" w:ascii="宋体" w:hAnsi="宋体" w:eastAsia="宋体" w:cs="宋体"/>
          <w:kern w:val="2"/>
          <w:sz w:val="33"/>
          <w:szCs w:val="33"/>
          <w:lang w:val="zh-CN" w:eastAsia="zh-CN" w:bidi="ar-SA"/>
        </w:rPr>
        <w:t>’</w:t>
      </w:r>
      <w:r>
        <w:rPr>
          <w:rFonts w:hint="default" w:ascii="Times New Roman" w:hAnsi="Times New Roman" w:eastAsia="方正仿宋_GBK" w:cs="Times New Roman"/>
          <w:kern w:val="2"/>
          <w:sz w:val="33"/>
          <w:szCs w:val="33"/>
          <w:lang w:val="zh-CN" w:eastAsia="zh-CN" w:bidi="ar-SA"/>
        </w:rPr>
        <w:t>对外交流合作</w:t>
      </w:r>
      <w:r>
        <w:rPr>
          <w:rFonts w:hint="eastAsia" w:eastAsia="方正仿宋_GBK" w:cs="Times New Roman"/>
          <w:kern w:val="2"/>
          <w:sz w:val="33"/>
          <w:szCs w:val="33"/>
          <w:lang w:val="zh-CN" w:eastAsia="zh-CN" w:bidi="ar-SA"/>
        </w:rPr>
        <w:t>”</w:t>
      </w:r>
      <w:r>
        <w:rPr>
          <w:rFonts w:hint="default" w:ascii="Times New Roman" w:hAnsi="Times New Roman" w:eastAsia="方正仿宋_GBK" w:cs="Times New Roman"/>
          <w:kern w:val="2"/>
          <w:sz w:val="33"/>
          <w:szCs w:val="33"/>
          <w:lang w:val="en-US" w:eastAsia="zh-CN" w:bidi="ar-SA"/>
        </w:rPr>
        <w:t>项目支出预算，预算总金额1</w:t>
      </w:r>
      <w:r>
        <w:rPr>
          <w:rFonts w:hint="eastAsia" w:eastAsia="方正仿宋_GBK" w:cs="Times New Roman"/>
          <w:kern w:val="2"/>
          <w:sz w:val="33"/>
          <w:szCs w:val="33"/>
          <w:lang w:val="en-US" w:eastAsia="zh-CN" w:bidi="ar-SA"/>
        </w:rPr>
        <w:t>0</w:t>
      </w:r>
      <w:r>
        <w:rPr>
          <w:rFonts w:hint="default" w:ascii="Times New Roman" w:hAnsi="Times New Roman" w:eastAsia="方正仿宋_GBK" w:cs="Times New Roman"/>
          <w:kern w:val="2"/>
          <w:sz w:val="33"/>
          <w:szCs w:val="33"/>
          <w:lang w:val="en-US" w:eastAsia="zh-CN" w:bidi="ar-SA"/>
        </w:rPr>
        <w:t>万元</w:t>
      </w:r>
      <w:r>
        <w:rPr>
          <w:rFonts w:hint="default" w:ascii="Times New Roman" w:hAnsi="Times New Roman" w:eastAsia="方正仿宋_GBK" w:cs="Times New Roman"/>
          <w:sz w:val="33"/>
          <w:szCs w:val="33"/>
        </w:rPr>
        <w:t>，市财政局批复下达项目支出预算</w:t>
      </w:r>
      <w:r>
        <w:rPr>
          <w:rFonts w:hint="default" w:ascii="Times New Roman" w:hAnsi="Times New Roman" w:eastAsia="方正仿宋_GBK" w:cs="Times New Roman"/>
          <w:sz w:val="33"/>
          <w:szCs w:val="33"/>
          <w:lang w:val="en-US" w:eastAsia="zh-CN"/>
        </w:rPr>
        <w:t>1</w:t>
      </w:r>
      <w:r>
        <w:rPr>
          <w:rFonts w:hint="eastAsia" w:eastAsia="方正仿宋_GBK" w:cs="Times New Roman"/>
          <w:sz w:val="33"/>
          <w:szCs w:val="33"/>
          <w:lang w:val="en-US" w:eastAsia="zh-CN"/>
        </w:rPr>
        <w:t>0</w:t>
      </w:r>
      <w:r>
        <w:rPr>
          <w:rFonts w:hint="default" w:ascii="Times New Roman" w:hAnsi="Times New Roman" w:eastAsia="方正仿宋_GBK" w:cs="Times New Roman"/>
          <w:sz w:val="33"/>
          <w:szCs w:val="33"/>
        </w:rPr>
        <w:t>万元，一并随部门预算公开。</w:t>
      </w:r>
    </w:p>
    <w:p>
      <w:pPr>
        <w:pageBreakBefore w:val="0"/>
        <w:numPr>
          <w:ilvl w:val="0"/>
          <w:numId w:val="0"/>
        </w:numPr>
        <w:kinsoku/>
        <w:wordWrap/>
        <w:overflowPunct/>
        <w:topLinePunct w:val="0"/>
        <w:bidi w:val="0"/>
        <w:spacing w:line="550" w:lineRule="exact"/>
        <w:ind w:leftChars="200"/>
        <w:rPr>
          <w:rFonts w:hint="default" w:ascii="楷体" w:hAnsi="楷体" w:eastAsia="楷体" w:cs="楷体"/>
          <w:b/>
          <w:kern w:val="2"/>
          <w:sz w:val="33"/>
          <w:szCs w:val="33"/>
          <w:lang w:val="en-US" w:eastAsia="zh-CN" w:bidi="ar-SA"/>
        </w:rPr>
      </w:pPr>
      <w:r>
        <w:rPr>
          <w:rFonts w:hint="default" w:ascii="楷体" w:hAnsi="楷体" w:eastAsia="楷体" w:cs="楷体"/>
          <w:b/>
          <w:kern w:val="2"/>
          <w:sz w:val="33"/>
          <w:szCs w:val="33"/>
          <w:lang w:val="en-US" w:eastAsia="zh-CN" w:bidi="ar-SA"/>
        </w:rPr>
        <w:t>（二）资金计划、到位及使用情况。</w:t>
      </w:r>
    </w:p>
    <w:p>
      <w:pPr>
        <w:pStyle w:val="6"/>
        <w:pageBreakBefore w:val="0"/>
        <w:numPr>
          <w:ilvl w:val="0"/>
          <w:numId w:val="0"/>
        </w:numPr>
        <w:kinsoku/>
        <w:wordWrap/>
        <w:overflowPunct/>
        <w:topLinePunct w:val="0"/>
        <w:bidi w:val="0"/>
        <w:spacing w:beforeLines="0" w:line="550" w:lineRule="exact"/>
        <w:ind w:firstLine="660" w:firstLineChars="200"/>
        <w:rPr>
          <w:rFonts w:hint="default" w:ascii="Times New Roman" w:hAnsi="Times New Roman" w:eastAsia="方正仿宋_GBK" w:cs="Times New Roman"/>
          <w:kern w:val="2"/>
          <w:sz w:val="33"/>
          <w:szCs w:val="33"/>
          <w:lang w:val="en-US" w:eastAsia="zh-CN" w:bidi="ar-SA"/>
        </w:rPr>
      </w:pPr>
      <w:r>
        <w:rPr>
          <w:rFonts w:hint="default" w:ascii="Times New Roman" w:hAnsi="Times New Roman" w:eastAsia="方正仿宋_GBK" w:cs="Times New Roman"/>
          <w:kern w:val="2"/>
          <w:sz w:val="33"/>
          <w:szCs w:val="33"/>
          <w:lang w:val="en-US" w:eastAsia="zh-CN" w:bidi="ar-SA"/>
        </w:rPr>
        <w:t>1.资金计划及到位情况。随202</w:t>
      </w:r>
      <w:r>
        <w:rPr>
          <w:rFonts w:hint="eastAsia" w:ascii="Times New Roman" w:eastAsia="方正仿宋_GBK" w:cs="Times New Roman"/>
          <w:kern w:val="2"/>
          <w:sz w:val="33"/>
          <w:szCs w:val="33"/>
          <w:lang w:val="en-US" w:eastAsia="zh-CN" w:bidi="ar-SA"/>
        </w:rPr>
        <w:t>1</w:t>
      </w:r>
      <w:r>
        <w:rPr>
          <w:rFonts w:hint="default" w:ascii="Times New Roman" w:hAnsi="Times New Roman" w:eastAsia="方正仿宋_GBK" w:cs="Times New Roman"/>
          <w:kern w:val="2"/>
          <w:sz w:val="33"/>
          <w:szCs w:val="33"/>
          <w:lang w:val="en-US" w:eastAsia="zh-CN" w:bidi="ar-SA"/>
        </w:rPr>
        <w:t>年部门预算下达到位1</w:t>
      </w:r>
      <w:r>
        <w:rPr>
          <w:rFonts w:hint="eastAsia" w:ascii="Times New Roman" w:eastAsia="方正仿宋_GBK" w:cs="Times New Roman"/>
          <w:kern w:val="2"/>
          <w:sz w:val="33"/>
          <w:szCs w:val="33"/>
          <w:lang w:val="en-US" w:eastAsia="zh-CN" w:bidi="ar-SA"/>
        </w:rPr>
        <w:t>0</w:t>
      </w:r>
      <w:r>
        <w:rPr>
          <w:rFonts w:hint="default" w:ascii="Times New Roman" w:hAnsi="Times New Roman" w:eastAsia="方正仿宋_GBK" w:cs="Times New Roman"/>
          <w:kern w:val="2"/>
          <w:sz w:val="33"/>
          <w:szCs w:val="33"/>
          <w:lang w:val="en-US" w:eastAsia="zh-CN" w:bidi="ar-SA"/>
        </w:rPr>
        <w:t>万元。与年初部门预算编报一致，资金到位率100%。</w:t>
      </w:r>
    </w:p>
    <w:p>
      <w:pPr>
        <w:pStyle w:val="6"/>
        <w:pageBreakBefore w:val="0"/>
        <w:numPr>
          <w:ilvl w:val="0"/>
          <w:numId w:val="0"/>
        </w:numPr>
        <w:kinsoku/>
        <w:wordWrap/>
        <w:overflowPunct/>
        <w:topLinePunct w:val="0"/>
        <w:bidi w:val="0"/>
        <w:spacing w:beforeLines="0" w:line="550" w:lineRule="exact"/>
        <w:ind w:firstLine="660" w:firstLineChars="200"/>
        <w:rPr>
          <w:rFonts w:hint="default" w:ascii="Times New Roman" w:hAnsi="Times New Roman" w:eastAsia="方正仿宋_GBK" w:cs="Times New Roman"/>
          <w:kern w:val="2"/>
          <w:sz w:val="33"/>
          <w:szCs w:val="33"/>
          <w:lang w:val="en-US" w:eastAsia="zh-CN" w:bidi="ar-SA"/>
        </w:rPr>
      </w:pPr>
      <w:r>
        <w:rPr>
          <w:rFonts w:hint="default" w:ascii="Times New Roman" w:hAnsi="Times New Roman" w:eastAsia="方正仿宋_GBK" w:cs="Times New Roman"/>
          <w:kern w:val="2"/>
          <w:sz w:val="33"/>
          <w:szCs w:val="33"/>
          <w:lang w:val="en-US" w:eastAsia="zh-CN" w:bidi="ar-SA"/>
        </w:rPr>
        <w:t>2.资金使用情况。年中无预算调整。年终，资金实际使用</w:t>
      </w:r>
      <w:r>
        <w:rPr>
          <w:rFonts w:hint="eastAsia" w:ascii="Times New Roman" w:eastAsia="方正仿宋_GBK" w:cs="Times New Roman"/>
          <w:kern w:val="2"/>
          <w:sz w:val="33"/>
          <w:szCs w:val="33"/>
          <w:lang w:val="en-US" w:eastAsia="zh-CN" w:bidi="ar-SA"/>
        </w:rPr>
        <w:t>9.83</w:t>
      </w:r>
      <w:r>
        <w:rPr>
          <w:rFonts w:hint="default" w:ascii="Times New Roman" w:hAnsi="Times New Roman" w:eastAsia="方正仿宋_GBK" w:cs="Times New Roman"/>
          <w:kern w:val="2"/>
          <w:sz w:val="33"/>
          <w:szCs w:val="33"/>
          <w:lang w:val="en-US" w:eastAsia="zh-CN" w:bidi="ar-SA"/>
        </w:rPr>
        <w:t>万元，资金开支主要涉及范围为：为开展</w:t>
      </w:r>
      <w:r>
        <w:rPr>
          <w:rFonts w:hint="eastAsia" w:ascii="Times New Roman" w:eastAsia="方正仿宋_GBK" w:cs="Times New Roman"/>
          <w:kern w:val="2"/>
          <w:sz w:val="33"/>
          <w:szCs w:val="33"/>
          <w:lang w:val="zh-CN" w:eastAsia="zh-CN" w:bidi="ar-SA"/>
        </w:rPr>
        <w:t>“</w:t>
      </w:r>
      <w:r>
        <w:rPr>
          <w:rFonts w:hint="default" w:ascii="Times New Roman" w:hAnsi="Times New Roman" w:eastAsia="方正仿宋_GBK" w:cs="Times New Roman"/>
          <w:kern w:val="2"/>
          <w:sz w:val="33"/>
          <w:szCs w:val="33"/>
          <w:lang w:val="zh-CN" w:eastAsia="zh-CN" w:bidi="ar-SA"/>
        </w:rPr>
        <w:t>双百</w:t>
      </w:r>
      <w:r>
        <w:rPr>
          <w:rFonts w:hint="eastAsia" w:ascii="Times New Roman" w:eastAsia="方正仿宋_GBK" w:cs="Times New Roman"/>
          <w:kern w:val="2"/>
          <w:sz w:val="33"/>
          <w:szCs w:val="33"/>
          <w:lang w:val="zh-CN" w:eastAsia="zh-CN" w:bidi="ar-SA"/>
        </w:rPr>
        <w:t>”</w:t>
      </w:r>
      <w:r>
        <w:rPr>
          <w:rFonts w:hint="default" w:ascii="Times New Roman" w:hAnsi="Times New Roman" w:eastAsia="方正仿宋_GBK" w:cs="Times New Roman"/>
          <w:kern w:val="2"/>
          <w:sz w:val="33"/>
          <w:szCs w:val="33"/>
          <w:lang w:val="en-US" w:eastAsia="zh-CN" w:bidi="ar-SA"/>
        </w:rPr>
        <w:t>各项活动，支付的办公费、差旅费、印刷费、邮电费和租赁费用。202</w:t>
      </w:r>
      <w:r>
        <w:rPr>
          <w:rFonts w:hint="eastAsia" w:ascii="Times New Roman" w:eastAsia="方正仿宋_GBK" w:cs="Times New Roman"/>
          <w:kern w:val="2"/>
          <w:sz w:val="33"/>
          <w:szCs w:val="33"/>
          <w:lang w:val="en-US" w:eastAsia="zh-CN" w:bidi="ar-SA"/>
        </w:rPr>
        <w:t>1</w:t>
      </w:r>
      <w:r>
        <w:rPr>
          <w:rFonts w:hint="default" w:ascii="Times New Roman" w:hAnsi="Times New Roman" w:eastAsia="方正仿宋_GBK" w:cs="Times New Roman"/>
          <w:kern w:val="2"/>
          <w:sz w:val="33"/>
          <w:szCs w:val="33"/>
          <w:lang w:val="en-US" w:eastAsia="zh-CN" w:bidi="ar-SA"/>
        </w:rPr>
        <w:t>年决算执行数与预算批复数据相差</w:t>
      </w:r>
      <w:r>
        <w:rPr>
          <w:rFonts w:hint="eastAsia" w:ascii="Times New Roman" w:eastAsia="方正仿宋_GBK" w:cs="Times New Roman"/>
          <w:kern w:val="2"/>
          <w:sz w:val="33"/>
          <w:szCs w:val="33"/>
          <w:lang w:val="en-US" w:eastAsia="zh-CN" w:bidi="ar-SA"/>
        </w:rPr>
        <w:t>0.17</w:t>
      </w:r>
      <w:r>
        <w:rPr>
          <w:rFonts w:hint="default" w:ascii="Times New Roman" w:hAnsi="Times New Roman" w:eastAsia="方正仿宋_GBK" w:cs="Times New Roman"/>
          <w:kern w:val="2"/>
          <w:sz w:val="33"/>
          <w:szCs w:val="33"/>
          <w:lang w:val="en-US" w:eastAsia="zh-CN" w:bidi="ar-SA"/>
        </w:rPr>
        <w:t>万元。主要变动原因是本单位厉行节约，压制一切不必要的开支，把资金用在</w:t>
      </w:r>
      <w:r>
        <w:rPr>
          <w:rFonts w:hint="eastAsia" w:ascii="Times New Roman" w:eastAsia="方正仿宋_GBK" w:cs="Times New Roman"/>
          <w:kern w:val="2"/>
          <w:sz w:val="33"/>
          <w:szCs w:val="33"/>
          <w:lang w:val="en-US" w:eastAsia="zh-CN" w:bidi="ar-SA"/>
        </w:rPr>
        <w:t>刀刃</w:t>
      </w:r>
      <w:r>
        <w:rPr>
          <w:rFonts w:hint="default" w:ascii="Times New Roman" w:hAnsi="Times New Roman" w:eastAsia="方正仿宋_GBK" w:cs="Times New Roman"/>
          <w:kern w:val="2"/>
          <w:sz w:val="33"/>
          <w:szCs w:val="33"/>
          <w:lang w:val="en-US" w:eastAsia="zh-CN" w:bidi="ar-SA"/>
        </w:rPr>
        <w:t>上，再加上年底财政统筹收回未使用完的该项目资金</w:t>
      </w:r>
      <w:r>
        <w:rPr>
          <w:rFonts w:hint="eastAsia" w:ascii="Times New Roman" w:eastAsia="方正仿宋_GBK" w:cs="Times New Roman"/>
          <w:kern w:val="2"/>
          <w:sz w:val="33"/>
          <w:szCs w:val="33"/>
          <w:lang w:val="en-US" w:eastAsia="zh-CN" w:bidi="ar-SA"/>
        </w:rPr>
        <w:t>0.17</w:t>
      </w:r>
      <w:r>
        <w:rPr>
          <w:rFonts w:hint="default" w:ascii="Times New Roman" w:hAnsi="Times New Roman" w:eastAsia="方正仿宋_GBK" w:cs="Times New Roman"/>
          <w:kern w:val="2"/>
          <w:sz w:val="33"/>
          <w:szCs w:val="33"/>
          <w:lang w:val="en-US" w:eastAsia="zh-CN" w:bidi="ar-SA"/>
        </w:rPr>
        <w:t>万元。</w:t>
      </w:r>
    </w:p>
    <w:p>
      <w:pPr>
        <w:pageBreakBefore w:val="0"/>
        <w:numPr>
          <w:ilvl w:val="0"/>
          <w:numId w:val="0"/>
        </w:numPr>
        <w:kinsoku/>
        <w:wordWrap/>
        <w:overflowPunct/>
        <w:topLinePunct w:val="0"/>
        <w:bidi w:val="0"/>
        <w:spacing w:line="550" w:lineRule="exact"/>
        <w:ind w:leftChars="200"/>
        <w:rPr>
          <w:rFonts w:hint="default" w:ascii="楷体" w:hAnsi="楷体" w:eastAsia="楷体" w:cs="楷体"/>
          <w:b/>
          <w:kern w:val="2"/>
          <w:sz w:val="33"/>
          <w:szCs w:val="33"/>
          <w:lang w:val="zh-CN" w:eastAsia="zh-CN" w:bidi="ar-SA"/>
        </w:rPr>
      </w:pPr>
      <w:r>
        <w:rPr>
          <w:rFonts w:hint="default" w:ascii="楷体" w:hAnsi="楷体" w:eastAsia="楷体" w:cs="楷体"/>
          <w:b/>
          <w:kern w:val="2"/>
          <w:sz w:val="33"/>
          <w:szCs w:val="33"/>
          <w:lang w:val="zh-CN" w:eastAsia="zh-CN" w:bidi="ar-SA"/>
        </w:rPr>
        <w:t>（三）项目财务管理情况。</w:t>
      </w:r>
    </w:p>
    <w:p>
      <w:pPr>
        <w:pageBreakBefore w:val="0"/>
        <w:kinsoku/>
        <w:wordWrap/>
        <w:overflowPunct/>
        <w:topLinePunct w:val="0"/>
        <w:bidi w:val="0"/>
        <w:spacing w:line="550" w:lineRule="exact"/>
        <w:ind w:firstLine="660"/>
        <w:rPr>
          <w:rFonts w:hint="default" w:ascii="Times New Roman" w:hAnsi="Times New Roman" w:eastAsia="方正仿宋_GBK" w:cs="Times New Roman"/>
          <w:sz w:val="33"/>
          <w:szCs w:val="33"/>
          <w:lang w:eastAsia="zh-CN"/>
        </w:rPr>
      </w:pPr>
      <w:r>
        <w:rPr>
          <w:rFonts w:hint="default" w:ascii="Times New Roman" w:hAnsi="Times New Roman" w:eastAsia="方正仿宋_GBK" w:cs="Times New Roman"/>
          <w:sz w:val="33"/>
          <w:szCs w:val="33"/>
          <w:lang w:eastAsia="zh-CN"/>
        </w:rPr>
        <w:t>广安市工商联依据中省工商联资金管理办法、市财政财务资金管理规则等政策制度，对市财政局下达的专项资金进行规范预算管理，做到了资金专款专用，</w:t>
      </w:r>
      <w:r>
        <w:rPr>
          <w:rFonts w:hint="default" w:ascii="Times New Roman" w:hAnsi="Times New Roman" w:eastAsia="方正仿宋_GBK" w:cs="Times New Roman"/>
          <w:sz w:val="33"/>
          <w:szCs w:val="33"/>
        </w:rPr>
        <w:t>财务处理及时，会计核算规范</w:t>
      </w:r>
      <w:r>
        <w:rPr>
          <w:rFonts w:hint="default" w:ascii="Times New Roman" w:hAnsi="Times New Roman" w:eastAsia="方正仿宋_GBK" w:cs="Times New Roman"/>
          <w:sz w:val="33"/>
          <w:szCs w:val="33"/>
          <w:lang w:eastAsia="zh-CN"/>
        </w:rPr>
        <w:t>。</w:t>
      </w:r>
    </w:p>
    <w:p>
      <w:pPr>
        <w:pStyle w:val="6"/>
        <w:pageBreakBefore w:val="0"/>
        <w:numPr>
          <w:ilvl w:val="0"/>
          <w:numId w:val="0"/>
        </w:numPr>
        <w:kinsoku/>
        <w:wordWrap/>
        <w:overflowPunct/>
        <w:topLinePunct w:val="0"/>
        <w:bidi w:val="0"/>
        <w:spacing w:beforeLines="0" w:line="550" w:lineRule="exact"/>
        <w:ind w:left="660" w:leftChars="0"/>
        <w:rPr>
          <w:rFonts w:hint="default" w:ascii="Times New Roman" w:hAnsi="Times New Roman" w:eastAsia="方正黑体_GBK" w:cs="Times New Roman"/>
          <w:b w:val="0"/>
          <w:bCs/>
          <w:kern w:val="2"/>
          <w:sz w:val="33"/>
          <w:szCs w:val="33"/>
          <w:lang w:val="en-US" w:eastAsia="zh-CN" w:bidi="ar-SA"/>
        </w:rPr>
      </w:pPr>
      <w:r>
        <w:rPr>
          <w:rFonts w:hint="default" w:ascii="Times New Roman" w:hAnsi="Times New Roman" w:eastAsia="方正黑体_GBK" w:cs="Times New Roman"/>
          <w:b w:val="0"/>
          <w:bCs/>
          <w:kern w:val="2"/>
          <w:sz w:val="33"/>
          <w:szCs w:val="33"/>
          <w:lang w:val="en-US" w:eastAsia="zh-CN" w:bidi="ar-SA"/>
        </w:rPr>
        <w:t>三、项目实施及管理情况。</w:t>
      </w:r>
    </w:p>
    <w:p>
      <w:pPr>
        <w:pageBreakBefore w:val="0"/>
        <w:numPr>
          <w:ilvl w:val="0"/>
          <w:numId w:val="0"/>
        </w:numPr>
        <w:kinsoku/>
        <w:wordWrap/>
        <w:overflowPunct/>
        <w:topLinePunct w:val="0"/>
        <w:bidi w:val="0"/>
        <w:spacing w:line="550" w:lineRule="exact"/>
        <w:ind w:leftChars="200"/>
        <w:rPr>
          <w:rFonts w:hint="default" w:ascii="楷体" w:hAnsi="楷体" w:eastAsia="楷体" w:cs="楷体"/>
          <w:b/>
          <w:kern w:val="2"/>
          <w:sz w:val="33"/>
          <w:szCs w:val="33"/>
          <w:lang w:val="en-US" w:eastAsia="zh-CN" w:bidi="ar-SA"/>
        </w:rPr>
      </w:pPr>
      <w:r>
        <w:rPr>
          <w:rFonts w:hint="default" w:ascii="楷体" w:hAnsi="楷体" w:eastAsia="楷体" w:cs="楷体"/>
          <w:b/>
          <w:kern w:val="2"/>
          <w:sz w:val="33"/>
          <w:szCs w:val="33"/>
          <w:lang w:val="en-US" w:eastAsia="zh-CN" w:bidi="ar-SA"/>
        </w:rPr>
        <w:t>（一）项目组织架构及实施流程。</w:t>
      </w:r>
    </w:p>
    <w:p>
      <w:pPr>
        <w:pageBreakBefore w:val="0"/>
        <w:kinsoku/>
        <w:wordWrap/>
        <w:overflowPunct/>
        <w:topLinePunct w:val="0"/>
        <w:bidi w:val="0"/>
        <w:spacing w:line="550" w:lineRule="exact"/>
        <w:ind w:firstLine="660" w:firstLineChars="200"/>
        <w:rPr>
          <w:rFonts w:hint="default" w:ascii="Times New Roman" w:hAnsi="Times New Roman" w:eastAsia="方正仿宋_GBK" w:cs="Times New Roman"/>
          <w:sz w:val="33"/>
          <w:szCs w:val="33"/>
          <w:lang w:eastAsia="zh-CN"/>
        </w:rPr>
      </w:pPr>
      <w:r>
        <w:rPr>
          <w:rFonts w:hint="eastAsia" w:eastAsia="方正仿宋_GBK" w:cs="Times New Roman"/>
          <w:sz w:val="33"/>
          <w:szCs w:val="33"/>
          <w:lang w:val="zh-CN"/>
        </w:rPr>
        <w:t>“</w:t>
      </w:r>
      <w:r>
        <w:rPr>
          <w:rFonts w:hint="default" w:ascii="Times New Roman" w:hAnsi="Times New Roman" w:eastAsia="方正仿宋_GBK" w:cs="Times New Roman"/>
          <w:sz w:val="33"/>
          <w:szCs w:val="33"/>
          <w:lang w:val="zh-CN" w:eastAsia="zh-CN"/>
        </w:rPr>
        <w:t>民营企业家</w:t>
      </w:r>
      <w:r>
        <w:rPr>
          <w:rFonts w:hint="eastAsia" w:ascii="宋体" w:hAnsi="宋体" w:eastAsia="宋体" w:cs="宋体"/>
          <w:kern w:val="2"/>
          <w:sz w:val="33"/>
          <w:szCs w:val="33"/>
          <w:lang w:val="zh-CN" w:eastAsia="zh-CN" w:bidi="ar-SA"/>
        </w:rPr>
        <w:t>‘</w:t>
      </w:r>
      <w:r>
        <w:rPr>
          <w:rFonts w:hint="default" w:ascii="Times New Roman" w:hAnsi="Times New Roman" w:eastAsia="方正仿宋_GBK" w:cs="Times New Roman"/>
          <w:sz w:val="33"/>
          <w:szCs w:val="33"/>
          <w:lang w:val="zh-CN" w:eastAsia="zh-CN"/>
        </w:rPr>
        <w:t>请进来</w:t>
      </w:r>
      <w:r>
        <w:rPr>
          <w:rFonts w:hint="eastAsia" w:ascii="宋体" w:hAnsi="宋体" w:eastAsia="宋体" w:cs="宋体"/>
          <w:kern w:val="2"/>
          <w:sz w:val="33"/>
          <w:szCs w:val="33"/>
          <w:lang w:val="zh-CN" w:eastAsia="zh-CN" w:bidi="ar-SA"/>
        </w:rPr>
        <w:t>’‘</w:t>
      </w:r>
      <w:r>
        <w:rPr>
          <w:rFonts w:hint="default" w:ascii="Times New Roman" w:hAnsi="Times New Roman" w:eastAsia="方正仿宋_GBK" w:cs="Times New Roman"/>
          <w:sz w:val="33"/>
          <w:szCs w:val="33"/>
          <w:lang w:val="zh-CN" w:eastAsia="zh-CN"/>
        </w:rPr>
        <w:t>走出去</w:t>
      </w:r>
      <w:r>
        <w:rPr>
          <w:rFonts w:hint="eastAsia" w:ascii="宋体" w:hAnsi="宋体" w:eastAsia="宋体" w:cs="宋体"/>
          <w:kern w:val="2"/>
          <w:sz w:val="33"/>
          <w:szCs w:val="33"/>
          <w:lang w:val="zh-CN" w:eastAsia="zh-CN" w:bidi="ar-SA"/>
        </w:rPr>
        <w:t>’</w:t>
      </w:r>
      <w:r>
        <w:rPr>
          <w:rFonts w:hint="default" w:ascii="Times New Roman" w:hAnsi="Times New Roman" w:eastAsia="方正仿宋_GBK" w:cs="Times New Roman"/>
          <w:sz w:val="33"/>
          <w:szCs w:val="33"/>
          <w:lang w:val="zh-CN" w:eastAsia="zh-CN"/>
        </w:rPr>
        <w:t>对外交流合作</w:t>
      </w:r>
      <w:r>
        <w:rPr>
          <w:rFonts w:hint="eastAsia" w:eastAsia="方正仿宋_GBK" w:cs="Times New Roman"/>
          <w:sz w:val="33"/>
          <w:szCs w:val="33"/>
          <w:lang w:val="zh-CN"/>
        </w:rPr>
        <w:t>”</w:t>
      </w:r>
      <w:r>
        <w:rPr>
          <w:rFonts w:hint="default" w:ascii="Times New Roman" w:hAnsi="Times New Roman" w:eastAsia="方正仿宋_GBK" w:cs="Times New Roman"/>
          <w:sz w:val="33"/>
          <w:szCs w:val="33"/>
          <w:lang w:eastAsia="zh-CN"/>
        </w:rPr>
        <w:t>项目参照日常公用经费资金使用流程办理。</w:t>
      </w:r>
    </w:p>
    <w:p>
      <w:pPr>
        <w:pageBreakBefore w:val="0"/>
        <w:numPr>
          <w:ilvl w:val="0"/>
          <w:numId w:val="0"/>
        </w:numPr>
        <w:kinsoku/>
        <w:wordWrap/>
        <w:overflowPunct/>
        <w:topLinePunct w:val="0"/>
        <w:bidi w:val="0"/>
        <w:spacing w:line="550" w:lineRule="exact"/>
        <w:ind w:leftChars="200"/>
        <w:rPr>
          <w:rFonts w:hint="default" w:ascii="楷体" w:hAnsi="楷体" w:eastAsia="楷体" w:cs="楷体"/>
          <w:b/>
          <w:kern w:val="2"/>
          <w:sz w:val="33"/>
          <w:szCs w:val="33"/>
          <w:lang w:val="en-US" w:eastAsia="zh-CN" w:bidi="ar-SA"/>
        </w:rPr>
      </w:pPr>
      <w:r>
        <w:rPr>
          <w:rFonts w:hint="default" w:ascii="楷体" w:hAnsi="楷体" w:eastAsia="楷体" w:cs="楷体"/>
          <w:b/>
          <w:kern w:val="2"/>
          <w:sz w:val="33"/>
          <w:szCs w:val="33"/>
          <w:lang w:val="en-US" w:eastAsia="zh-CN" w:bidi="ar-SA"/>
        </w:rPr>
        <w:t>（二）项目管理情况。</w:t>
      </w:r>
    </w:p>
    <w:p>
      <w:pPr>
        <w:pStyle w:val="6"/>
        <w:pageBreakBefore w:val="0"/>
        <w:kinsoku/>
        <w:wordWrap/>
        <w:overflowPunct/>
        <w:topLinePunct w:val="0"/>
        <w:bidi w:val="0"/>
        <w:spacing w:beforeLines="0" w:line="550" w:lineRule="exact"/>
        <w:ind w:firstLine="660" w:firstLineChars="200"/>
        <w:rPr>
          <w:rFonts w:hint="default" w:ascii="Times New Roman" w:hAnsi="Times New Roman" w:eastAsia="方正仿宋_GBK" w:cs="Times New Roman"/>
          <w:sz w:val="33"/>
          <w:szCs w:val="33"/>
          <w:lang w:eastAsia="zh-CN"/>
        </w:rPr>
      </w:pPr>
      <w:r>
        <w:rPr>
          <w:rFonts w:hint="default" w:ascii="Times New Roman" w:hAnsi="Times New Roman" w:eastAsia="方正仿宋_GBK" w:cs="Times New Roman"/>
          <w:sz w:val="33"/>
          <w:szCs w:val="33"/>
          <w:lang w:eastAsia="zh-CN"/>
        </w:rPr>
        <w:t>对于</w:t>
      </w:r>
      <w:r>
        <w:rPr>
          <w:rFonts w:hint="eastAsia" w:ascii="Times New Roman" w:eastAsia="方正仿宋_GBK" w:cs="Times New Roman"/>
          <w:sz w:val="33"/>
          <w:szCs w:val="33"/>
          <w:lang w:val="zh-CN"/>
        </w:rPr>
        <w:t>“</w:t>
      </w:r>
      <w:r>
        <w:rPr>
          <w:rFonts w:hint="eastAsia" w:ascii="方正仿宋_GBK" w:hAnsi="方正仿宋_GBK" w:eastAsia="方正仿宋_GBK" w:cs="方正仿宋_GBK"/>
          <w:bCs/>
          <w:sz w:val="33"/>
          <w:szCs w:val="33"/>
          <w:lang w:val="en-US" w:eastAsia="zh-CN"/>
        </w:rPr>
        <w:t>招商引资、参政议政、</w:t>
      </w:r>
      <w:r>
        <w:rPr>
          <w:rFonts w:hint="eastAsia" w:ascii="宋体" w:hAnsi="宋体" w:eastAsia="宋体" w:cs="宋体"/>
          <w:kern w:val="2"/>
          <w:sz w:val="33"/>
          <w:szCs w:val="33"/>
          <w:lang w:val="zh-CN" w:eastAsia="zh-CN" w:bidi="ar-SA"/>
        </w:rPr>
        <w:t>‘</w:t>
      </w:r>
      <w:r>
        <w:rPr>
          <w:rFonts w:hint="eastAsia" w:ascii="方正仿宋_GBK" w:hAnsi="方正仿宋_GBK" w:eastAsia="方正仿宋_GBK" w:cs="方正仿宋_GBK"/>
          <w:bCs/>
          <w:sz w:val="33"/>
          <w:szCs w:val="33"/>
          <w:lang w:val="en-US" w:eastAsia="zh-CN"/>
        </w:rPr>
        <w:t>百企帮百村</w:t>
      </w:r>
      <w:r>
        <w:rPr>
          <w:rFonts w:hint="eastAsia" w:ascii="宋体" w:hAnsi="宋体" w:eastAsia="宋体" w:cs="宋体"/>
          <w:kern w:val="2"/>
          <w:sz w:val="33"/>
          <w:szCs w:val="33"/>
          <w:lang w:val="zh-CN" w:eastAsia="zh-CN" w:bidi="ar-SA"/>
        </w:rPr>
        <w:t>’</w:t>
      </w:r>
      <w:r>
        <w:rPr>
          <w:rFonts w:hint="eastAsia" w:ascii="方正仿宋_GBK" w:hAnsi="方正仿宋_GBK" w:eastAsia="方正仿宋_GBK" w:cs="方正仿宋_GBK"/>
          <w:bCs/>
          <w:sz w:val="33"/>
          <w:szCs w:val="33"/>
          <w:lang w:val="en-US" w:eastAsia="zh-CN"/>
        </w:rPr>
        <w:t>乡村振兴行动、</w:t>
      </w:r>
      <w:r>
        <w:rPr>
          <w:rFonts w:hint="default" w:ascii="Times New Roman" w:hAnsi="Times New Roman" w:eastAsia="方正仿宋_GBK" w:cs="Times New Roman"/>
          <w:bCs/>
          <w:sz w:val="33"/>
          <w:szCs w:val="33"/>
          <w:lang w:val="en-US" w:eastAsia="zh-CN"/>
        </w:rPr>
        <w:t>民营</w:t>
      </w:r>
      <w:r>
        <w:rPr>
          <w:rFonts w:hint="eastAsia" w:ascii="方正仿宋_GBK" w:hAnsi="方正仿宋_GBK" w:eastAsia="方正仿宋_GBK" w:cs="方正仿宋_GBK"/>
          <w:bCs/>
          <w:sz w:val="33"/>
          <w:szCs w:val="33"/>
          <w:lang w:val="en-US" w:eastAsia="zh-CN"/>
        </w:rPr>
        <w:t>企业</w:t>
      </w:r>
      <w:r>
        <w:rPr>
          <w:rFonts w:hint="eastAsia" w:ascii="宋体" w:hAnsi="宋体" w:eastAsia="宋体" w:cs="宋体"/>
          <w:kern w:val="2"/>
          <w:sz w:val="33"/>
          <w:szCs w:val="33"/>
          <w:lang w:val="zh-CN" w:eastAsia="zh-CN" w:bidi="ar-SA"/>
        </w:rPr>
        <w:t>‘</w:t>
      </w:r>
      <w:r>
        <w:rPr>
          <w:rFonts w:hint="default" w:ascii="Times New Roman" w:hAnsi="Times New Roman" w:eastAsia="方正仿宋_GBK" w:cs="Times New Roman"/>
          <w:kern w:val="2"/>
          <w:sz w:val="33"/>
          <w:szCs w:val="33"/>
          <w:lang w:val="zh-CN" w:eastAsia="zh-CN" w:bidi="ar-SA"/>
        </w:rPr>
        <w:t>请进来</w:t>
      </w:r>
      <w:r>
        <w:rPr>
          <w:rFonts w:hint="eastAsia" w:ascii="宋体" w:hAnsi="宋体" w:eastAsia="宋体" w:cs="宋体"/>
          <w:kern w:val="2"/>
          <w:sz w:val="33"/>
          <w:szCs w:val="33"/>
          <w:lang w:val="zh-CN" w:eastAsia="zh-CN" w:bidi="ar-SA"/>
        </w:rPr>
        <w:t>’‘</w:t>
      </w:r>
      <w:r>
        <w:rPr>
          <w:rFonts w:hint="default" w:ascii="Times New Roman" w:hAnsi="Times New Roman" w:eastAsia="方正仿宋_GBK" w:cs="Times New Roman"/>
          <w:kern w:val="2"/>
          <w:sz w:val="33"/>
          <w:szCs w:val="33"/>
          <w:lang w:val="zh-CN" w:eastAsia="zh-CN" w:bidi="ar-SA"/>
        </w:rPr>
        <w:t>走出</w:t>
      </w:r>
      <w:r>
        <w:rPr>
          <w:rFonts w:hint="default" w:ascii="Times New Roman" w:hAnsi="Times New Roman" w:eastAsia="方正仿宋_GBK" w:cs="Times New Roman"/>
          <w:sz w:val="33"/>
          <w:szCs w:val="33"/>
          <w:lang w:val="zh-CN" w:eastAsia="zh-CN"/>
        </w:rPr>
        <w:t>去</w:t>
      </w:r>
      <w:r>
        <w:rPr>
          <w:rFonts w:hint="eastAsia" w:ascii="宋体" w:hAnsi="宋体" w:eastAsia="宋体" w:cs="宋体"/>
          <w:kern w:val="2"/>
          <w:sz w:val="33"/>
          <w:szCs w:val="33"/>
          <w:lang w:val="zh-CN" w:eastAsia="zh-CN" w:bidi="ar-SA"/>
        </w:rPr>
        <w:t>’</w:t>
      </w:r>
      <w:r>
        <w:rPr>
          <w:rFonts w:hint="eastAsia" w:ascii="方正仿宋_GBK" w:hAnsi="方正仿宋_GBK" w:eastAsia="方正仿宋_GBK" w:cs="方正仿宋_GBK"/>
          <w:bCs/>
          <w:sz w:val="33"/>
          <w:szCs w:val="33"/>
          <w:lang w:val="en-US" w:eastAsia="zh-CN"/>
        </w:rPr>
        <w:t>对外交流合作</w:t>
      </w:r>
      <w:r>
        <w:rPr>
          <w:rFonts w:hint="eastAsia" w:ascii="Times New Roman" w:eastAsia="方正仿宋_GBK" w:cs="Times New Roman"/>
          <w:sz w:val="33"/>
          <w:szCs w:val="33"/>
          <w:lang w:val="zh-CN"/>
        </w:rPr>
        <w:t>”</w:t>
      </w:r>
      <w:r>
        <w:rPr>
          <w:rFonts w:hint="default" w:ascii="Times New Roman" w:hAnsi="Times New Roman" w:eastAsia="方正仿宋_GBK" w:cs="Times New Roman"/>
          <w:sz w:val="33"/>
          <w:szCs w:val="33"/>
          <w:lang w:eastAsia="zh-CN"/>
        </w:rPr>
        <w:t>项目，市工商联严格支出审核报销管理，无政府采购、招投标等。</w:t>
      </w:r>
    </w:p>
    <w:p>
      <w:pPr>
        <w:pageBreakBefore w:val="0"/>
        <w:numPr>
          <w:ilvl w:val="0"/>
          <w:numId w:val="0"/>
        </w:numPr>
        <w:kinsoku/>
        <w:wordWrap/>
        <w:overflowPunct/>
        <w:topLinePunct w:val="0"/>
        <w:bidi w:val="0"/>
        <w:spacing w:line="550" w:lineRule="exact"/>
        <w:ind w:leftChars="200"/>
        <w:rPr>
          <w:rFonts w:hint="default" w:ascii="楷体" w:hAnsi="楷体" w:eastAsia="楷体" w:cs="楷体"/>
          <w:b/>
          <w:kern w:val="2"/>
          <w:sz w:val="33"/>
          <w:szCs w:val="33"/>
          <w:lang w:val="en-US" w:eastAsia="zh-CN" w:bidi="ar-SA"/>
        </w:rPr>
      </w:pPr>
      <w:r>
        <w:rPr>
          <w:rFonts w:hint="default" w:ascii="楷体" w:hAnsi="楷体" w:eastAsia="楷体" w:cs="楷体"/>
          <w:b/>
          <w:kern w:val="2"/>
          <w:sz w:val="33"/>
          <w:szCs w:val="33"/>
          <w:lang w:val="en-US" w:eastAsia="zh-CN" w:bidi="ar-SA"/>
        </w:rPr>
        <w:t>（三）项目监管情况。</w:t>
      </w:r>
    </w:p>
    <w:p>
      <w:pPr>
        <w:pStyle w:val="6"/>
        <w:pageBreakBefore w:val="0"/>
        <w:kinsoku/>
        <w:wordWrap/>
        <w:overflowPunct/>
        <w:topLinePunct w:val="0"/>
        <w:bidi w:val="0"/>
        <w:spacing w:beforeLines="0" w:line="550" w:lineRule="exact"/>
        <w:ind w:firstLine="660" w:firstLineChars="200"/>
        <w:rPr>
          <w:rFonts w:hint="default" w:ascii="Times New Roman" w:hAnsi="Times New Roman" w:eastAsia="方正仿宋_GBK" w:cs="Times New Roman"/>
          <w:sz w:val="33"/>
          <w:szCs w:val="33"/>
          <w:lang w:eastAsia="zh-CN"/>
        </w:rPr>
      </w:pPr>
      <w:r>
        <w:rPr>
          <w:rFonts w:hint="default" w:ascii="Times New Roman" w:hAnsi="Times New Roman" w:eastAsia="方正仿宋_GBK" w:cs="Times New Roman"/>
          <w:sz w:val="33"/>
          <w:szCs w:val="33"/>
          <w:lang w:eastAsia="zh-CN"/>
        </w:rPr>
        <w:t>对于</w:t>
      </w:r>
      <w:r>
        <w:rPr>
          <w:rFonts w:hint="eastAsia" w:ascii="Times New Roman" w:eastAsia="方正仿宋_GBK" w:cs="Times New Roman"/>
          <w:sz w:val="33"/>
          <w:szCs w:val="33"/>
          <w:lang w:val="zh-CN"/>
        </w:rPr>
        <w:t>“</w:t>
      </w:r>
      <w:r>
        <w:rPr>
          <w:rFonts w:hint="eastAsia" w:ascii="方正仿宋_GBK" w:hAnsi="方正仿宋_GBK" w:eastAsia="方正仿宋_GBK" w:cs="方正仿宋_GBK"/>
          <w:bCs/>
          <w:sz w:val="33"/>
          <w:szCs w:val="33"/>
          <w:lang w:val="en-US" w:eastAsia="zh-CN"/>
        </w:rPr>
        <w:t>招商引资、参政议政、</w:t>
      </w:r>
      <w:r>
        <w:rPr>
          <w:rFonts w:hint="eastAsia" w:ascii="宋体" w:hAnsi="宋体" w:eastAsia="宋体" w:cs="宋体"/>
          <w:kern w:val="2"/>
          <w:sz w:val="33"/>
          <w:szCs w:val="33"/>
          <w:lang w:val="zh-CN" w:eastAsia="zh-CN" w:bidi="ar-SA"/>
        </w:rPr>
        <w:t>‘</w:t>
      </w:r>
      <w:r>
        <w:rPr>
          <w:rFonts w:hint="eastAsia" w:ascii="方正仿宋_GBK" w:hAnsi="方正仿宋_GBK" w:eastAsia="方正仿宋_GBK" w:cs="方正仿宋_GBK"/>
          <w:bCs/>
          <w:sz w:val="33"/>
          <w:szCs w:val="33"/>
          <w:lang w:val="en-US" w:eastAsia="zh-CN"/>
        </w:rPr>
        <w:t>百企帮百村</w:t>
      </w:r>
      <w:r>
        <w:rPr>
          <w:rFonts w:hint="eastAsia" w:ascii="宋体" w:hAnsi="宋体" w:eastAsia="宋体" w:cs="宋体"/>
          <w:kern w:val="2"/>
          <w:sz w:val="33"/>
          <w:szCs w:val="33"/>
          <w:lang w:val="zh-CN" w:eastAsia="zh-CN" w:bidi="ar-SA"/>
        </w:rPr>
        <w:t>’</w:t>
      </w:r>
      <w:r>
        <w:rPr>
          <w:rFonts w:hint="eastAsia" w:ascii="方正仿宋_GBK" w:hAnsi="方正仿宋_GBK" w:eastAsia="方正仿宋_GBK" w:cs="方正仿宋_GBK"/>
          <w:bCs/>
          <w:sz w:val="33"/>
          <w:szCs w:val="33"/>
          <w:lang w:val="en-US" w:eastAsia="zh-CN"/>
        </w:rPr>
        <w:t>乡村振兴行动、</w:t>
      </w:r>
      <w:r>
        <w:rPr>
          <w:rFonts w:hint="default" w:ascii="Times New Roman" w:hAnsi="Times New Roman" w:eastAsia="方正仿宋_GBK" w:cs="Times New Roman"/>
          <w:bCs/>
          <w:sz w:val="33"/>
          <w:szCs w:val="33"/>
          <w:lang w:val="en-US" w:eastAsia="zh-CN"/>
        </w:rPr>
        <w:t>民营</w:t>
      </w:r>
      <w:r>
        <w:rPr>
          <w:rFonts w:hint="eastAsia" w:ascii="方正仿宋_GBK" w:hAnsi="方正仿宋_GBK" w:eastAsia="方正仿宋_GBK" w:cs="方正仿宋_GBK"/>
          <w:bCs/>
          <w:sz w:val="33"/>
          <w:szCs w:val="33"/>
          <w:lang w:val="en-US" w:eastAsia="zh-CN"/>
        </w:rPr>
        <w:t>企业</w:t>
      </w:r>
      <w:r>
        <w:rPr>
          <w:rFonts w:hint="eastAsia" w:ascii="宋体" w:hAnsi="宋体" w:eastAsia="宋体" w:cs="宋体"/>
          <w:kern w:val="2"/>
          <w:sz w:val="33"/>
          <w:szCs w:val="33"/>
          <w:lang w:val="zh-CN" w:eastAsia="zh-CN" w:bidi="ar-SA"/>
        </w:rPr>
        <w:t>‘</w:t>
      </w:r>
      <w:r>
        <w:rPr>
          <w:rFonts w:hint="default" w:ascii="Times New Roman" w:hAnsi="Times New Roman" w:eastAsia="方正仿宋_GBK" w:cs="Times New Roman"/>
          <w:kern w:val="2"/>
          <w:sz w:val="33"/>
          <w:szCs w:val="33"/>
          <w:lang w:val="zh-CN" w:eastAsia="zh-CN" w:bidi="ar-SA"/>
        </w:rPr>
        <w:t>请进来</w:t>
      </w:r>
      <w:r>
        <w:rPr>
          <w:rFonts w:hint="eastAsia" w:ascii="宋体" w:hAnsi="宋体" w:eastAsia="宋体" w:cs="宋体"/>
          <w:kern w:val="2"/>
          <w:sz w:val="33"/>
          <w:szCs w:val="33"/>
          <w:lang w:val="zh-CN" w:eastAsia="zh-CN" w:bidi="ar-SA"/>
        </w:rPr>
        <w:t>’‘</w:t>
      </w:r>
      <w:r>
        <w:rPr>
          <w:rFonts w:hint="default" w:ascii="Times New Roman" w:hAnsi="Times New Roman" w:eastAsia="方正仿宋_GBK" w:cs="Times New Roman"/>
          <w:kern w:val="2"/>
          <w:sz w:val="33"/>
          <w:szCs w:val="33"/>
          <w:lang w:val="zh-CN" w:eastAsia="zh-CN" w:bidi="ar-SA"/>
        </w:rPr>
        <w:t>走出</w:t>
      </w:r>
      <w:r>
        <w:rPr>
          <w:rFonts w:hint="default" w:ascii="Times New Roman" w:hAnsi="Times New Roman" w:eastAsia="方正仿宋_GBK" w:cs="Times New Roman"/>
          <w:sz w:val="33"/>
          <w:szCs w:val="33"/>
          <w:lang w:val="zh-CN" w:eastAsia="zh-CN"/>
        </w:rPr>
        <w:t>去</w:t>
      </w:r>
      <w:r>
        <w:rPr>
          <w:rFonts w:hint="eastAsia" w:ascii="宋体" w:hAnsi="宋体" w:eastAsia="宋体" w:cs="宋体"/>
          <w:kern w:val="2"/>
          <w:sz w:val="33"/>
          <w:szCs w:val="33"/>
          <w:lang w:val="zh-CN" w:eastAsia="zh-CN" w:bidi="ar-SA"/>
        </w:rPr>
        <w:t>’</w:t>
      </w:r>
      <w:r>
        <w:rPr>
          <w:rFonts w:hint="eastAsia" w:ascii="方正仿宋_GBK" w:hAnsi="方正仿宋_GBK" w:eastAsia="方正仿宋_GBK" w:cs="方正仿宋_GBK"/>
          <w:bCs/>
          <w:sz w:val="33"/>
          <w:szCs w:val="33"/>
          <w:lang w:val="en-US" w:eastAsia="zh-CN"/>
        </w:rPr>
        <w:t>对外交流合作</w:t>
      </w:r>
      <w:r>
        <w:rPr>
          <w:rFonts w:hint="eastAsia" w:ascii="Times New Roman" w:eastAsia="方正仿宋_GBK" w:cs="Times New Roman"/>
          <w:sz w:val="33"/>
          <w:szCs w:val="33"/>
          <w:lang w:val="zh-CN"/>
        </w:rPr>
        <w:t>”</w:t>
      </w:r>
      <w:r>
        <w:rPr>
          <w:rFonts w:hint="default" w:ascii="Times New Roman" w:hAnsi="Times New Roman" w:eastAsia="方正仿宋_GBK" w:cs="Times New Roman"/>
          <w:sz w:val="33"/>
          <w:szCs w:val="33"/>
          <w:lang w:eastAsia="zh-CN"/>
        </w:rPr>
        <w:t>项目，市工商联严格支出审核报销管理，按照审核程序要素齐全方予报销。</w:t>
      </w:r>
    </w:p>
    <w:p>
      <w:pPr>
        <w:pStyle w:val="6"/>
        <w:pageBreakBefore w:val="0"/>
        <w:numPr>
          <w:ilvl w:val="0"/>
          <w:numId w:val="0"/>
        </w:numPr>
        <w:kinsoku/>
        <w:wordWrap/>
        <w:overflowPunct/>
        <w:topLinePunct w:val="0"/>
        <w:bidi w:val="0"/>
        <w:spacing w:beforeLines="0" w:line="550" w:lineRule="exact"/>
        <w:ind w:left="660" w:leftChars="0"/>
        <w:rPr>
          <w:rFonts w:hint="default" w:ascii="Times New Roman" w:hAnsi="Times New Roman" w:eastAsia="方正黑体_GBK" w:cs="Times New Roman"/>
          <w:b w:val="0"/>
          <w:bCs/>
          <w:kern w:val="2"/>
          <w:sz w:val="33"/>
          <w:szCs w:val="33"/>
          <w:lang w:val="en-US" w:eastAsia="zh-CN" w:bidi="ar-SA"/>
        </w:rPr>
      </w:pPr>
      <w:r>
        <w:rPr>
          <w:rFonts w:hint="default" w:ascii="Times New Roman" w:hAnsi="Times New Roman" w:eastAsia="方正黑体_GBK" w:cs="Times New Roman"/>
          <w:b w:val="0"/>
          <w:bCs/>
          <w:kern w:val="2"/>
          <w:sz w:val="33"/>
          <w:szCs w:val="33"/>
          <w:lang w:val="en-US" w:eastAsia="zh-CN" w:bidi="ar-SA"/>
        </w:rPr>
        <w:t>四、项目绩效情况</w:t>
      </w:r>
    </w:p>
    <w:p>
      <w:pPr>
        <w:pageBreakBefore w:val="0"/>
        <w:numPr>
          <w:ilvl w:val="0"/>
          <w:numId w:val="0"/>
        </w:numPr>
        <w:kinsoku/>
        <w:wordWrap/>
        <w:overflowPunct/>
        <w:topLinePunct w:val="0"/>
        <w:bidi w:val="0"/>
        <w:spacing w:line="550" w:lineRule="exact"/>
        <w:ind w:leftChars="200"/>
        <w:rPr>
          <w:rFonts w:hint="default" w:ascii="楷体" w:hAnsi="楷体" w:eastAsia="楷体" w:cs="楷体"/>
          <w:b/>
          <w:kern w:val="2"/>
          <w:sz w:val="33"/>
          <w:szCs w:val="33"/>
          <w:lang w:val="en-US" w:eastAsia="zh-CN" w:bidi="ar-SA"/>
        </w:rPr>
      </w:pPr>
      <w:r>
        <w:rPr>
          <w:rFonts w:hint="default" w:ascii="楷体" w:hAnsi="楷体" w:eastAsia="楷体" w:cs="楷体"/>
          <w:b/>
          <w:kern w:val="2"/>
          <w:sz w:val="33"/>
          <w:szCs w:val="33"/>
          <w:lang w:val="en-US" w:eastAsia="zh-CN" w:bidi="ar-SA"/>
        </w:rPr>
        <w:t>（一）项目完成情况。</w:t>
      </w:r>
    </w:p>
    <w:p>
      <w:pPr>
        <w:keepNext w:val="0"/>
        <w:keepLines w:val="0"/>
        <w:pageBreakBefore w:val="0"/>
        <w:numPr>
          <w:ilvl w:val="0"/>
          <w:numId w:val="0"/>
        </w:numPr>
        <w:kinsoku/>
        <w:wordWrap/>
        <w:overflowPunct/>
        <w:topLinePunct w:val="0"/>
        <w:autoSpaceDE/>
        <w:autoSpaceDN/>
        <w:bidi w:val="0"/>
        <w:adjustRightInd/>
        <w:spacing w:line="55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b w:val="0"/>
          <w:bCs/>
          <w:kern w:val="2"/>
          <w:sz w:val="33"/>
          <w:szCs w:val="33"/>
          <w:lang w:val="en-US" w:eastAsia="zh-CN" w:bidi="ar-SA"/>
        </w:rPr>
        <w:t>202</w:t>
      </w:r>
      <w:r>
        <w:rPr>
          <w:rFonts w:hint="eastAsia" w:eastAsia="方正仿宋_GBK" w:cs="Times New Roman"/>
          <w:b w:val="0"/>
          <w:bCs/>
          <w:kern w:val="2"/>
          <w:sz w:val="33"/>
          <w:szCs w:val="33"/>
          <w:lang w:val="en-US" w:eastAsia="zh-CN" w:bidi="ar-SA"/>
        </w:rPr>
        <w:t>1</w:t>
      </w:r>
      <w:r>
        <w:rPr>
          <w:rFonts w:hint="default" w:ascii="Times New Roman" w:hAnsi="Times New Roman" w:eastAsia="方正仿宋_GBK" w:cs="Times New Roman"/>
          <w:b w:val="0"/>
          <w:bCs/>
          <w:kern w:val="2"/>
          <w:sz w:val="33"/>
          <w:szCs w:val="33"/>
          <w:lang w:val="en-US" w:eastAsia="zh-CN" w:bidi="ar-SA"/>
        </w:rPr>
        <w:t>年，广</w:t>
      </w:r>
      <w:r>
        <w:rPr>
          <w:rFonts w:hint="default" w:ascii="Times New Roman" w:hAnsi="Times New Roman" w:eastAsia="方正仿宋_GBK" w:cs="Times New Roman"/>
          <w:kern w:val="0"/>
          <w:sz w:val="33"/>
          <w:szCs w:val="33"/>
          <w:lang w:val="en-US" w:eastAsia="zh-CN" w:bidi="ar-SA"/>
        </w:rPr>
        <w:t>安市工商联认真贯彻落实市委、市政府重大决策部署，围绕争创成渝地区双城经济圈建设示范市，与</w:t>
      </w:r>
      <w:r>
        <w:rPr>
          <w:rFonts w:hint="default" w:ascii="Times New Roman" w:hAnsi="Times New Roman" w:eastAsia="方正仿宋_GBK" w:cs="Times New Roman"/>
          <w:b w:val="0"/>
          <w:bCs/>
          <w:kern w:val="2"/>
          <w:sz w:val="33"/>
          <w:szCs w:val="33"/>
          <w:lang w:val="en-US" w:eastAsia="zh-CN" w:bidi="ar-SA"/>
        </w:rPr>
        <w:t>重庆市渝北区、潼南区、合川区、大渡口区、忠县及成都市青羊区等7个地区工商联缔结友好商会，签订合作框架协议。成功邀请重庆、成都等地200余名商协会会长、民营企业家代表走进广安投资考察。组织110余名广安民营企业家到成都、重庆、西安、昆明学习交流。</w:t>
      </w:r>
      <w:r>
        <w:rPr>
          <w:rFonts w:hint="default" w:ascii="Times New Roman" w:hAnsi="Times New Roman" w:eastAsia="方正仿宋_GBK" w:cs="Times New Roman"/>
          <w:sz w:val="33"/>
          <w:szCs w:val="33"/>
        </w:rPr>
        <w:t>任务完成率100%，合格率100%，按时完成各项任务，项目成本</w:t>
      </w:r>
      <w:r>
        <w:rPr>
          <w:rFonts w:hint="default" w:ascii="Times New Roman" w:hAnsi="Times New Roman" w:eastAsia="方正仿宋_GBK" w:cs="Times New Roman"/>
          <w:sz w:val="33"/>
          <w:szCs w:val="33"/>
          <w:lang w:eastAsia="zh-CN"/>
        </w:rPr>
        <w:t>不超</w:t>
      </w:r>
      <w:r>
        <w:rPr>
          <w:rFonts w:hint="default" w:ascii="Times New Roman" w:hAnsi="Times New Roman" w:eastAsia="方正仿宋_GBK" w:cs="Times New Roman"/>
          <w:sz w:val="33"/>
          <w:szCs w:val="33"/>
        </w:rPr>
        <w:t>预算。</w:t>
      </w:r>
    </w:p>
    <w:p>
      <w:pPr>
        <w:pageBreakBefore w:val="0"/>
        <w:numPr>
          <w:ilvl w:val="0"/>
          <w:numId w:val="0"/>
        </w:numPr>
        <w:kinsoku/>
        <w:wordWrap/>
        <w:overflowPunct/>
        <w:topLinePunct w:val="0"/>
        <w:bidi w:val="0"/>
        <w:spacing w:line="550" w:lineRule="exact"/>
        <w:ind w:leftChars="200"/>
        <w:rPr>
          <w:rFonts w:hint="default" w:ascii="楷体" w:hAnsi="楷体" w:eastAsia="楷体" w:cs="楷体"/>
          <w:b/>
          <w:kern w:val="2"/>
          <w:sz w:val="33"/>
          <w:szCs w:val="33"/>
          <w:lang w:val="zh-CN" w:eastAsia="zh-CN" w:bidi="ar-SA"/>
        </w:rPr>
      </w:pPr>
      <w:r>
        <w:rPr>
          <w:rFonts w:hint="eastAsia" w:ascii="楷体" w:hAnsi="楷体" w:eastAsia="楷体" w:cs="楷体"/>
          <w:b/>
          <w:kern w:val="2"/>
          <w:sz w:val="33"/>
          <w:szCs w:val="33"/>
          <w:lang w:val="zh-CN" w:eastAsia="zh-CN" w:bidi="ar-SA"/>
        </w:rPr>
        <w:t>（二）</w:t>
      </w:r>
      <w:r>
        <w:rPr>
          <w:rFonts w:hint="default" w:ascii="楷体" w:hAnsi="楷体" w:eastAsia="楷体" w:cs="楷体"/>
          <w:b/>
          <w:kern w:val="2"/>
          <w:sz w:val="33"/>
          <w:szCs w:val="33"/>
          <w:lang w:val="zh-CN" w:eastAsia="zh-CN" w:bidi="ar-SA"/>
        </w:rPr>
        <w:t>项目效益情况。</w:t>
      </w:r>
    </w:p>
    <w:p>
      <w:pPr>
        <w:pageBreakBefore w:val="0"/>
        <w:numPr>
          <w:ilvl w:val="0"/>
          <w:numId w:val="0"/>
        </w:numPr>
        <w:kinsoku/>
        <w:wordWrap/>
        <w:overflowPunct/>
        <w:topLinePunct w:val="0"/>
        <w:bidi w:val="0"/>
        <w:adjustRightInd w:val="0"/>
        <w:snapToGrid w:val="0"/>
        <w:spacing w:line="550" w:lineRule="exact"/>
        <w:ind w:firstLine="660" w:firstLineChars="200"/>
        <w:rPr>
          <w:rFonts w:hint="default" w:ascii="Times New Roman" w:hAnsi="Times New Roman" w:eastAsia="方正仿宋_GBK" w:cs="Times New Roman"/>
          <w:sz w:val="33"/>
          <w:szCs w:val="33"/>
        </w:rPr>
      </w:pPr>
      <w:r>
        <w:rPr>
          <w:rFonts w:hint="eastAsia" w:eastAsia="方正仿宋_GBK" w:cs="Times New Roman"/>
          <w:sz w:val="33"/>
          <w:szCs w:val="33"/>
          <w:lang w:val="zh-CN"/>
        </w:rPr>
        <w:t>“</w:t>
      </w:r>
      <w:r>
        <w:rPr>
          <w:rFonts w:hint="eastAsia" w:ascii="方正仿宋_GBK" w:hAnsi="方正仿宋_GBK" w:eastAsia="方正仿宋_GBK" w:cs="方正仿宋_GBK"/>
          <w:bCs/>
          <w:sz w:val="33"/>
          <w:szCs w:val="33"/>
          <w:lang w:val="en-US" w:eastAsia="zh-CN"/>
        </w:rPr>
        <w:t>招商引资、参政议政、</w:t>
      </w:r>
      <w:r>
        <w:rPr>
          <w:rFonts w:hint="eastAsia" w:ascii="宋体" w:hAnsi="宋体" w:eastAsia="宋体" w:cs="宋体"/>
          <w:kern w:val="2"/>
          <w:sz w:val="33"/>
          <w:szCs w:val="33"/>
          <w:lang w:val="zh-CN" w:eastAsia="zh-CN" w:bidi="ar-SA"/>
        </w:rPr>
        <w:t>‘</w:t>
      </w:r>
      <w:r>
        <w:rPr>
          <w:rFonts w:hint="eastAsia" w:ascii="方正仿宋_GBK" w:hAnsi="方正仿宋_GBK" w:eastAsia="方正仿宋_GBK" w:cs="方正仿宋_GBK"/>
          <w:bCs/>
          <w:sz w:val="33"/>
          <w:szCs w:val="33"/>
          <w:lang w:val="en-US" w:eastAsia="zh-CN"/>
        </w:rPr>
        <w:t>百企帮百村</w:t>
      </w:r>
      <w:r>
        <w:rPr>
          <w:rFonts w:hint="eastAsia" w:ascii="宋体" w:hAnsi="宋体" w:eastAsia="宋体" w:cs="宋体"/>
          <w:kern w:val="2"/>
          <w:sz w:val="33"/>
          <w:szCs w:val="33"/>
          <w:lang w:val="zh-CN" w:eastAsia="zh-CN" w:bidi="ar-SA"/>
        </w:rPr>
        <w:t>’</w:t>
      </w:r>
      <w:r>
        <w:rPr>
          <w:rFonts w:hint="eastAsia" w:ascii="方正仿宋_GBK" w:hAnsi="方正仿宋_GBK" w:eastAsia="方正仿宋_GBK" w:cs="方正仿宋_GBK"/>
          <w:bCs/>
          <w:sz w:val="33"/>
          <w:szCs w:val="33"/>
          <w:lang w:val="en-US" w:eastAsia="zh-CN"/>
        </w:rPr>
        <w:t>乡村振兴行动、</w:t>
      </w:r>
      <w:r>
        <w:rPr>
          <w:rFonts w:hint="default" w:ascii="Times New Roman" w:hAnsi="Times New Roman" w:eastAsia="方正仿宋_GBK" w:cs="Times New Roman"/>
          <w:bCs/>
          <w:sz w:val="33"/>
          <w:szCs w:val="33"/>
          <w:lang w:val="en-US" w:eastAsia="zh-CN"/>
        </w:rPr>
        <w:t>民营</w:t>
      </w:r>
      <w:r>
        <w:rPr>
          <w:rFonts w:hint="eastAsia" w:ascii="方正仿宋_GBK" w:hAnsi="方正仿宋_GBK" w:eastAsia="方正仿宋_GBK" w:cs="方正仿宋_GBK"/>
          <w:bCs/>
          <w:sz w:val="33"/>
          <w:szCs w:val="33"/>
          <w:lang w:val="en-US" w:eastAsia="zh-CN"/>
        </w:rPr>
        <w:t>企业</w:t>
      </w:r>
      <w:r>
        <w:rPr>
          <w:rFonts w:hint="eastAsia" w:ascii="宋体" w:hAnsi="宋体" w:eastAsia="宋体" w:cs="宋体"/>
          <w:kern w:val="2"/>
          <w:sz w:val="33"/>
          <w:szCs w:val="33"/>
          <w:lang w:val="zh-CN" w:eastAsia="zh-CN" w:bidi="ar-SA"/>
        </w:rPr>
        <w:t>‘</w:t>
      </w:r>
      <w:r>
        <w:rPr>
          <w:rFonts w:hint="default" w:ascii="Times New Roman" w:hAnsi="Times New Roman" w:eastAsia="方正仿宋_GBK" w:cs="Times New Roman"/>
          <w:kern w:val="2"/>
          <w:sz w:val="33"/>
          <w:szCs w:val="33"/>
          <w:lang w:val="zh-CN" w:eastAsia="zh-CN" w:bidi="ar-SA"/>
        </w:rPr>
        <w:t>请进来</w:t>
      </w:r>
      <w:r>
        <w:rPr>
          <w:rFonts w:hint="eastAsia" w:ascii="宋体" w:hAnsi="宋体" w:eastAsia="宋体" w:cs="宋体"/>
          <w:kern w:val="2"/>
          <w:sz w:val="33"/>
          <w:szCs w:val="33"/>
          <w:lang w:val="zh-CN" w:eastAsia="zh-CN" w:bidi="ar-SA"/>
        </w:rPr>
        <w:t>’‘</w:t>
      </w:r>
      <w:r>
        <w:rPr>
          <w:rFonts w:hint="default" w:ascii="Times New Roman" w:hAnsi="Times New Roman" w:eastAsia="方正仿宋_GBK" w:cs="Times New Roman"/>
          <w:kern w:val="2"/>
          <w:sz w:val="33"/>
          <w:szCs w:val="33"/>
          <w:lang w:val="zh-CN" w:eastAsia="zh-CN" w:bidi="ar-SA"/>
        </w:rPr>
        <w:t>走出</w:t>
      </w:r>
      <w:r>
        <w:rPr>
          <w:rFonts w:hint="default" w:ascii="Times New Roman" w:hAnsi="Times New Roman" w:eastAsia="方正仿宋_GBK" w:cs="Times New Roman"/>
          <w:sz w:val="33"/>
          <w:szCs w:val="33"/>
          <w:lang w:val="zh-CN" w:eastAsia="zh-CN"/>
        </w:rPr>
        <w:t>去</w:t>
      </w:r>
      <w:r>
        <w:rPr>
          <w:rFonts w:hint="eastAsia" w:ascii="宋体" w:hAnsi="宋体" w:eastAsia="宋体" w:cs="宋体"/>
          <w:kern w:val="2"/>
          <w:sz w:val="33"/>
          <w:szCs w:val="33"/>
          <w:lang w:val="zh-CN" w:eastAsia="zh-CN" w:bidi="ar-SA"/>
        </w:rPr>
        <w:t>’</w:t>
      </w:r>
      <w:r>
        <w:rPr>
          <w:rFonts w:hint="eastAsia" w:ascii="方正仿宋_GBK" w:hAnsi="方正仿宋_GBK" w:eastAsia="方正仿宋_GBK" w:cs="方正仿宋_GBK"/>
          <w:bCs/>
          <w:sz w:val="33"/>
          <w:szCs w:val="33"/>
          <w:lang w:val="en-US" w:eastAsia="zh-CN"/>
        </w:rPr>
        <w:t>对外交流合作</w:t>
      </w:r>
      <w:r>
        <w:rPr>
          <w:rFonts w:hint="eastAsia" w:eastAsia="方正仿宋_GBK" w:cs="Times New Roman"/>
          <w:sz w:val="33"/>
          <w:szCs w:val="33"/>
          <w:lang w:val="zh-CN"/>
        </w:rPr>
        <w:t>”</w:t>
      </w:r>
      <w:r>
        <w:rPr>
          <w:rFonts w:hint="eastAsia" w:ascii="方正仿宋_GBK" w:hAnsi="方正仿宋_GBK" w:eastAsia="方正仿宋_GBK" w:cs="方正仿宋_GBK"/>
          <w:sz w:val="33"/>
          <w:szCs w:val="33"/>
          <w:lang w:eastAsia="zh-CN"/>
        </w:rPr>
        <w:t>项目</w:t>
      </w:r>
      <w:r>
        <w:rPr>
          <w:rFonts w:hint="default" w:ascii="Times New Roman" w:hAnsi="Times New Roman" w:eastAsia="方正仿宋_GBK" w:cs="Times New Roman"/>
          <w:sz w:val="33"/>
          <w:szCs w:val="33"/>
          <w:lang w:eastAsia="zh-CN"/>
        </w:rPr>
        <w:t>，</w:t>
      </w:r>
      <w:r>
        <w:rPr>
          <w:rFonts w:hint="default" w:ascii="Times New Roman" w:hAnsi="Times New Roman" w:eastAsia="方正仿宋_GBK" w:cs="Times New Roman"/>
          <w:sz w:val="33"/>
          <w:szCs w:val="33"/>
          <w:lang w:val="en-US" w:eastAsia="zh-CN"/>
        </w:rPr>
        <w:t>年初制</w:t>
      </w:r>
      <w:r>
        <w:rPr>
          <w:rFonts w:hint="default" w:ascii="Times New Roman" w:hAnsi="Times New Roman" w:eastAsia="方正仿宋_GBK" w:cs="Times New Roman"/>
          <w:b w:val="0"/>
          <w:bCs/>
          <w:kern w:val="2"/>
          <w:sz w:val="33"/>
          <w:szCs w:val="33"/>
          <w:lang w:val="en-US" w:eastAsia="zh-CN" w:bidi="ar-SA"/>
        </w:rPr>
        <w:t>定的绩效目标包括社会效益、满意率等均实现，资金使用率</w:t>
      </w:r>
      <w:r>
        <w:rPr>
          <w:rFonts w:hint="eastAsia" w:eastAsia="方正仿宋_GBK" w:cs="Times New Roman"/>
          <w:b w:val="0"/>
          <w:bCs/>
          <w:kern w:val="2"/>
          <w:sz w:val="33"/>
          <w:szCs w:val="33"/>
          <w:lang w:val="en-US" w:eastAsia="zh-CN" w:bidi="ar-SA"/>
        </w:rPr>
        <w:t>98.3</w:t>
      </w:r>
      <w:r>
        <w:rPr>
          <w:rFonts w:hint="default" w:ascii="Times New Roman" w:hAnsi="Times New Roman" w:eastAsia="方正仿宋_GBK" w:cs="Times New Roman"/>
          <w:b w:val="0"/>
          <w:bCs/>
          <w:kern w:val="2"/>
          <w:sz w:val="33"/>
          <w:szCs w:val="33"/>
          <w:lang w:val="en-US" w:eastAsia="zh-CN" w:bidi="ar-SA"/>
        </w:rPr>
        <w:t>%，群众满意率95%。结合年度资金使用情况分析，申报内容与实际基本一致，申报目标有待进一步科学化。通过该项目的施行，加强了经济交流合作，扩大了广安影响力，有力促进了广安经济社会发展，为</w:t>
      </w:r>
      <w:r>
        <w:rPr>
          <w:rFonts w:hint="default" w:ascii="Times New Roman" w:hAnsi="Times New Roman" w:eastAsia="方正仿宋_GBK" w:cs="Times New Roman"/>
          <w:sz w:val="33"/>
          <w:szCs w:val="33"/>
        </w:rPr>
        <w:t>推动</w:t>
      </w:r>
      <w:r>
        <w:rPr>
          <w:rFonts w:hint="default" w:ascii="Times New Roman" w:hAnsi="Times New Roman" w:eastAsia="方正仿宋_GBK" w:cs="Times New Roman"/>
          <w:sz w:val="33"/>
          <w:szCs w:val="33"/>
          <w:lang w:eastAsia="zh-CN"/>
        </w:rPr>
        <w:t>民营经济</w:t>
      </w:r>
      <w:r>
        <w:rPr>
          <w:rFonts w:hint="default" w:ascii="Times New Roman" w:hAnsi="Times New Roman" w:eastAsia="方正仿宋_GBK" w:cs="Times New Roman"/>
          <w:sz w:val="33"/>
          <w:szCs w:val="33"/>
        </w:rPr>
        <w:t>高质量发展，建设美丽繁荣和谐广安</w:t>
      </w:r>
      <w:r>
        <w:rPr>
          <w:rFonts w:hint="default" w:ascii="Times New Roman" w:hAnsi="Times New Roman" w:eastAsia="方正仿宋_GBK" w:cs="Times New Roman"/>
          <w:sz w:val="33"/>
          <w:szCs w:val="33"/>
          <w:lang w:val="zh-CN"/>
        </w:rPr>
        <w:t>发挥</w:t>
      </w:r>
      <w:r>
        <w:rPr>
          <w:rFonts w:hint="default" w:ascii="Times New Roman" w:hAnsi="Times New Roman" w:eastAsia="方正仿宋_GBK" w:cs="Times New Roman"/>
          <w:sz w:val="33"/>
          <w:szCs w:val="33"/>
        </w:rPr>
        <w:t>了积极作用。</w:t>
      </w:r>
    </w:p>
    <w:p>
      <w:pPr>
        <w:pageBreakBefore w:val="0"/>
        <w:kinsoku/>
        <w:wordWrap/>
        <w:overflowPunct/>
        <w:topLinePunct w:val="0"/>
        <w:bidi w:val="0"/>
        <w:spacing w:line="550" w:lineRule="exact"/>
        <w:ind w:firstLine="660"/>
        <w:rPr>
          <w:rFonts w:hint="default" w:ascii="Times New Roman" w:hAnsi="Times New Roman" w:eastAsia="方正黑体_GBK" w:cs="Times New Roman"/>
          <w:b w:val="0"/>
          <w:bCs/>
          <w:kern w:val="2"/>
          <w:sz w:val="33"/>
          <w:szCs w:val="33"/>
          <w:lang w:val="en-US" w:eastAsia="zh-CN" w:bidi="ar-SA"/>
        </w:rPr>
      </w:pPr>
      <w:r>
        <w:rPr>
          <w:rFonts w:hint="default" w:ascii="Times New Roman" w:hAnsi="Times New Roman" w:eastAsia="方正黑体_GBK" w:cs="Times New Roman"/>
          <w:b w:val="0"/>
          <w:bCs/>
          <w:kern w:val="2"/>
          <w:sz w:val="33"/>
          <w:szCs w:val="33"/>
          <w:lang w:val="en-US" w:eastAsia="zh-CN" w:bidi="ar-SA"/>
        </w:rPr>
        <w:t>五、评价结论及建议。</w:t>
      </w:r>
    </w:p>
    <w:p>
      <w:pPr>
        <w:pageBreakBefore w:val="0"/>
        <w:kinsoku/>
        <w:wordWrap/>
        <w:overflowPunct/>
        <w:topLinePunct w:val="0"/>
        <w:bidi w:val="0"/>
        <w:spacing w:line="550" w:lineRule="exact"/>
        <w:ind w:firstLine="663" w:firstLineChars="200"/>
        <w:rPr>
          <w:rFonts w:hint="eastAsia" w:ascii="楷体" w:hAnsi="楷体" w:eastAsia="楷体" w:cs="楷体"/>
          <w:b/>
          <w:bCs w:val="0"/>
          <w:sz w:val="33"/>
          <w:szCs w:val="33"/>
          <w:lang w:eastAsia="zh-CN"/>
        </w:rPr>
      </w:pPr>
      <w:r>
        <w:rPr>
          <w:rFonts w:hint="eastAsia" w:ascii="楷体" w:hAnsi="楷体" w:eastAsia="楷体" w:cs="楷体"/>
          <w:b/>
          <w:bCs w:val="0"/>
          <w:sz w:val="33"/>
          <w:szCs w:val="33"/>
          <w:lang w:eastAsia="zh-CN"/>
        </w:rPr>
        <w:t>（一）评价结论。</w:t>
      </w:r>
    </w:p>
    <w:p>
      <w:pPr>
        <w:pageBreakBefore w:val="0"/>
        <w:kinsoku/>
        <w:wordWrap/>
        <w:overflowPunct/>
        <w:topLinePunct w:val="0"/>
        <w:bidi w:val="0"/>
        <w:spacing w:line="550" w:lineRule="exact"/>
        <w:ind w:firstLine="660" w:firstLineChars="200"/>
        <w:rPr>
          <w:rFonts w:hint="default" w:ascii="Times New Roman" w:hAnsi="Times New Roman" w:eastAsia="方正仿宋_GBK" w:cs="Times New Roman"/>
          <w:kern w:val="2"/>
          <w:sz w:val="33"/>
          <w:szCs w:val="33"/>
          <w:lang w:val="en-US" w:eastAsia="zh-CN" w:bidi="ar-SA"/>
        </w:rPr>
      </w:pPr>
      <w:r>
        <w:rPr>
          <w:rFonts w:hint="default" w:ascii="Times New Roman" w:hAnsi="Times New Roman" w:eastAsia="方正仿宋_GBK" w:cs="Times New Roman"/>
          <w:kern w:val="2"/>
          <w:sz w:val="33"/>
          <w:szCs w:val="33"/>
          <w:lang w:val="en-US" w:eastAsia="zh-CN" w:bidi="ar-SA"/>
        </w:rPr>
        <w:t>202</w:t>
      </w:r>
      <w:r>
        <w:rPr>
          <w:rFonts w:hint="eastAsia" w:eastAsia="方正仿宋_GBK" w:cs="Times New Roman"/>
          <w:kern w:val="2"/>
          <w:sz w:val="33"/>
          <w:szCs w:val="33"/>
          <w:lang w:val="en-US" w:eastAsia="zh-CN" w:bidi="ar-SA"/>
        </w:rPr>
        <w:t>1</w:t>
      </w:r>
      <w:r>
        <w:rPr>
          <w:rFonts w:hint="default" w:ascii="Times New Roman" w:hAnsi="Times New Roman" w:eastAsia="方正仿宋_GBK" w:cs="Times New Roman"/>
          <w:kern w:val="2"/>
          <w:sz w:val="33"/>
          <w:szCs w:val="33"/>
          <w:lang w:val="en-US" w:eastAsia="zh-CN" w:bidi="ar-SA"/>
        </w:rPr>
        <w:t>年，广安市</w:t>
      </w:r>
      <w:r>
        <w:rPr>
          <w:rFonts w:hint="eastAsia" w:eastAsia="方正仿宋_GBK" w:cs="Times New Roman"/>
          <w:sz w:val="33"/>
          <w:szCs w:val="33"/>
          <w:lang w:val="zh-CN"/>
        </w:rPr>
        <w:t>“</w:t>
      </w:r>
      <w:r>
        <w:rPr>
          <w:rFonts w:hint="eastAsia" w:ascii="方正仿宋_GBK" w:hAnsi="方正仿宋_GBK" w:eastAsia="方正仿宋_GBK" w:cs="方正仿宋_GBK"/>
          <w:bCs/>
          <w:sz w:val="33"/>
          <w:szCs w:val="33"/>
          <w:lang w:val="en-US" w:eastAsia="zh-CN"/>
        </w:rPr>
        <w:t>招商引资、参政议政、</w:t>
      </w:r>
      <w:r>
        <w:rPr>
          <w:rFonts w:hint="eastAsia" w:ascii="宋体" w:hAnsi="宋体" w:eastAsia="宋体" w:cs="宋体"/>
          <w:kern w:val="2"/>
          <w:sz w:val="33"/>
          <w:szCs w:val="33"/>
          <w:lang w:val="zh-CN" w:eastAsia="zh-CN" w:bidi="ar-SA"/>
        </w:rPr>
        <w:t>‘</w:t>
      </w:r>
      <w:r>
        <w:rPr>
          <w:rFonts w:hint="eastAsia" w:ascii="方正仿宋_GBK" w:hAnsi="方正仿宋_GBK" w:eastAsia="方正仿宋_GBK" w:cs="方正仿宋_GBK"/>
          <w:bCs/>
          <w:sz w:val="33"/>
          <w:szCs w:val="33"/>
          <w:lang w:val="en-US" w:eastAsia="zh-CN"/>
        </w:rPr>
        <w:t>百企帮百村</w:t>
      </w:r>
      <w:r>
        <w:rPr>
          <w:rFonts w:hint="eastAsia" w:ascii="宋体" w:hAnsi="宋体" w:eastAsia="宋体" w:cs="宋体"/>
          <w:kern w:val="2"/>
          <w:sz w:val="33"/>
          <w:szCs w:val="33"/>
          <w:lang w:val="zh-CN" w:eastAsia="zh-CN" w:bidi="ar-SA"/>
        </w:rPr>
        <w:t>’</w:t>
      </w:r>
      <w:r>
        <w:rPr>
          <w:rFonts w:hint="eastAsia" w:ascii="方正仿宋_GBK" w:hAnsi="方正仿宋_GBK" w:eastAsia="方正仿宋_GBK" w:cs="方正仿宋_GBK"/>
          <w:bCs/>
          <w:sz w:val="33"/>
          <w:szCs w:val="33"/>
          <w:lang w:val="en-US" w:eastAsia="zh-CN"/>
        </w:rPr>
        <w:t>乡村振兴行动、</w:t>
      </w:r>
      <w:r>
        <w:rPr>
          <w:rFonts w:hint="default" w:ascii="Times New Roman" w:hAnsi="Times New Roman" w:eastAsia="方正仿宋_GBK" w:cs="Times New Roman"/>
          <w:bCs/>
          <w:sz w:val="33"/>
          <w:szCs w:val="33"/>
          <w:lang w:val="en-US" w:eastAsia="zh-CN"/>
        </w:rPr>
        <w:t>民营</w:t>
      </w:r>
      <w:r>
        <w:rPr>
          <w:rFonts w:hint="eastAsia" w:ascii="方正仿宋_GBK" w:hAnsi="方正仿宋_GBK" w:eastAsia="方正仿宋_GBK" w:cs="方正仿宋_GBK"/>
          <w:bCs/>
          <w:sz w:val="33"/>
          <w:szCs w:val="33"/>
          <w:lang w:val="en-US" w:eastAsia="zh-CN"/>
        </w:rPr>
        <w:t>企业</w:t>
      </w:r>
      <w:r>
        <w:rPr>
          <w:rFonts w:hint="eastAsia" w:ascii="宋体" w:hAnsi="宋体" w:eastAsia="宋体" w:cs="宋体"/>
          <w:kern w:val="2"/>
          <w:sz w:val="33"/>
          <w:szCs w:val="33"/>
          <w:lang w:val="zh-CN" w:eastAsia="zh-CN" w:bidi="ar-SA"/>
        </w:rPr>
        <w:t>‘</w:t>
      </w:r>
      <w:r>
        <w:rPr>
          <w:rFonts w:hint="default" w:ascii="Times New Roman" w:hAnsi="Times New Roman" w:eastAsia="方正仿宋_GBK" w:cs="Times New Roman"/>
          <w:kern w:val="2"/>
          <w:sz w:val="33"/>
          <w:szCs w:val="33"/>
          <w:lang w:val="zh-CN" w:eastAsia="zh-CN" w:bidi="ar-SA"/>
        </w:rPr>
        <w:t>请进来</w:t>
      </w:r>
      <w:r>
        <w:rPr>
          <w:rFonts w:hint="eastAsia" w:ascii="宋体" w:hAnsi="宋体" w:eastAsia="宋体" w:cs="宋体"/>
          <w:kern w:val="2"/>
          <w:sz w:val="33"/>
          <w:szCs w:val="33"/>
          <w:lang w:val="zh-CN" w:eastAsia="zh-CN" w:bidi="ar-SA"/>
        </w:rPr>
        <w:t>’‘</w:t>
      </w:r>
      <w:r>
        <w:rPr>
          <w:rFonts w:hint="default" w:ascii="Times New Roman" w:hAnsi="Times New Roman" w:eastAsia="方正仿宋_GBK" w:cs="Times New Roman"/>
          <w:kern w:val="2"/>
          <w:sz w:val="33"/>
          <w:szCs w:val="33"/>
          <w:lang w:val="zh-CN" w:eastAsia="zh-CN" w:bidi="ar-SA"/>
        </w:rPr>
        <w:t>走出</w:t>
      </w:r>
      <w:r>
        <w:rPr>
          <w:rFonts w:hint="default" w:ascii="Times New Roman" w:hAnsi="Times New Roman" w:eastAsia="方正仿宋_GBK" w:cs="Times New Roman"/>
          <w:sz w:val="33"/>
          <w:szCs w:val="33"/>
          <w:lang w:val="zh-CN" w:eastAsia="zh-CN"/>
        </w:rPr>
        <w:t>去</w:t>
      </w:r>
      <w:r>
        <w:rPr>
          <w:rFonts w:hint="eastAsia" w:ascii="宋体" w:hAnsi="宋体" w:eastAsia="宋体" w:cs="宋体"/>
          <w:kern w:val="2"/>
          <w:sz w:val="33"/>
          <w:szCs w:val="33"/>
          <w:lang w:val="zh-CN" w:eastAsia="zh-CN" w:bidi="ar-SA"/>
        </w:rPr>
        <w:t>’</w:t>
      </w:r>
      <w:r>
        <w:rPr>
          <w:rFonts w:hint="eastAsia" w:ascii="方正仿宋_GBK" w:hAnsi="方正仿宋_GBK" w:eastAsia="方正仿宋_GBK" w:cs="方正仿宋_GBK"/>
          <w:bCs/>
          <w:sz w:val="33"/>
          <w:szCs w:val="33"/>
          <w:lang w:val="en-US" w:eastAsia="zh-CN"/>
        </w:rPr>
        <w:t>对外交流合作</w:t>
      </w:r>
      <w:r>
        <w:rPr>
          <w:rFonts w:hint="eastAsia" w:eastAsia="方正仿宋_GBK" w:cs="Times New Roman"/>
          <w:sz w:val="33"/>
          <w:szCs w:val="33"/>
          <w:lang w:val="zh-CN"/>
        </w:rPr>
        <w:t>”</w:t>
      </w:r>
      <w:r>
        <w:rPr>
          <w:rFonts w:hint="default" w:ascii="Times New Roman" w:hAnsi="Times New Roman" w:eastAsia="方正仿宋_GBK" w:cs="Times New Roman"/>
          <w:kern w:val="2"/>
          <w:sz w:val="33"/>
          <w:szCs w:val="33"/>
          <w:lang w:val="en-US" w:eastAsia="zh-CN" w:bidi="ar-SA"/>
        </w:rPr>
        <w:t>工作经费年初预算1</w:t>
      </w:r>
      <w:r>
        <w:rPr>
          <w:rFonts w:hint="eastAsia" w:eastAsia="方正仿宋_GBK" w:cs="Times New Roman"/>
          <w:kern w:val="2"/>
          <w:sz w:val="33"/>
          <w:szCs w:val="33"/>
          <w:lang w:val="en-US" w:eastAsia="zh-CN" w:bidi="ar-SA"/>
        </w:rPr>
        <w:t>0</w:t>
      </w:r>
      <w:r>
        <w:rPr>
          <w:rFonts w:hint="default" w:ascii="Times New Roman" w:hAnsi="Times New Roman" w:eastAsia="方正仿宋_GBK" w:cs="Times New Roman"/>
          <w:kern w:val="2"/>
          <w:sz w:val="33"/>
          <w:szCs w:val="33"/>
          <w:lang w:val="en-US" w:eastAsia="zh-CN" w:bidi="ar-SA"/>
        </w:rPr>
        <w:t>万元。按照财政统一要求，设置了市工商联整体支出绩效目标和项目支出绩效目标。截至202</w:t>
      </w:r>
      <w:r>
        <w:rPr>
          <w:rFonts w:hint="eastAsia" w:eastAsia="方正仿宋_GBK" w:cs="Times New Roman"/>
          <w:kern w:val="2"/>
          <w:sz w:val="33"/>
          <w:szCs w:val="33"/>
          <w:lang w:val="en-US" w:eastAsia="zh-CN" w:bidi="ar-SA"/>
        </w:rPr>
        <w:t>1</w:t>
      </w:r>
      <w:r>
        <w:rPr>
          <w:rFonts w:hint="default" w:ascii="Times New Roman" w:hAnsi="Times New Roman" w:eastAsia="方正仿宋_GBK" w:cs="Times New Roman"/>
          <w:kern w:val="2"/>
          <w:sz w:val="33"/>
          <w:szCs w:val="33"/>
          <w:lang w:val="en-US" w:eastAsia="zh-CN" w:bidi="ar-SA"/>
        </w:rPr>
        <w:t>年12月底，完成预算安排的该项目工作经费</w:t>
      </w:r>
      <w:r>
        <w:rPr>
          <w:rFonts w:hint="eastAsia" w:eastAsia="方正仿宋_GBK" w:cs="Times New Roman"/>
          <w:kern w:val="2"/>
          <w:sz w:val="33"/>
          <w:szCs w:val="33"/>
          <w:lang w:val="en-US" w:eastAsia="zh-CN" w:bidi="ar-SA"/>
        </w:rPr>
        <w:t>9.83</w:t>
      </w:r>
      <w:r>
        <w:rPr>
          <w:rFonts w:hint="default" w:ascii="Times New Roman" w:hAnsi="Times New Roman" w:eastAsia="方正仿宋_GBK" w:cs="Times New Roman"/>
          <w:kern w:val="2"/>
          <w:sz w:val="33"/>
          <w:szCs w:val="33"/>
          <w:lang w:val="en-US" w:eastAsia="zh-CN" w:bidi="ar-SA"/>
        </w:rPr>
        <w:t>万元，该项目绩效目标全部实现。基础性工作和项目工作保持较好工作成效，项目支出绩效自评得分94分。</w:t>
      </w:r>
    </w:p>
    <w:p>
      <w:pPr>
        <w:pageBreakBefore w:val="0"/>
        <w:kinsoku/>
        <w:wordWrap/>
        <w:overflowPunct/>
        <w:topLinePunct w:val="0"/>
        <w:bidi w:val="0"/>
        <w:spacing w:line="550" w:lineRule="exact"/>
        <w:ind w:firstLine="663" w:firstLineChars="200"/>
        <w:rPr>
          <w:rFonts w:hint="default" w:ascii="楷体" w:hAnsi="楷体" w:eastAsia="楷体" w:cs="楷体"/>
          <w:b/>
          <w:bCs w:val="0"/>
          <w:sz w:val="33"/>
          <w:szCs w:val="33"/>
          <w:lang w:eastAsia="zh-CN"/>
        </w:rPr>
      </w:pPr>
      <w:r>
        <w:rPr>
          <w:rFonts w:hint="default" w:ascii="楷体" w:hAnsi="楷体" w:eastAsia="楷体" w:cs="楷体"/>
          <w:b/>
          <w:bCs w:val="0"/>
          <w:sz w:val="33"/>
          <w:szCs w:val="33"/>
          <w:lang w:eastAsia="zh-CN"/>
        </w:rPr>
        <w:t>（二）存在的问题。</w:t>
      </w:r>
    </w:p>
    <w:p>
      <w:pPr>
        <w:pageBreakBefore w:val="0"/>
        <w:kinsoku/>
        <w:wordWrap/>
        <w:overflowPunct/>
        <w:topLinePunct w:val="0"/>
        <w:bidi w:val="0"/>
        <w:spacing w:line="550" w:lineRule="exact"/>
        <w:ind w:firstLine="663" w:firstLineChars="200"/>
        <w:rPr>
          <w:rFonts w:hint="default" w:ascii="Times New Roman" w:hAnsi="Times New Roman" w:eastAsia="方正仿宋_GBK" w:cs="Times New Roman"/>
          <w:b w:val="0"/>
          <w:bCs w:val="0"/>
          <w:color w:val="auto"/>
          <w:sz w:val="33"/>
          <w:szCs w:val="33"/>
        </w:rPr>
      </w:pPr>
      <w:r>
        <w:rPr>
          <w:rFonts w:hint="default" w:ascii="Times New Roman" w:hAnsi="Times New Roman" w:eastAsia="方正仿宋_GBK" w:cs="Times New Roman"/>
          <w:b/>
          <w:bCs/>
          <w:color w:val="auto"/>
          <w:sz w:val="33"/>
          <w:szCs w:val="33"/>
        </w:rPr>
        <w:t>一是</w:t>
      </w:r>
      <w:r>
        <w:rPr>
          <w:rFonts w:hint="default" w:ascii="Times New Roman" w:hAnsi="Times New Roman" w:eastAsia="方正仿宋_GBK" w:cs="Times New Roman"/>
          <w:b w:val="0"/>
          <w:bCs w:val="0"/>
          <w:color w:val="auto"/>
          <w:sz w:val="33"/>
          <w:szCs w:val="33"/>
        </w:rPr>
        <w:t>预算执行进度不均衡。由于受具体业务开展的影响，</w:t>
      </w:r>
      <w:r>
        <w:rPr>
          <w:rFonts w:hint="default" w:ascii="Times New Roman" w:hAnsi="Times New Roman" w:eastAsia="方正仿宋_GBK" w:cs="Times New Roman"/>
          <w:b w:val="0"/>
          <w:bCs w:val="0"/>
          <w:color w:val="auto"/>
          <w:sz w:val="33"/>
          <w:szCs w:val="33"/>
          <w:lang w:eastAsia="zh-CN"/>
        </w:rPr>
        <w:t>往往资金集中在下半年支付</w:t>
      </w:r>
      <w:r>
        <w:rPr>
          <w:rFonts w:hint="default" w:ascii="Times New Roman" w:hAnsi="Times New Roman" w:eastAsia="方正仿宋_GBK" w:cs="Times New Roman"/>
          <w:b w:val="0"/>
          <w:bCs w:val="0"/>
          <w:color w:val="auto"/>
          <w:sz w:val="33"/>
          <w:szCs w:val="33"/>
        </w:rPr>
        <w:t>。</w:t>
      </w:r>
      <w:r>
        <w:rPr>
          <w:rFonts w:hint="default" w:ascii="Times New Roman" w:hAnsi="Times New Roman" w:eastAsia="方正仿宋_GBK" w:cs="Times New Roman"/>
          <w:b/>
          <w:bCs/>
          <w:color w:val="auto"/>
          <w:sz w:val="33"/>
          <w:szCs w:val="33"/>
        </w:rPr>
        <w:t>二是</w:t>
      </w:r>
      <w:r>
        <w:rPr>
          <w:rFonts w:hint="default" w:ascii="Times New Roman" w:hAnsi="Times New Roman" w:eastAsia="方正仿宋_GBK" w:cs="Times New Roman"/>
          <w:b w:val="0"/>
          <w:bCs w:val="0"/>
          <w:color w:val="auto"/>
          <w:sz w:val="33"/>
          <w:szCs w:val="33"/>
        </w:rPr>
        <w:t>对预算资金精细化管理不足。部门预算的编制一般根据当年财政状况、上年收支、预算单位自身的特点和业务进行核定，预算支出达不到逐笔进行核定的要求。出现新情况时又没及时申请预算调整，导致存在有些预算科目不合理的现象。</w:t>
      </w:r>
    </w:p>
    <w:p>
      <w:pPr>
        <w:pageBreakBefore w:val="0"/>
        <w:kinsoku/>
        <w:wordWrap/>
        <w:overflowPunct/>
        <w:topLinePunct w:val="0"/>
        <w:bidi w:val="0"/>
        <w:spacing w:line="550" w:lineRule="exact"/>
        <w:ind w:firstLine="663" w:firstLineChars="200"/>
        <w:rPr>
          <w:rFonts w:hint="default" w:ascii="楷体" w:hAnsi="楷体" w:eastAsia="楷体" w:cs="楷体"/>
          <w:b/>
          <w:bCs w:val="0"/>
          <w:sz w:val="33"/>
          <w:szCs w:val="33"/>
          <w:lang w:eastAsia="zh-CN"/>
        </w:rPr>
      </w:pPr>
      <w:r>
        <w:rPr>
          <w:rFonts w:hint="default" w:ascii="楷体" w:hAnsi="楷体" w:eastAsia="楷体" w:cs="楷体"/>
          <w:b/>
          <w:bCs w:val="0"/>
          <w:sz w:val="33"/>
          <w:szCs w:val="33"/>
          <w:lang w:eastAsia="zh-CN"/>
        </w:rPr>
        <w:t>（三）相关建议。</w:t>
      </w:r>
    </w:p>
    <w:p>
      <w:pPr>
        <w:pageBreakBefore w:val="0"/>
        <w:kinsoku/>
        <w:wordWrap/>
        <w:overflowPunct/>
        <w:topLinePunct w:val="0"/>
        <w:bidi w:val="0"/>
        <w:spacing w:line="550" w:lineRule="exact"/>
        <w:ind w:firstLine="660" w:firstLineChars="200"/>
        <w:rPr>
          <w:rFonts w:hint="default" w:ascii="Times New Roman" w:hAnsi="Times New Roman" w:eastAsia="方正仿宋_GBK" w:cs="Times New Roman"/>
          <w:kern w:val="2"/>
          <w:sz w:val="33"/>
          <w:szCs w:val="33"/>
          <w:lang w:val="en-US" w:eastAsia="zh-CN" w:bidi="ar-SA"/>
        </w:rPr>
      </w:pPr>
      <w:r>
        <w:rPr>
          <w:rFonts w:hint="default" w:ascii="Times New Roman" w:hAnsi="Times New Roman" w:eastAsia="方正仿宋_GBK" w:cs="Times New Roman"/>
          <w:kern w:val="2"/>
          <w:sz w:val="33"/>
          <w:szCs w:val="33"/>
          <w:lang w:val="en-US" w:eastAsia="zh-CN" w:bidi="ar-SA"/>
        </w:rPr>
        <w:t>立足单位实际，积极做好项目的前期调研，准确把握单位业务开展和事业发展动向以及资金需要情况，科学合理编制财政资金预算，细化预算指标，尽量减少预算调整，增强预算的严肃性，不断提高预算管理水平。</w:t>
      </w:r>
    </w:p>
    <w:p>
      <w:pPr>
        <w:pageBreakBefore w:val="0"/>
        <w:kinsoku/>
        <w:wordWrap/>
        <w:overflowPunct/>
        <w:topLinePunct w:val="0"/>
        <w:bidi w:val="0"/>
        <w:spacing w:line="550" w:lineRule="exact"/>
        <w:ind w:firstLine="660" w:firstLineChars="200"/>
        <w:rPr>
          <w:rFonts w:hint="default" w:ascii="Times New Roman" w:hAnsi="Times New Roman" w:eastAsia="方正仿宋_GBK" w:cs="Times New Roman"/>
          <w:kern w:val="2"/>
          <w:sz w:val="33"/>
          <w:szCs w:val="33"/>
          <w:lang w:val="zh-CN" w:eastAsia="zh-CN" w:bidi="ar-SA"/>
        </w:rPr>
      </w:pPr>
    </w:p>
    <w:p>
      <w:pPr>
        <w:pageBreakBefore w:val="0"/>
        <w:kinsoku/>
        <w:wordWrap/>
        <w:overflowPunct/>
        <w:topLinePunct w:val="0"/>
        <w:bidi w:val="0"/>
        <w:spacing w:line="550" w:lineRule="exact"/>
        <w:ind w:firstLine="640" w:firstLineChars="200"/>
        <w:rPr>
          <w:rFonts w:hint="default" w:ascii="Times New Roman" w:hAnsi="Times New Roman" w:eastAsia="仿宋_GB2312" w:cs="Times New Roman"/>
          <w:sz w:val="32"/>
          <w:szCs w:val="32"/>
        </w:rPr>
      </w:pPr>
    </w:p>
    <w:p>
      <w:pPr>
        <w:pageBreakBefore w:val="0"/>
        <w:kinsoku/>
        <w:wordWrap/>
        <w:overflowPunct/>
        <w:topLinePunct w:val="0"/>
        <w:bidi w:val="0"/>
        <w:spacing w:line="550" w:lineRule="exact"/>
        <w:jc w:val="center"/>
        <w:rPr>
          <w:rFonts w:hint="default" w:ascii="Times New Roman" w:hAnsi="Times New Roman" w:eastAsia="方正小标宋简体" w:cs="Times New Roman"/>
          <w:color w:val="000000"/>
          <w:kern w:val="0"/>
          <w:sz w:val="48"/>
          <w:szCs w:val="48"/>
          <w:lang w:val="zh-CN"/>
        </w:rPr>
      </w:pPr>
    </w:p>
    <w:p>
      <w:pPr>
        <w:pageBreakBefore w:val="0"/>
        <w:kinsoku/>
        <w:wordWrap/>
        <w:overflowPunct/>
        <w:topLinePunct w:val="0"/>
        <w:bidi w:val="0"/>
        <w:spacing w:line="550" w:lineRule="exact"/>
        <w:jc w:val="both"/>
        <w:outlineLvl w:val="0"/>
        <w:rPr>
          <w:rFonts w:hint="default" w:ascii="Times New Roman" w:hAnsi="Times New Roman" w:eastAsia="方正小标宋简体" w:cs="Times New Roman"/>
          <w:color w:val="000000"/>
          <w:spacing w:val="-20"/>
          <w:kern w:val="0"/>
          <w:sz w:val="44"/>
          <w:szCs w:val="44"/>
          <w:lang w:val="zh-CN"/>
        </w:rPr>
      </w:pPr>
    </w:p>
    <w:p>
      <w:pPr>
        <w:pageBreakBefore w:val="0"/>
        <w:kinsoku/>
        <w:wordWrap/>
        <w:overflowPunct/>
        <w:topLinePunct w:val="0"/>
        <w:bidi w:val="0"/>
        <w:spacing w:line="550" w:lineRule="exact"/>
        <w:jc w:val="both"/>
        <w:outlineLvl w:val="0"/>
        <w:rPr>
          <w:rFonts w:hint="default" w:ascii="Times New Roman" w:hAnsi="Times New Roman" w:eastAsia="方正小标宋简体" w:cs="Times New Roman"/>
          <w:color w:val="000000"/>
          <w:spacing w:val="-20"/>
          <w:kern w:val="0"/>
          <w:sz w:val="44"/>
          <w:szCs w:val="44"/>
          <w:lang w:val="zh-CN"/>
        </w:rPr>
      </w:pPr>
    </w:p>
    <w:p>
      <w:pPr>
        <w:pageBreakBefore w:val="0"/>
        <w:kinsoku/>
        <w:wordWrap/>
        <w:overflowPunct/>
        <w:topLinePunct w:val="0"/>
        <w:bidi w:val="0"/>
        <w:spacing w:line="550" w:lineRule="exact"/>
        <w:jc w:val="both"/>
        <w:outlineLvl w:val="0"/>
        <w:rPr>
          <w:rFonts w:hint="default" w:ascii="Times New Roman" w:hAnsi="Times New Roman" w:eastAsia="方正小标宋简体" w:cs="Times New Roman"/>
          <w:color w:val="000000"/>
          <w:spacing w:val="-20"/>
          <w:kern w:val="0"/>
          <w:sz w:val="44"/>
          <w:szCs w:val="44"/>
          <w:lang w:val="zh-CN"/>
        </w:rPr>
      </w:pPr>
    </w:p>
    <w:p>
      <w:pPr>
        <w:pageBreakBefore w:val="0"/>
        <w:kinsoku/>
        <w:wordWrap/>
        <w:overflowPunct/>
        <w:topLinePunct w:val="0"/>
        <w:bidi w:val="0"/>
        <w:spacing w:line="550" w:lineRule="exact"/>
        <w:jc w:val="both"/>
        <w:outlineLvl w:val="0"/>
        <w:rPr>
          <w:rFonts w:hint="default" w:ascii="Times New Roman" w:hAnsi="Times New Roman" w:eastAsia="方正小标宋简体" w:cs="Times New Roman"/>
          <w:color w:val="000000"/>
          <w:spacing w:val="-20"/>
          <w:kern w:val="0"/>
          <w:sz w:val="44"/>
          <w:szCs w:val="44"/>
          <w:lang w:val="zh-CN"/>
        </w:rPr>
      </w:pPr>
    </w:p>
    <w:p>
      <w:pPr>
        <w:pageBreakBefore w:val="0"/>
        <w:kinsoku/>
        <w:wordWrap/>
        <w:overflowPunct/>
        <w:topLinePunct w:val="0"/>
        <w:bidi w:val="0"/>
        <w:spacing w:line="550" w:lineRule="exact"/>
        <w:jc w:val="both"/>
        <w:outlineLvl w:val="0"/>
        <w:rPr>
          <w:rFonts w:hint="default" w:ascii="Times New Roman" w:hAnsi="Times New Roman" w:eastAsia="方正小标宋简体" w:cs="Times New Roman"/>
          <w:color w:val="000000"/>
          <w:spacing w:val="-20"/>
          <w:kern w:val="0"/>
          <w:sz w:val="44"/>
          <w:szCs w:val="44"/>
          <w:lang w:val="zh-CN"/>
        </w:rPr>
      </w:pPr>
    </w:p>
    <w:p>
      <w:pPr>
        <w:pageBreakBefore w:val="0"/>
        <w:kinsoku/>
        <w:wordWrap/>
        <w:overflowPunct/>
        <w:topLinePunct w:val="0"/>
        <w:bidi w:val="0"/>
        <w:spacing w:line="550" w:lineRule="exact"/>
        <w:jc w:val="both"/>
        <w:outlineLvl w:val="0"/>
        <w:rPr>
          <w:rFonts w:hint="default" w:ascii="Times New Roman" w:hAnsi="Times New Roman" w:eastAsia="方正小标宋简体" w:cs="Times New Roman"/>
          <w:color w:val="000000"/>
          <w:spacing w:val="-20"/>
          <w:kern w:val="0"/>
          <w:sz w:val="44"/>
          <w:szCs w:val="44"/>
          <w:lang w:val="zh-CN"/>
        </w:rPr>
      </w:pPr>
    </w:p>
    <w:p>
      <w:pPr>
        <w:pageBreakBefore w:val="0"/>
        <w:kinsoku/>
        <w:wordWrap/>
        <w:overflowPunct/>
        <w:topLinePunct w:val="0"/>
        <w:bidi w:val="0"/>
        <w:spacing w:line="550" w:lineRule="exact"/>
        <w:jc w:val="both"/>
        <w:outlineLvl w:val="0"/>
        <w:rPr>
          <w:rFonts w:hint="default" w:ascii="Times New Roman" w:hAnsi="Times New Roman" w:eastAsia="方正小标宋简体" w:cs="Times New Roman"/>
          <w:color w:val="000000"/>
          <w:spacing w:val="-20"/>
          <w:kern w:val="0"/>
          <w:sz w:val="44"/>
          <w:szCs w:val="44"/>
          <w:lang w:val="zh-CN"/>
        </w:rPr>
      </w:pPr>
    </w:p>
    <w:p>
      <w:pPr>
        <w:pageBreakBefore w:val="0"/>
        <w:kinsoku/>
        <w:wordWrap/>
        <w:overflowPunct/>
        <w:topLinePunct w:val="0"/>
        <w:bidi w:val="0"/>
        <w:spacing w:line="550" w:lineRule="exact"/>
        <w:jc w:val="both"/>
        <w:outlineLvl w:val="0"/>
        <w:rPr>
          <w:rFonts w:hint="default" w:ascii="Times New Roman" w:hAnsi="Times New Roman" w:eastAsia="方正小标宋简体" w:cs="Times New Roman"/>
          <w:color w:val="000000"/>
          <w:spacing w:val="-20"/>
          <w:kern w:val="0"/>
          <w:sz w:val="44"/>
          <w:szCs w:val="44"/>
          <w:lang w:val="zh-CN"/>
        </w:rPr>
      </w:pPr>
    </w:p>
    <w:p>
      <w:pPr>
        <w:pageBreakBefore w:val="0"/>
        <w:kinsoku/>
        <w:wordWrap/>
        <w:overflowPunct/>
        <w:topLinePunct w:val="0"/>
        <w:bidi w:val="0"/>
        <w:spacing w:line="550" w:lineRule="exact"/>
        <w:jc w:val="both"/>
        <w:outlineLvl w:val="0"/>
        <w:rPr>
          <w:rFonts w:hint="default" w:ascii="Times New Roman" w:hAnsi="Times New Roman" w:eastAsia="方正小标宋简体" w:cs="Times New Roman"/>
          <w:color w:val="000000"/>
          <w:spacing w:val="-20"/>
          <w:kern w:val="0"/>
          <w:sz w:val="44"/>
          <w:szCs w:val="44"/>
          <w:lang w:val="zh-CN"/>
        </w:rPr>
      </w:pPr>
    </w:p>
    <w:p>
      <w:pPr>
        <w:pageBreakBefore w:val="0"/>
        <w:kinsoku/>
        <w:wordWrap/>
        <w:overflowPunct/>
        <w:topLinePunct w:val="0"/>
        <w:bidi w:val="0"/>
        <w:spacing w:line="550" w:lineRule="exact"/>
        <w:jc w:val="both"/>
        <w:outlineLvl w:val="0"/>
        <w:rPr>
          <w:rFonts w:hint="default" w:ascii="Times New Roman" w:hAnsi="Times New Roman" w:eastAsia="方正小标宋简体" w:cs="Times New Roman"/>
          <w:color w:val="000000"/>
          <w:spacing w:val="-20"/>
          <w:kern w:val="0"/>
          <w:sz w:val="44"/>
          <w:szCs w:val="44"/>
          <w:lang w:val="zh-CN"/>
        </w:rPr>
      </w:pPr>
    </w:p>
    <w:p>
      <w:pPr>
        <w:pageBreakBefore w:val="0"/>
        <w:kinsoku/>
        <w:wordWrap/>
        <w:overflowPunct/>
        <w:topLinePunct w:val="0"/>
        <w:bidi w:val="0"/>
        <w:spacing w:line="550" w:lineRule="exact"/>
        <w:jc w:val="both"/>
        <w:outlineLvl w:val="0"/>
        <w:rPr>
          <w:rFonts w:hint="default" w:ascii="Times New Roman" w:hAnsi="Times New Roman" w:eastAsia="方正小标宋简体" w:cs="Times New Roman"/>
          <w:color w:val="000000"/>
          <w:spacing w:val="-20"/>
          <w:kern w:val="0"/>
          <w:sz w:val="44"/>
          <w:szCs w:val="44"/>
          <w:lang w:val="zh-CN"/>
        </w:rPr>
      </w:pPr>
    </w:p>
    <w:p>
      <w:pPr>
        <w:pageBreakBefore w:val="0"/>
        <w:kinsoku/>
        <w:wordWrap/>
        <w:overflowPunct/>
        <w:topLinePunct w:val="0"/>
        <w:bidi w:val="0"/>
        <w:spacing w:line="550" w:lineRule="exact"/>
        <w:jc w:val="both"/>
        <w:outlineLvl w:val="0"/>
        <w:rPr>
          <w:rFonts w:hint="default" w:ascii="Times New Roman" w:hAnsi="Times New Roman" w:eastAsia="方正小标宋简体" w:cs="Times New Roman"/>
          <w:color w:val="000000"/>
          <w:spacing w:val="-20"/>
          <w:kern w:val="0"/>
          <w:sz w:val="44"/>
          <w:szCs w:val="44"/>
          <w:lang w:val="zh-CN"/>
        </w:rPr>
      </w:pPr>
    </w:p>
    <w:p>
      <w:pPr>
        <w:pageBreakBefore w:val="0"/>
        <w:kinsoku/>
        <w:wordWrap/>
        <w:overflowPunct/>
        <w:topLinePunct w:val="0"/>
        <w:bidi w:val="0"/>
        <w:spacing w:line="550" w:lineRule="exact"/>
        <w:jc w:val="both"/>
        <w:outlineLvl w:val="0"/>
        <w:rPr>
          <w:rFonts w:hint="eastAsia" w:ascii="方正小标宋_GBK" w:hAnsi="方正小标宋_GBK" w:eastAsia="方正小标宋_GBK" w:cs="方正小标宋_GBK"/>
          <w:color w:val="000000"/>
          <w:spacing w:val="-20"/>
          <w:kern w:val="0"/>
          <w:sz w:val="44"/>
          <w:szCs w:val="44"/>
          <w:lang w:val="zh-CN"/>
        </w:rPr>
      </w:pPr>
      <w:r>
        <w:rPr>
          <w:rFonts w:hint="eastAsia" w:ascii="方正小标宋_GBK" w:hAnsi="方正小标宋_GBK" w:eastAsia="方正小标宋_GBK" w:cs="方正小标宋_GBK"/>
          <w:color w:val="000000"/>
          <w:spacing w:val="-20"/>
          <w:kern w:val="0"/>
          <w:sz w:val="44"/>
          <w:szCs w:val="44"/>
          <w:lang w:val="zh-CN"/>
        </w:rPr>
        <w:t>广安市工商联202</w:t>
      </w:r>
      <w:r>
        <w:rPr>
          <w:rFonts w:hint="eastAsia" w:ascii="方正小标宋_GBK" w:hAnsi="方正小标宋_GBK" w:eastAsia="方正小标宋_GBK" w:cs="方正小标宋_GBK"/>
          <w:color w:val="000000"/>
          <w:spacing w:val="-20"/>
          <w:kern w:val="0"/>
          <w:sz w:val="44"/>
          <w:szCs w:val="44"/>
          <w:lang w:val="en-US" w:eastAsia="zh-CN"/>
        </w:rPr>
        <w:t>1</w:t>
      </w:r>
      <w:r>
        <w:rPr>
          <w:rFonts w:hint="eastAsia" w:ascii="方正小标宋_GBK" w:hAnsi="方正小标宋_GBK" w:eastAsia="方正小标宋_GBK" w:cs="方正小标宋_GBK"/>
          <w:color w:val="000000"/>
          <w:spacing w:val="-20"/>
          <w:kern w:val="0"/>
          <w:sz w:val="44"/>
          <w:szCs w:val="44"/>
          <w:lang w:val="zh-CN"/>
        </w:rPr>
        <w:t>年项目支出绩效自评报告</w:t>
      </w:r>
    </w:p>
    <w:p>
      <w:pPr>
        <w:pStyle w:val="2"/>
        <w:pageBreakBefore w:val="0"/>
        <w:kinsoku/>
        <w:wordWrap/>
        <w:overflowPunct/>
        <w:topLinePunct w:val="0"/>
        <w:bidi w:val="0"/>
        <w:spacing w:line="550" w:lineRule="exact"/>
        <w:jc w:val="center"/>
        <w:rPr>
          <w:rFonts w:hint="default" w:ascii="Times New Roman" w:hAnsi="Times New Roman" w:eastAsia="方正楷体_GBK" w:cs="Times New Roman"/>
          <w:color w:val="000000"/>
          <w:sz w:val="33"/>
          <w:szCs w:val="33"/>
          <w:lang w:val="zh-CN"/>
        </w:rPr>
      </w:pPr>
      <w:r>
        <w:rPr>
          <w:rFonts w:hint="default" w:ascii="Times New Roman" w:hAnsi="Times New Roman" w:eastAsia="方正楷体_GBK" w:cs="Times New Roman"/>
          <w:color w:val="000000"/>
          <w:sz w:val="33"/>
          <w:szCs w:val="33"/>
          <w:lang w:val="zh-CN"/>
        </w:rPr>
        <w:t>（</w:t>
      </w:r>
      <w:r>
        <w:rPr>
          <w:rFonts w:hint="eastAsia" w:ascii="楷体" w:hAnsi="楷体" w:eastAsia="楷体" w:cs="楷体"/>
          <w:b/>
          <w:bCs/>
          <w:color w:val="000000"/>
          <w:sz w:val="33"/>
          <w:szCs w:val="33"/>
          <w:lang w:val="en-US" w:eastAsia="zh-CN"/>
        </w:rPr>
        <w:t>非公中心专项业务费</w:t>
      </w:r>
      <w:r>
        <w:rPr>
          <w:rFonts w:hint="default" w:ascii="Times New Roman" w:hAnsi="Times New Roman" w:eastAsia="方正楷体_GBK" w:cs="Times New Roman"/>
          <w:color w:val="000000"/>
          <w:sz w:val="33"/>
          <w:szCs w:val="33"/>
          <w:lang w:val="zh-CN"/>
        </w:rPr>
        <w:t>）</w:t>
      </w:r>
    </w:p>
    <w:p>
      <w:pPr>
        <w:pageBreakBefore w:val="0"/>
        <w:kinsoku/>
        <w:wordWrap/>
        <w:overflowPunct/>
        <w:topLinePunct w:val="0"/>
        <w:bidi w:val="0"/>
        <w:adjustRightInd w:val="0"/>
        <w:snapToGrid w:val="0"/>
        <w:spacing w:line="550" w:lineRule="exact"/>
        <w:ind w:firstLine="720"/>
        <w:rPr>
          <w:rFonts w:hint="default" w:ascii="Times New Roman" w:hAnsi="Times New Roman" w:eastAsia="方正仿宋_GBK" w:cs="Times New Roman"/>
          <w:color w:val="4A4A4A"/>
          <w:sz w:val="33"/>
          <w:szCs w:val="33"/>
          <w:shd w:val="clear" w:color="auto" w:fill="FFFFFF"/>
        </w:rPr>
      </w:pPr>
    </w:p>
    <w:p>
      <w:pPr>
        <w:pageBreakBefore w:val="0"/>
        <w:kinsoku/>
        <w:wordWrap/>
        <w:overflowPunct/>
        <w:topLinePunct w:val="0"/>
        <w:bidi w:val="0"/>
        <w:adjustRightInd w:val="0"/>
        <w:snapToGrid w:val="0"/>
        <w:spacing w:line="550" w:lineRule="exact"/>
        <w:ind w:firstLine="660" w:firstLineChars="200"/>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val="zh-CN"/>
        </w:rPr>
        <w:t>根据相关工作要求，</w:t>
      </w:r>
      <w:r>
        <w:rPr>
          <w:rFonts w:hint="default" w:ascii="Times New Roman" w:hAnsi="Times New Roman" w:eastAsia="方正仿宋_GBK" w:cs="Times New Roman"/>
          <w:sz w:val="33"/>
          <w:szCs w:val="33"/>
          <w:lang w:eastAsia="zh-CN"/>
        </w:rPr>
        <w:t>广安市工商联</w:t>
      </w:r>
      <w:r>
        <w:rPr>
          <w:rFonts w:hint="default" w:ascii="Times New Roman" w:hAnsi="Times New Roman" w:eastAsia="方正仿宋_GBK" w:cs="Times New Roman"/>
          <w:sz w:val="33"/>
          <w:szCs w:val="33"/>
          <w:lang w:val="zh-CN"/>
        </w:rPr>
        <w:t>对202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zh-CN" w:eastAsia="zh-CN"/>
        </w:rPr>
        <w:t>年</w:t>
      </w:r>
      <w:r>
        <w:rPr>
          <w:rFonts w:hint="eastAsia" w:ascii="Times New Roman" w:hAnsi="Times New Roman" w:eastAsia="方正仿宋_GBK" w:cs="Times New Roman"/>
          <w:sz w:val="33"/>
          <w:szCs w:val="33"/>
          <w:lang w:val="en-US" w:eastAsia="zh-CN"/>
        </w:rPr>
        <w:t>非公中心专项业务费</w:t>
      </w:r>
      <w:r>
        <w:rPr>
          <w:rFonts w:hint="default" w:ascii="Times New Roman" w:hAnsi="Times New Roman" w:eastAsia="方正仿宋_GBK" w:cs="Times New Roman"/>
          <w:sz w:val="33"/>
          <w:szCs w:val="33"/>
          <w:lang w:val="zh-CN"/>
        </w:rPr>
        <w:t>项目支出进行绩效自评。现将自评情况报告如下：</w:t>
      </w:r>
    </w:p>
    <w:p>
      <w:pPr>
        <w:pageBreakBefore w:val="0"/>
        <w:kinsoku/>
        <w:wordWrap/>
        <w:overflowPunct/>
        <w:topLinePunct w:val="0"/>
        <w:bidi w:val="0"/>
        <w:spacing w:line="550" w:lineRule="exact"/>
        <w:ind w:firstLine="660" w:firstLineChars="200"/>
        <w:rPr>
          <w:rFonts w:hint="default" w:ascii="Times New Roman" w:hAnsi="Times New Roman" w:eastAsia="方正黑体_GBK" w:cs="Times New Roman"/>
          <w:sz w:val="33"/>
          <w:szCs w:val="33"/>
        </w:rPr>
      </w:pPr>
      <w:r>
        <w:rPr>
          <w:rFonts w:hint="default" w:ascii="Times New Roman" w:hAnsi="Times New Roman" w:eastAsia="方正黑体_GBK" w:cs="Times New Roman"/>
          <w:sz w:val="33"/>
          <w:szCs w:val="33"/>
        </w:rPr>
        <w:t>一、项目概况</w:t>
      </w:r>
    </w:p>
    <w:p>
      <w:pPr>
        <w:pageBreakBefore w:val="0"/>
        <w:kinsoku/>
        <w:wordWrap/>
        <w:overflowPunct/>
        <w:topLinePunct w:val="0"/>
        <w:bidi w:val="0"/>
        <w:spacing w:line="550" w:lineRule="exact"/>
        <w:ind w:firstLine="660"/>
        <w:rPr>
          <w:rFonts w:hint="eastAsia" w:ascii="楷体" w:hAnsi="楷体" w:eastAsia="楷体" w:cs="楷体"/>
          <w:b/>
          <w:sz w:val="33"/>
          <w:szCs w:val="33"/>
          <w:lang w:val="zh-CN"/>
        </w:rPr>
      </w:pPr>
      <w:r>
        <w:rPr>
          <w:rFonts w:hint="eastAsia" w:ascii="楷体" w:hAnsi="楷体" w:eastAsia="楷体" w:cs="楷体"/>
          <w:b/>
          <w:sz w:val="33"/>
          <w:szCs w:val="33"/>
          <w:lang w:val="zh-CN"/>
        </w:rPr>
        <w:t>（一）项目</w:t>
      </w:r>
      <w:r>
        <w:rPr>
          <w:rFonts w:hint="eastAsia" w:ascii="楷体" w:hAnsi="楷体" w:eastAsia="楷体" w:cs="楷体"/>
          <w:b/>
          <w:sz w:val="33"/>
          <w:szCs w:val="33"/>
          <w:lang w:val="zh-CN" w:eastAsia="zh-CN"/>
        </w:rPr>
        <w:t>基本</w:t>
      </w:r>
      <w:r>
        <w:rPr>
          <w:rFonts w:hint="eastAsia" w:ascii="楷体" w:hAnsi="楷体" w:eastAsia="楷体" w:cs="楷体"/>
          <w:b/>
          <w:sz w:val="33"/>
          <w:szCs w:val="33"/>
          <w:lang w:val="zh-CN"/>
        </w:rPr>
        <w:t>情况。</w:t>
      </w:r>
    </w:p>
    <w:p>
      <w:pPr>
        <w:pageBreakBefore w:val="0"/>
        <w:kinsoku/>
        <w:wordWrap/>
        <w:overflowPunct/>
        <w:topLinePunct w:val="0"/>
        <w:bidi w:val="0"/>
        <w:spacing w:line="550" w:lineRule="exact"/>
        <w:ind w:firstLine="660"/>
        <w:rPr>
          <w:rFonts w:hint="default" w:ascii="Times New Roman" w:hAnsi="Times New Roman" w:eastAsia="方正仿宋_GBK" w:cs="Times New Roman"/>
          <w:bCs/>
          <w:sz w:val="33"/>
          <w:szCs w:val="33"/>
          <w:lang w:val="en-US" w:eastAsia="zh-CN"/>
        </w:rPr>
      </w:pPr>
      <w:r>
        <w:rPr>
          <w:rFonts w:hint="default" w:ascii="Times New Roman" w:hAnsi="Times New Roman" w:eastAsia="方正仿宋_GBK" w:cs="Times New Roman"/>
          <w:sz w:val="33"/>
          <w:szCs w:val="33"/>
          <w:lang w:val="zh-CN"/>
        </w:rPr>
        <w:t>为</w:t>
      </w:r>
      <w:r>
        <w:rPr>
          <w:rFonts w:hint="default" w:ascii="Times New Roman" w:hAnsi="Times New Roman" w:eastAsia="方正仿宋_GBK" w:cs="Times New Roman"/>
          <w:sz w:val="33"/>
          <w:szCs w:val="33"/>
          <w:lang w:eastAsia="zh-CN"/>
        </w:rPr>
        <w:t>充分发挥工商联</w:t>
      </w:r>
      <w:r>
        <w:rPr>
          <w:rFonts w:hint="eastAsia" w:eastAsia="方正仿宋_GBK" w:cs="Times New Roman"/>
          <w:sz w:val="33"/>
          <w:szCs w:val="33"/>
          <w:lang w:eastAsia="zh-CN"/>
        </w:rPr>
        <w:t>“</w:t>
      </w:r>
      <w:r>
        <w:rPr>
          <w:rFonts w:hint="default" w:ascii="Times New Roman" w:hAnsi="Times New Roman" w:eastAsia="方正仿宋_GBK" w:cs="Times New Roman"/>
          <w:sz w:val="33"/>
          <w:szCs w:val="33"/>
          <w:lang w:eastAsia="zh-CN"/>
        </w:rPr>
        <w:t>统战性、经济性、民间性</w:t>
      </w:r>
      <w:r>
        <w:rPr>
          <w:rFonts w:hint="eastAsia" w:eastAsia="方正仿宋_GBK" w:cs="Times New Roman"/>
          <w:sz w:val="33"/>
          <w:szCs w:val="33"/>
          <w:lang w:eastAsia="zh-CN"/>
        </w:rPr>
        <w:t>”</w:t>
      </w:r>
      <w:r>
        <w:rPr>
          <w:rFonts w:hint="default" w:ascii="Times New Roman" w:hAnsi="Times New Roman" w:eastAsia="方正仿宋_GBK" w:cs="Times New Roman"/>
          <w:sz w:val="33"/>
          <w:szCs w:val="33"/>
          <w:lang w:eastAsia="zh-CN"/>
        </w:rPr>
        <w:t>优势</w:t>
      </w:r>
      <w:r>
        <w:rPr>
          <w:rFonts w:hint="default" w:ascii="Times New Roman" w:hAnsi="Times New Roman" w:eastAsia="方正仿宋_GBK" w:cs="Times New Roman"/>
          <w:sz w:val="33"/>
          <w:szCs w:val="33"/>
        </w:rPr>
        <w:t>，积极投身地方经济建设</w:t>
      </w:r>
      <w:r>
        <w:rPr>
          <w:rFonts w:hint="default" w:ascii="Times New Roman" w:hAnsi="Times New Roman" w:eastAsia="方正仿宋_GBK" w:cs="Times New Roman"/>
          <w:sz w:val="33"/>
          <w:szCs w:val="33"/>
          <w:lang w:val="en-US" w:eastAsia="zh-CN"/>
        </w:rPr>
        <w:t>主</w:t>
      </w:r>
      <w:r>
        <w:rPr>
          <w:rFonts w:hint="default" w:ascii="Times New Roman" w:hAnsi="Times New Roman" w:eastAsia="方正仿宋_GBK" w:cs="Times New Roman"/>
          <w:sz w:val="33"/>
          <w:szCs w:val="33"/>
          <w:lang w:eastAsia="zh-CN"/>
        </w:rPr>
        <w:t>战场</w:t>
      </w:r>
      <w:r>
        <w:rPr>
          <w:rFonts w:hint="default" w:ascii="Times New Roman" w:hAnsi="Times New Roman" w:eastAsia="方正仿宋_GBK" w:cs="Times New Roman"/>
          <w:sz w:val="33"/>
          <w:szCs w:val="33"/>
        </w:rPr>
        <w:t>，</w:t>
      </w:r>
      <w:r>
        <w:rPr>
          <w:rFonts w:hint="default" w:ascii="Times New Roman" w:hAnsi="Times New Roman" w:eastAsia="方正仿宋_GBK" w:cs="Times New Roman"/>
          <w:sz w:val="33"/>
          <w:szCs w:val="33"/>
          <w:lang w:val="en-US" w:eastAsia="zh-CN"/>
        </w:rPr>
        <w:t>全面</w:t>
      </w:r>
      <w:r>
        <w:rPr>
          <w:rFonts w:hint="default" w:ascii="Times New Roman" w:hAnsi="Times New Roman" w:eastAsia="方正仿宋_GBK" w:cs="Times New Roman"/>
          <w:sz w:val="33"/>
          <w:szCs w:val="33"/>
          <w:lang w:eastAsia="zh-CN"/>
        </w:rPr>
        <w:t>助力全市</w:t>
      </w:r>
      <w:r>
        <w:rPr>
          <w:rFonts w:hint="default" w:ascii="Times New Roman" w:hAnsi="Times New Roman" w:eastAsia="方正仿宋_GBK" w:cs="Times New Roman"/>
          <w:sz w:val="33"/>
          <w:szCs w:val="33"/>
          <w:lang w:val="zh-CN"/>
        </w:rPr>
        <w:t>招商引资</w:t>
      </w:r>
      <w:r>
        <w:rPr>
          <w:rFonts w:hint="default" w:ascii="Times New Roman" w:hAnsi="Times New Roman" w:eastAsia="方正仿宋_GBK" w:cs="Times New Roman"/>
          <w:sz w:val="33"/>
          <w:szCs w:val="33"/>
          <w:lang w:eastAsia="zh-CN"/>
        </w:rPr>
        <w:t>工作</w:t>
      </w:r>
      <w:r>
        <w:rPr>
          <w:rFonts w:hint="default" w:ascii="Times New Roman" w:hAnsi="Times New Roman" w:eastAsia="方正仿宋_GBK" w:cs="Times New Roman"/>
          <w:sz w:val="33"/>
          <w:szCs w:val="33"/>
          <w:lang w:val="zh-CN"/>
        </w:rPr>
        <w:t>，</w:t>
      </w:r>
      <w:r>
        <w:rPr>
          <w:rFonts w:hint="default" w:ascii="Times New Roman" w:hAnsi="Times New Roman" w:eastAsia="方正仿宋_GBK" w:cs="Times New Roman"/>
          <w:bCs/>
          <w:sz w:val="33"/>
          <w:szCs w:val="33"/>
          <w:lang w:eastAsia="zh-CN"/>
        </w:rPr>
        <w:t>根据市工商联工作的需要，在年初部门预算时申报了</w:t>
      </w:r>
      <w:r>
        <w:rPr>
          <w:rFonts w:hint="eastAsia" w:eastAsia="方正仿宋_GBK" w:cs="Times New Roman"/>
          <w:sz w:val="33"/>
          <w:szCs w:val="33"/>
          <w:lang w:val="zh-CN"/>
        </w:rPr>
        <w:t>“</w:t>
      </w:r>
      <w:r>
        <w:rPr>
          <w:rFonts w:hint="eastAsia" w:ascii="Times New Roman" w:hAnsi="Times New Roman" w:eastAsia="方正仿宋_GBK" w:cs="Times New Roman"/>
          <w:sz w:val="33"/>
          <w:szCs w:val="33"/>
          <w:lang w:val="en-US" w:eastAsia="zh-CN"/>
        </w:rPr>
        <w:t>非公中心专项业务费</w:t>
      </w:r>
      <w:r>
        <w:rPr>
          <w:rFonts w:hint="eastAsia" w:eastAsia="方正仿宋_GBK" w:cs="Times New Roman"/>
          <w:sz w:val="33"/>
          <w:szCs w:val="33"/>
          <w:lang w:val="zh-CN"/>
        </w:rPr>
        <w:t>”</w:t>
      </w:r>
      <w:r>
        <w:rPr>
          <w:rFonts w:hint="default" w:ascii="Times New Roman" w:hAnsi="Times New Roman" w:eastAsia="方正仿宋_GBK" w:cs="Times New Roman"/>
          <w:sz w:val="33"/>
          <w:szCs w:val="33"/>
          <w:lang w:eastAsia="zh-CN"/>
        </w:rPr>
        <w:t>专项</w:t>
      </w:r>
      <w:r>
        <w:rPr>
          <w:rFonts w:hint="default" w:ascii="Times New Roman" w:hAnsi="Times New Roman" w:eastAsia="方正仿宋_GBK" w:cs="Times New Roman"/>
          <w:bCs/>
          <w:sz w:val="33"/>
          <w:szCs w:val="33"/>
        </w:rPr>
        <w:t>项目</w:t>
      </w:r>
      <w:r>
        <w:rPr>
          <w:rFonts w:hint="default" w:ascii="Times New Roman" w:hAnsi="Times New Roman" w:eastAsia="方正仿宋_GBK" w:cs="Times New Roman"/>
          <w:sz w:val="33"/>
          <w:szCs w:val="33"/>
          <w:lang w:eastAsia="zh-CN"/>
        </w:rPr>
        <w:t>经费。</w:t>
      </w:r>
      <w:r>
        <w:rPr>
          <w:rFonts w:hint="default" w:ascii="Times New Roman" w:hAnsi="Times New Roman" w:eastAsia="方正仿宋_GBK" w:cs="Times New Roman"/>
          <w:sz w:val="33"/>
          <w:szCs w:val="33"/>
        </w:rPr>
        <w:t>广安市</w:t>
      </w:r>
      <w:r>
        <w:rPr>
          <w:rFonts w:hint="default" w:ascii="Times New Roman" w:hAnsi="Times New Roman" w:eastAsia="方正仿宋_GBK" w:cs="Times New Roman"/>
          <w:sz w:val="33"/>
          <w:szCs w:val="33"/>
          <w:lang w:eastAsia="zh-CN"/>
        </w:rPr>
        <w:t>工商联依据中省工商联资金管理办法、市财政财务资金管理规则</w:t>
      </w:r>
      <w:r>
        <w:rPr>
          <w:rFonts w:hint="default" w:ascii="Times New Roman" w:hAnsi="Times New Roman" w:eastAsia="方正仿宋_GBK" w:cs="Times New Roman"/>
          <w:sz w:val="33"/>
          <w:szCs w:val="33"/>
          <w:lang w:val="en-US" w:eastAsia="zh-CN"/>
        </w:rPr>
        <w:t>和</w:t>
      </w:r>
      <w:r>
        <w:rPr>
          <w:rFonts w:hint="default" w:ascii="Times New Roman" w:hAnsi="Times New Roman" w:eastAsia="方正仿宋_GBK" w:cs="Times New Roman"/>
          <w:sz w:val="33"/>
          <w:szCs w:val="33"/>
          <w:lang w:eastAsia="zh-CN"/>
        </w:rPr>
        <w:t>广安市工商联制度汇编等政策制度执行。</w:t>
      </w:r>
    </w:p>
    <w:p>
      <w:pPr>
        <w:pageBreakBefore w:val="0"/>
        <w:kinsoku/>
        <w:wordWrap/>
        <w:overflowPunct/>
        <w:topLinePunct w:val="0"/>
        <w:bidi w:val="0"/>
        <w:spacing w:line="550" w:lineRule="exact"/>
        <w:ind w:firstLine="660"/>
        <w:rPr>
          <w:rFonts w:hint="default" w:ascii="楷体" w:hAnsi="楷体" w:eastAsia="楷体" w:cs="楷体"/>
          <w:b/>
          <w:sz w:val="33"/>
          <w:szCs w:val="33"/>
          <w:lang w:val="zh-CN"/>
        </w:rPr>
      </w:pPr>
      <w:r>
        <w:rPr>
          <w:rFonts w:hint="default" w:ascii="楷体" w:hAnsi="楷体" w:eastAsia="楷体" w:cs="楷体"/>
          <w:b/>
          <w:sz w:val="33"/>
          <w:szCs w:val="33"/>
          <w:lang w:val="zh-CN"/>
        </w:rPr>
        <w:t>（二）项目绩效目标。</w:t>
      </w:r>
    </w:p>
    <w:p>
      <w:pPr>
        <w:pageBreakBefore w:val="0"/>
        <w:kinsoku/>
        <w:wordWrap/>
        <w:overflowPunct/>
        <w:topLinePunct w:val="0"/>
        <w:bidi w:val="0"/>
        <w:spacing w:line="550" w:lineRule="exact"/>
        <w:ind w:firstLine="660"/>
        <w:rPr>
          <w:rFonts w:hint="default" w:ascii="Times New Roman" w:hAnsi="Times New Roman" w:eastAsia="方正仿宋_GBK" w:cs="Times New Roman"/>
          <w:bCs/>
          <w:sz w:val="33"/>
          <w:szCs w:val="33"/>
          <w:lang w:eastAsia="zh-CN"/>
        </w:rPr>
      </w:pPr>
      <w:r>
        <w:rPr>
          <w:rFonts w:hint="default" w:ascii="Times New Roman" w:hAnsi="Times New Roman" w:eastAsia="方正仿宋_GBK" w:cs="Times New Roman"/>
          <w:sz w:val="33"/>
          <w:szCs w:val="33"/>
        </w:rPr>
        <w:t>根据预算绩效管理要求，结合往年预算编制情况，广安市</w:t>
      </w:r>
      <w:r>
        <w:rPr>
          <w:rFonts w:hint="default" w:ascii="Times New Roman" w:hAnsi="Times New Roman" w:eastAsia="方正仿宋_GBK" w:cs="Times New Roman"/>
          <w:sz w:val="33"/>
          <w:szCs w:val="33"/>
          <w:lang w:eastAsia="zh-CN"/>
        </w:rPr>
        <w:t>工商联</w:t>
      </w:r>
      <w:r>
        <w:rPr>
          <w:rFonts w:hint="default" w:ascii="Times New Roman" w:hAnsi="Times New Roman" w:eastAsia="方正仿宋_GBK" w:cs="Times New Roman"/>
          <w:sz w:val="33"/>
          <w:szCs w:val="33"/>
        </w:rPr>
        <w:t>在20</w:t>
      </w:r>
      <w:r>
        <w:rPr>
          <w:rFonts w:hint="default" w:ascii="Times New Roman" w:hAnsi="Times New Roman" w:eastAsia="方正仿宋_GBK" w:cs="Times New Roman"/>
          <w:sz w:val="33"/>
          <w:szCs w:val="33"/>
          <w:lang w:val="en-US" w:eastAsia="zh-CN"/>
        </w:rPr>
        <w:t>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rPr>
        <w:t>年部门预算编制阶段，组织对</w:t>
      </w:r>
      <w:r>
        <w:rPr>
          <w:rFonts w:hint="eastAsia" w:eastAsia="方正仿宋_GBK" w:cs="Times New Roman"/>
          <w:sz w:val="33"/>
          <w:szCs w:val="33"/>
          <w:lang w:val="zh-CN"/>
        </w:rPr>
        <w:t>“</w:t>
      </w:r>
      <w:r>
        <w:rPr>
          <w:rFonts w:hint="eastAsia" w:ascii="Times New Roman" w:hAnsi="Times New Roman" w:eastAsia="方正仿宋_GBK" w:cs="Times New Roman"/>
          <w:sz w:val="33"/>
          <w:szCs w:val="33"/>
          <w:lang w:val="en-US" w:eastAsia="zh-CN"/>
        </w:rPr>
        <w:t>非公中心专项业务费</w:t>
      </w:r>
      <w:r>
        <w:rPr>
          <w:rFonts w:hint="default" w:ascii="Times New Roman" w:hAnsi="Times New Roman" w:eastAsia="方正仿宋_GBK" w:cs="Times New Roman"/>
          <w:sz w:val="33"/>
          <w:szCs w:val="33"/>
        </w:rPr>
        <w:t>项目开展了预算绩效</w:t>
      </w:r>
      <w:r>
        <w:rPr>
          <w:rFonts w:hint="default" w:ascii="Times New Roman" w:hAnsi="Times New Roman" w:eastAsia="方正仿宋_GBK" w:cs="Times New Roman"/>
          <w:sz w:val="33"/>
          <w:szCs w:val="33"/>
          <w:lang w:eastAsia="zh-CN"/>
        </w:rPr>
        <w:t>目标编制</w:t>
      </w:r>
      <w:r>
        <w:rPr>
          <w:rFonts w:hint="default" w:ascii="Times New Roman" w:hAnsi="Times New Roman" w:eastAsia="方正仿宋_GBK" w:cs="Times New Roman"/>
          <w:sz w:val="33"/>
          <w:szCs w:val="33"/>
        </w:rPr>
        <w:t>。</w:t>
      </w:r>
      <w:r>
        <w:rPr>
          <w:rFonts w:hint="default" w:ascii="Times New Roman" w:hAnsi="Times New Roman" w:eastAsia="方正仿宋_GBK" w:cs="Times New Roman"/>
          <w:sz w:val="33"/>
          <w:szCs w:val="33"/>
          <w:lang w:eastAsia="zh-CN"/>
        </w:rPr>
        <w:t>主要内容是：</w:t>
      </w:r>
      <w:r>
        <w:rPr>
          <w:rFonts w:hint="default" w:ascii="Times New Roman" w:hAnsi="Times New Roman" w:eastAsia="方正仿宋_GBK" w:cs="Times New Roman"/>
          <w:sz w:val="33"/>
          <w:szCs w:val="33"/>
        </w:rPr>
        <w:t>为企业提供法律咨询等服务，维护非公有制经济合法权益，创新</w:t>
      </w:r>
      <w:r>
        <w:rPr>
          <w:rFonts w:hint="eastAsia" w:eastAsia="方正仿宋_GBK" w:cs="Times New Roman"/>
          <w:sz w:val="33"/>
          <w:szCs w:val="33"/>
          <w:lang w:eastAsia="zh-CN"/>
        </w:rPr>
        <w:t>“</w:t>
      </w:r>
      <w:r>
        <w:rPr>
          <w:rFonts w:hint="default" w:ascii="Times New Roman" w:hAnsi="Times New Roman" w:eastAsia="方正仿宋_GBK" w:cs="Times New Roman"/>
          <w:sz w:val="33"/>
          <w:szCs w:val="33"/>
        </w:rPr>
        <w:t>依法治市、依法治企</w:t>
      </w:r>
      <w:r>
        <w:rPr>
          <w:rFonts w:hint="eastAsia" w:eastAsia="方正仿宋_GBK" w:cs="Times New Roman"/>
          <w:sz w:val="33"/>
          <w:szCs w:val="33"/>
          <w:lang w:eastAsia="zh-CN"/>
        </w:rPr>
        <w:t>”</w:t>
      </w:r>
      <w:r>
        <w:rPr>
          <w:rFonts w:hint="default" w:ascii="Times New Roman" w:hAnsi="Times New Roman" w:eastAsia="方正仿宋_GBK" w:cs="Times New Roman"/>
          <w:sz w:val="33"/>
          <w:szCs w:val="33"/>
        </w:rPr>
        <w:t>工作模式，营造良好法治环境</w:t>
      </w:r>
      <w:r>
        <w:rPr>
          <w:rFonts w:hint="eastAsia" w:eastAsia="方正仿宋_GBK" w:cs="Times New Roman"/>
          <w:sz w:val="33"/>
          <w:szCs w:val="33"/>
          <w:lang w:eastAsia="zh-CN"/>
        </w:rPr>
        <w:t>，促进企业和谐，防止不稳定因素的发生</w:t>
      </w:r>
      <w:r>
        <w:rPr>
          <w:rFonts w:hint="default" w:ascii="Times New Roman" w:hAnsi="Times New Roman" w:eastAsia="方正仿宋_GBK" w:cs="Times New Roman"/>
          <w:sz w:val="33"/>
          <w:szCs w:val="33"/>
        </w:rPr>
        <w:t>。</w:t>
      </w:r>
      <w:r>
        <w:rPr>
          <w:rFonts w:hint="default" w:ascii="Times New Roman" w:hAnsi="Times New Roman" w:eastAsia="方正仿宋_GBK" w:cs="Times New Roman"/>
          <w:sz w:val="33"/>
          <w:szCs w:val="33"/>
          <w:lang w:val="en-US" w:eastAsia="zh-CN"/>
        </w:rPr>
        <w:t>年初制定的绩效目标包括数量、质量、成本、满意率等均通过财政部门审核。</w:t>
      </w:r>
    </w:p>
    <w:p>
      <w:pPr>
        <w:pageBreakBefore w:val="0"/>
        <w:kinsoku/>
        <w:wordWrap/>
        <w:overflowPunct/>
        <w:topLinePunct w:val="0"/>
        <w:bidi w:val="0"/>
        <w:spacing w:line="550" w:lineRule="exact"/>
        <w:ind w:firstLine="660"/>
        <w:rPr>
          <w:rFonts w:hint="default" w:ascii="楷体" w:hAnsi="楷体" w:eastAsia="楷体" w:cs="楷体"/>
          <w:b/>
          <w:sz w:val="33"/>
          <w:szCs w:val="33"/>
          <w:lang w:val="zh-CN" w:eastAsia="zh-CN"/>
        </w:rPr>
      </w:pPr>
      <w:r>
        <w:rPr>
          <w:rFonts w:hint="default" w:ascii="楷体" w:hAnsi="楷体" w:eastAsia="楷体" w:cs="楷体"/>
          <w:b/>
          <w:sz w:val="33"/>
          <w:szCs w:val="33"/>
          <w:lang w:val="zh-CN" w:eastAsia="zh-CN"/>
        </w:rPr>
        <w:t>（三）项目自评步骤及方法。</w:t>
      </w:r>
    </w:p>
    <w:p>
      <w:pPr>
        <w:pageBreakBefore w:val="0"/>
        <w:kinsoku/>
        <w:wordWrap/>
        <w:overflowPunct/>
        <w:topLinePunct w:val="0"/>
        <w:bidi w:val="0"/>
        <w:spacing w:line="550" w:lineRule="exact"/>
        <w:ind w:firstLine="660"/>
        <w:rPr>
          <w:rFonts w:hint="default" w:ascii="Times New Roman" w:hAnsi="Times New Roman" w:eastAsia="方正仿宋_GBK" w:cs="Times New Roman"/>
          <w:sz w:val="33"/>
          <w:szCs w:val="33"/>
          <w:lang w:val="zh-CN" w:eastAsia="zh-CN"/>
        </w:rPr>
      </w:pPr>
      <w:r>
        <w:rPr>
          <w:rFonts w:hint="default" w:ascii="Times New Roman" w:hAnsi="Times New Roman" w:eastAsia="方正仿宋_GBK" w:cs="Times New Roman"/>
          <w:sz w:val="33"/>
          <w:szCs w:val="33"/>
          <w:lang w:eastAsia="zh-CN"/>
        </w:rPr>
        <w:t>年终执行完毕后，根据市财政局下发文件规定的绩效评价体系指标、评价方法，由市工商联业务部门先初评，再由办公室审核汇总，对</w:t>
      </w:r>
      <w:r>
        <w:rPr>
          <w:rFonts w:hint="default" w:ascii="Times New Roman" w:hAnsi="Times New Roman" w:eastAsia="方正仿宋_GBK" w:cs="Times New Roman"/>
          <w:sz w:val="33"/>
          <w:szCs w:val="33"/>
          <w:lang w:val="en-US" w:eastAsia="zh-CN"/>
        </w:rPr>
        <w:t>该</w:t>
      </w:r>
      <w:r>
        <w:rPr>
          <w:rFonts w:hint="default" w:ascii="Times New Roman" w:hAnsi="Times New Roman" w:eastAsia="方正仿宋_GBK" w:cs="Times New Roman"/>
          <w:sz w:val="33"/>
          <w:szCs w:val="33"/>
          <w:lang w:eastAsia="zh-CN"/>
        </w:rPr>
        <w:t>项目开展了绩效目标完成情况梳理，形成了广安市工商联</w:t>
      </w:r>
      <w:r>
        <w:rPr>
          <w:rFonts w:hint="default" w:ascii="Times New Roman" w:hAnsi="Times New Roman" w:eastAsia="方正仿宋_GBK" w:cs="Times New Roman"/>
          <w:sz w:val="33"/>
          <w:szCs w:val="33"/>
          <w:lang w:val="en-US" w:eastAsia="zh-CN"/>
        </w:rPr>
        <w:t>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eastAsia="zh-CN"/>
        </w:rPr>
        <w:t>年项目支出绩效自评报告。</w:t>
      </w:r>
      <w:r>
        <w:rPr>
          <w:rFonts w:hint="default" w:ascii="Times New Roman" w:hAnsi="Times New Roman" w:eastAsia="方正仿宋_GBK" w:cs="Times New Roman"/>
          <w:sz w:val="33"/>
          <w:szCs w:val="33"/>
          <w:lang w:val="zh-CN" w:eastAsia="zh-CN"/>
        </w:rPr>
        <w:t>申报内容与具体实施内容相符、申报目标合理可行。</w:t>
      </w:r>
    </w:p>
    <w:p>
      <w:pPr>
        <w:pageBreakBefore w:val="0"/>
        <w:kinsoku/>
        <w:wordWrap/>
        <w:overflowPunct/>
        <w:topLinePunct w:val="0"/>
        <w:bidi w:val="0"/>
        <w:spacing w:line="550" w:lineRule="exact"/>
        <w:ind w:firstLine="660" w:firstLineChars="200"/>
        <w:rPr>
          <w:rFonts w:hint="default" w:ascii="Times New Roman" w:hAnsi="Times New Roman" w:eastAsia="方正黑体_GBK" w:cs="Times New Roman"/>
          <w:sz w:val="33"/>
          <w:szCs w:val="33"/>
        </w:rPr>
      </w:pPr>
      <w:r>
        <w:rPr>
          <w:rFonts w:hint="default" w:ascii="Times New Roman" w:hAnsi="Times New Roman" w:eastAsia="方正黑体_GBK" w:cs="Times New Roman"/>
          <w:sz w:val="33"/>
          <w:szCs w:val="33"/>
        </w:rPr>
        <w:t>二、项目实施及管理情况</w:t>
      </w:r>
    </w:p>
    <w:p>
      <w:pPr>
        <w:pageBreakBefore w:val="0"/>
        <w:kinsoku/>
        <w:wordWrap/>
        <w:overflowPunct/>
        <w:topLinePunct w:val="0"/>
        <w:bidi w:val="0"/>
        <w:adjustRightInd w:val="0"/>
        <w:snapToGrid w:val="0"/>
        <w:spacing w:line="550" w:lineRule="exact"/>
        <w:ind w:firstLine="663" w:firstLineChars="200"/>
        <w:rPr>
          <w:rFonts w:hint="eastAsia" w:ascii="楷体" w:hAnsi="楷体" w:eastAsia="楷体" w:cs="楷体"/>
          <w:b/>
          <w:bCs w:val="0"/>
          <w:sz w:val="33"/>
          <w:szCs w:val="33"/>
          <w:lang w:val="zh-CN"/>
        </w:rPr>
      </w:pPr>
      <w:r>
        <w:rPr>
          <w:rFonts w:hint="eastAsia" w:ascii="楷体" w:hAnsi="楷体" w:eastAsia="楷体" w:cs="楷体"/>
          <w:b/>
          <w:bCs w:val="0"/>
          <w:sz w:val="33"/>
          <w:szCs w:val="33"/>
          <w:lang w:val="zh-CN"/>
        </w:rPr>
        <w:t>（一）</w:t>
      </w:r>
      <w:r>
        <w:rPr>
          <w:rFonts w:hint="eastAsia" w:ascii="楷体" w:hAnsi="楷体" w:eastAsia="楷体" w:cs="楷体"/>
          <w:b/>
          <w:bCs w:val="0"/>
          <w:kern w:val="2"/>
          <w:sz w:val="33"/>
          <w:szCs w:val="33"/>
          <w:lang w:val="en-US" w:eastAsia="zh-CN" w:bidi="ar-SA"/>
        </w:rPr>
        <w:t>项目资金申报及批复情况。</w:t>
      </w:r>
    </w:p>
    <w:p>
      <w:pPr>
        <w:pageBreakBefore w:val="0"/>
        <w:kinsoku/>
        <w:wordWrap/>
        <w:overflowPunct/>
        <w:topLinePunct w:val="0"/>
        <w:bidi w:val="0"/>
        <w:adjustRightInd w:val="0"/>
        <w:snapToGrid w:val="0"/>
        <w:spacing w:line="550" w:lineRule="exact"/>
        <w:ind w:firstLine="660" w:firstLineChars="200"/>
        <w:rPr>
          <w:rFonts w:hint="default" w:ascii="Times New Roman" w:hAnsi="Times New Roman" w:eastAsia="方正仿宋_GBK" w:cs="Times New Roman"/>
          <w:sz w:val="33"/>
          <w:szCs w:val="33"/>
        </w:rPr>
      </w:pPr>
      <w:r>
        <w:rPr>
          <w:rFonts w:hint="default" w:ascii="Times New Roman" w:hAnsi="Times New Roman" w:eastAsia="方正仿宋_GBK" w:cs="Times New Roman"/>
          <w:kern w:val="2"/>
          <w:sz w:val="33"/>
          <w:szCs w:val="33"/>
          <w:lang w:val="en-US" w:eastAsia="zh-CN" w:bidi="ar-SA"/>
        </w:rPr>
        <w:t>202</w:t>
      </w:r>
      <w:r>
        <w:rPr>
          <w:rFonts w:hint="eastAsia" w:eastAsia="方正仿宋_GBK" w:cs="Times New Roman"/>
          <w:kern w:val="2"/>
          <w:sz w:val="33"/>
          <w:szCs w:val="33"/>
          <w:lang w:val="en-US" w:eastAsia="zh-CN" w:bidi="ar-SA"/>
        </w:rPr>
        <w:t>1</w:t>
      </w:r>
      <w:r>
        <w:rPr>
          <w:rFonts w:hint="default" w:ascii="Times New Roman" w:hAnsi="Times New Roman" w:eastAsia="方正仿宋_GBK" w:cs="Times New Roman"/>
          <w:kern w:val="2"/>
          <w:sz w:val="33"/>
          <w:szCs w:val="33"/>
          <w:lang w:val="en-US" w:eastAsia="zh-CN" w:bidi="ar-SA"/>
        </w:rPr>
        <w:t>年申报</w:t>
      </w:r>
      <w:r>
        <w:rPr>
          <w:rFonts w:hint="eastAsia" w:eastAsia="方正仿宋_GBK" w:cs="Times New Roman"/>
          <w:kern w:val="2"/>
          <w:sz w:val="33"/>
          <w:szCs w:val="33"/>
          <w:lang w:val="zh-CN" w:eastAsia="zh-CN" w:bidi="ar-SA"/>
        </w:rPr>
        <w:t>“</w:t>
      </w:r>
      <w:r>
        <w:rPr>
          <w:rFonts w:hint="eastAsia" w:ascii="Times New Roman" w:hAnsi="Times New Roman" w:eastAsia="方正仿宋_GBK" w:cs="Times New Roman"/>
          <w:sz w:val="33"/>
          <w:szCs w:val="33"/>
          <w:lang w:val="en-US" w:eastAsia="zh-CN"/>
        </w:rPr>
        <w:t>非公中心专项业务费</w:t>
      </w:r>
      <w:r>
        <w:rPr>
          <w:rFonts w:hint="eastAsia" w:eastAsia="方正仿宋_GBK" w:cs="Times New Roman"/>
          <w:kern w:val="2"/>
          <w:sz w:val="33"/>
          <w:szCs w:val="33"/>
          <w:lang w:val="zh-CN" w:eastAsia="zh-CN" w:bidi="ar-SA"/>
        </w:rPr>
        <w:t>”</w:t>
      </w:r>
      <w:r>
        <w:rPr>
          <w:rFonts w:hint="default" w:ascii="Times New Roman" w:hAnsi="Times New Roman" w:eastAsia="方正仿宋_GBK" w:cs="Times New Roman"/>
          <w:kern w:val="2"/>
          <w:sz w:val="33"/>
          <w:szCs w:val="33"/>
          <w:lang w:val="en-US" w:eastAsia="zh-CN" w:bidi="ar-SA"/>
        </w:rPr>
        <w:t>项目支出预算，预算总金额</w:t>
      </w:r>
      <w:r>
        <w:rPr>
          <w:rFonts w:hint="eastAsia" w:eastAsia="方正仿宋_GBK" w:cs="Times New Roman"/>
          <w:kern w:val="2"/>
          <w:sz w:val="33"/>
          <w:szCs w:val="33"/>
          <w:lang w:val="en-US" w:eastAsia="zh-CN" w:bidi="ar-SA"/>
        </w:rPr>
        <w:t>2</w:t>
      </w:r>
      <w:r>
        <w:rPr>
          <w:rFonts w:hint="default" w:ascii="Times New Roman" w:hAnsi="Times New Roman" w:eastAsia="方正仿宋_GBK" w:cs="Times New Roman"/>
          <w:kern w:val="2"/>
          <w:sz w:val="33"/>
          <w:szCs w:val="33"/>
          <w:lang w:val="en-US" w:eastAsia="zh-CN" w:bidi="ar-SA"/>
        </w:rPr>
        <w:t>万元，市财政局</w:t>
      </w:r>
      <w:r>
        <w:rPr>
          <w:rFonts w:hint="default" w:ascii="Times New Roman" w:hAnsi="Times New Roman" w:eastAsia="方正仿宋_GBK" w:cs="Times New Roman"/>
          <w:sz w:val="33"/>
          <w:szCs w:val="33"/>
        </w:rPr>
        <w:t>批复下达项目支出预算</w:t>
      </w:r>
      <w:r>
        <w:rPr>
          <w:rFonts w:hint="eastAsia" w:eastAsia="方正仿宋_GBK" w:cs="Times New Roman"/>
          <w:sz w:val="33"/>
          <w:szCs w:val="33"/>
          <w:lang w:val="en-US" w:eastAsia="zh-CN"/>
        </w:rPr>
        <w:t>2</w:t>
      </w:r>
      <w:r>
        <w:rPr>
          <w:rFonts w:hint="default" w:ascii="Times New Roman" w:hAnsi="Times New Roman" w:eastAsia="方正仿宋_GBK" w:cs="Times New Roman"/>
          <w:sz w:val="33"/>
          <w:szCs w:val="33"/>
        </w:rPr>
        <w:t>万元，一并随部门预算公开。</w:t>
      </w:r>
    </w:p>
    <w:p>
      <w:pPr>
        <w:pageBreakBefore w:val="0"/>
        <w:kinsoku/>
        <w:wordWrap/>
        <w:overflowPunct/>
        <w:topLinePunct w:val="0"/>
        <w:bidi w:val="0"/>
        <w:adjustRightInd w:val="0"/>
        <w:snapToGrid w:val="0"/>
        <w:spacing w:line="550" w:lineRule="exact"/>
        <w:ind w:firstLine="663" w:firstLineChars="200"/>
        <w:rPr>
          <w:rFonts w:hint="default" w:ascii="楷体" w:hAnsi="楷体" w:eastAsia="楷体" w:cs="楷体"/>
          <w:b/>
          <w:bCs w:val="0"/>
          <w:kern w:val="2"/>
          <w:sz w:val="33"/>
          <w:szCs w:val="33"/>
          <w:lang w:val="en-US" w:eastAsia="zh-CN" w:bidi="ar-SA"/>
        </w:rPr>
      </w:pPr>
      <w:r>
        <w:rPr>
          <w:rFonts w:hint="default" w:ascii="楷体" w:hAnsi="楷体" w:eastAsia="楷体" w:cs="楷体"/>
          <w:b/>
          <w:bCs w:val="0"/>
          <w:kern w:val="2"/>
          <w:sz w:val="33"/>
          <w:szCs w:val="33"/>
          <w:lang w:val="en-US" w:eastAsia="zh-CN" w:bidi="ar-SA"/>
        </w:rPr>
        <w:t>（二）资金计划、到位及使用情况。</w:t>
      </w:r>
    </w:p>
    <w:p>
      <w:pPr>
        <w:pStyle w:val="6"/>
        <w:pageBreakBefore w:val="0"/>
        <w:numPr>
          <w:ilvl w:val="0"/>
          <w:numId w:val="0"/>
        </w:numPr>
        <w:kinsoku/>
        <w:wordWrap/>
        <w:overflowPunct/>
        <w:topLinePunct w:val="0"/>
        <w:bidi w:val="0"/>
        <w:spacing w:beforeLines="0" w:line="550" w:lineRule="exact"/>
        <w:ind w:firstLine="660" w:firstLineChars="200"/>
        <w:rPr>
          <w:rFonts w:hint="default" w:ascii="Times New Roman" w:hAnsi="Times New Roman" w:eastAsia="方正仿宋_GBK" w:cs="Times New Roman"/>
          <w:kern w:val="2"/>
          <w:sz w:val="33"/>
          <w:szCs w:val="33"/>
          <w:lang w:val="en-US" w:eastAsia="zh-CN" w:bidi="ar-SA"/>
        </w:rPr>
      </w:pPr>
      <w:r>
        <w:rPr>
          <w:rFonts w:hint="default" w:ascii="Times New Roman" w:hAnsi="Times New Roman" w:eastAsia="方正仿宋_GBK" w:cs="Times New Roman"/>
          <w:kern w:val="2"/>
          <w:sz w:val="33"/>
          <w:szCs w:val="33"/>
          <w:lang w:val="en-US" w:eastAsia="zh-CN" w:bidi="ar-SA"/>
        </w:rPr>
        <w:t>1.资金计划及到位情况。随202</w:t>
      </w:r>
      <w:r>
        <w:rPr>
          <w:rFonts w:hint="eastAsia" w:ascii="Times New Roman" w:eastAsia="方正仿宋_GBK" w:cs="Times New Roman"/>
          <w:kern w:val="2"/>
          <w:sz w:val="33"/>
          <w:szCs w:val="33"/>
          <w:lang w:val="en-US" w:eastAsia="zh-CN" w:bidi="ar-SA"/>
        </w:rPr>
        <w:t>1</w:t>
      </w:r>
      <w:r>
        <w:rPr>
          <w:rFonts w:hint="default" w:ascii="Times New Roman" w:hAnsi="Times New Roman" w:eastAsia="方正仿宋_GBK" w:cs="Times New Roman"/>
          <w:kern w:val="2"/>
          <w:sz w:val="33"/>
          <w:szCs w:val="33"/>
          <w:lang w:val="en-US" w:eastAsia="zh-CN" w:bidi="ar-SA"/>
        </w:rPr>
        <w:t>年部门预算下达到位</w:t>
      </w:r>
      <w:r>
        <w:rPr>
          <w:rFonts w:hint="eastAsia" w:ascii="Times New Roman" w:eastAsia="方正仿宋_GBK" w:cs="Times New Roman"/>
          <w:kern w:val="2"/>
          <w:sz w:val="33"/>
          <w:szCs w:val="33"/>
          <w:lang w:val="en-US" w:eastAsia="zh-CN" w:bidi="ar-SA"/>
        </w:rPr>
        <w:t>2</w:t>
      </w:r>
      <w:r>
        <w:rPr>
          <w:rFonts w:hint="default" w:ascii="Times New Roman" w:hAnsi="Times New Roman" w:eastAsia="方正仿宋_GBK" w:cs="Times New Roman"/>
          <w:kern w:val="2"/>
          <w:sz w:val="33"/>
          <w:szCs w:val="33"/>
          <w:lang w:val="en-US" w:eastAsia="zh-CN" w:bidi="ar-SA"/>
        </w:rPr>
        <w:t>万元。与年初部门预算编报一致，资金到位率100%。</w:t>
      </w:r>
    </w:p>
    <w:p>
      <w:pPr>
        <w:pStyle w:val="6"/>
        <w:pageBreakBefore w:val="0"/>
        <w:numPr>
          <w:ilvl w:val="0"/>
          <w:numId w:val="0"/>
        </w:numPr>
        <w:kinsoku/>
        <w:wordWrap/>
        <w:overflowPunct/>
        <w:topLinePunct w:val="0"/>
        <w:bidi w:val="0"/>
        <w:spacing w:beforeLines="0" w:line="550" w:lineRule="exact"/>
        <w:ind w:firstLine="660" w:firstLineChars="200"/>
        <w:rPr>
          <w:rFonts w:hint="default" w:ascii="Times New Roman" w:hAnsi="Times New Roman" w:eastAsia="方正仿宋_GBK" w:cs="Times New Roman"/>
          <w:kern w:val="2"/>
          <w:sz w:val="33"/>
          <w:szCs w:val="33"/>
          <w:lang w:val="en-US" w:eastAsia="zh-CN" w:bidi="ar-SA"/>
        </w:rPr>
      </w:pPr>
      <w:r>
        <w:rPr>
          <w:rFonts w:hint="default" w:ascii="Times New Roman" w:hAnsi="Times New Roman" w:eastAsia="方正仿宋_GBK" w:cs="Times New Roman"/>
          <w:kern w:val="2"/>
          <w:sz w:val="33"/>
          <w:szCs w:val="33"/>
          <w:lang w:val="en-US" w:eastAsia="zh-CN" w:bidi="ar-SA"/>
        </w:rPr>
        <w:t>2.资金使用情况。年中无预算调整。年终，资金实际使用</w:t>
      </w:r>
      <w:r>
        <w:rPr>
          <w:rFonts w:hint="eastAsia" w:ascii="Times New Roman" w:eastAsia="方正仿宋_GBK" w:cs="Times New Roman"/>
          <w:kern w:val="2"/>
          <w:sz w:val="33"/>
          <w:szCs w:val="33"/>
          <w:lang w:val="en-US" w:eastAsia="zh-CN" w:bidi="ar-SA"/>
        </w:rPr>
        <w:t>1.09</w:t>
      </w:r>
      <w:r>
        <w:rPr>
          <w:rFonts w:hint="default" w:ascii="Times New Roman" w:hAnsi="Times New Roman" w:eastAsia="方正仿宋_GBK" w:cs="Times New Roman"/>
          <w:kern w:val="2"/>
          <w:sz w:val="33"/>
          <w:szCs w:val="33"/>
          <w:lang w:val="en-US" w:eastAsia="zh-CN" w:bidi="ar-SA"/>
        </w:rPr>
        <w:t>万元，资金开支主要涉及范围为：</w:t>
      </w:r>
      <w:r>
        <w:rPr>
          <w:rFonts w:hint="default" w:ascii="Times New Roman" w:hAnsi="Times New Roman" w:eastAsia="方正仿宋_GBK" w:cs="Times New Roman"/>
          <w:sz w:val="33"/>
          <w:szCs w:val="33"/>
        </w:rPr>
        <w:t>为企业提供法律咨询服务，维护非公有制经济合法权益等</w:t>
      </w:r>
      <w:r>
        <w:rPr>
          <w:rFonts w:hint="default" w:ascii="Times New Roman" w:hAnsi="Times New Roman" w:eastAsia="方正仿宋_GBK" w:cs="Times New Roman"/>
          <w:kern w:val="2"/>
          <w:sz w:val="33"/>
          <w:szCs w:val="33"/>
          <w:lang w:val="en-US" w:eastAsia="zh-CN" w:bidi="ar-SA"/>
        </w:rPr>
        <w:t>活动，支付的办公费、差旅费、印刷费、邮电费和租赁费用。202</w:t>
      </w:r>
      <w:r>
        <w:rPr>
          <w:rFonts w:hint="eastAsia" w:ascii="Times New Roman" w:eastAsia="方正仿宋_GBK" w:cs="Times New Roman"/>
          <w:kern w:val="2"/>
          <w:sz w:val="33"/>
          <w:szCs w:val="33"/>
          <w:lang w:val="en-US" w:eastAsia="zh-CN" w:bidi="ar-SA"/>
        </w:rPr>
        <w:t>1</w:t>
      </w:r>
      <w:r>
        <w:rPr>
          <w:rFonts w:hint="default" w:ascii="Times New Roman" w:hAnsi="Times New Roman" w:eastAsia="方正仿宋_GBK" w:cs="Times New Roman"/>
          <w:kern w:val="2"/>
          <w:sz w:val="33"/>
          <w:szCs w:val="33"/>
          <w:lang w:val="en-US" w:eastAsia="zh-CN" w:bidi="ar-SA"/>
        </w:rPr>
        <w:t>年决算执行数与预算批复数据相差</w:t>
      </w:r>
      <w:r>
        <w:rPr>
          <w:rFonts w:hint="eastAsia" w:ascii="Times New Roman" w:eastAsia="方正仿宋_GBK" w:cs="Times New Roman"/>
          <w:kern w:val="2"/>
          <w:sz w:val="33"/>
          <w:szCs w:val="33"/>
          <w:lang w:val="en-US" w:eastAsia="zh-CN" w:bidi="ar-SA"/>
        </w:rPr>
        <w:t>0.91</w:t>
      </w:r>
      <w:r>
        <w:rPr>
          <w:rFonts w:hint="default" w:ascii="Times New Roman" w:hAnsi="Times New Roman" w:eastAsia="方正仿宋_GBK" w:cs="Times New Roman"/>
          <w:kern w:val="2"/>
          <w:sz w:val="33"/>
          <w:szCs w:val="33"/>
          <w:lang w:val="en-US" w:eastAsia="zh-CN" w:bidi="ar-SA"/>
        </w:rPr>
        <w:t>万元。主要变动原因是本单位厉行节约，压制一切不必要的开支，把资金用在刀口上，再加上年底财政统筹收回未使用完的该项目资金</w:t>
      </w:r>
      <w:r>
        <w:rPr>
          <w:rFonts w:hint="eastAsia" w:ascii="Times New Roman" w:eastAsia="方正仿宋_GBK" w:cs="Times New Roman"/>
          <w:kern w:val="2"/>
          <w:sz w:val="33"/>
          <w:szCs w:val="33"/>
          <w:lang w:val="en-US" w:eastAsia="zh-CN" w:bidi="ar-SA"/>
        </w:rPr>
        <w:t>0.91</w:t>
      </w:r>
      <w:r>
        <w:rPr>
          <w:rFonts w:hint="default" w:ascii="Times New Roman" w:hAnsi="Times New Roman" w:eastAsia="方正仿宋_GBK" w:cs="Times New Roman"/>
          <w:kern w:val="2"/>
          <w:sz w:val="33"/>
          <w:szCs w:val="33"/>
          <w:lang w:val="en-US" w:eastAsia="zh-CN" w:bidi="ar-SA"/>
        </w:rPr>
        <w:t>万元。</w:t>
      </w:r>
    </w:p>
    <w:p>
      <w:pPr>
        <w:pageBreakBefore w:val="0"/>
        <w:kinsoku/>
        <w:wordWrap/>
        <w:overflowPunct/>
        <w:topLinePunct w:val="0"/>
        <w:bidi w:val="0"/>
        <w:adjustRightInd w:val="0"/>
        <w:snapToGrid w:val="0"/>
        <w:spacing w:line="550" w:lineRule="exact"/>
        <w:ind w:firstLine="663" w:firstLineChars="200"/>
        <w:rPr>
          <w:rFonts w:hint="default" w:ascii="楷体" w:hAnsi="楷体" w:eastAsia="楷体" w:cs="楷体"/>
          <w:b/>
          <w:bCs w:val="0"/>
          <w:kern w:val="2"/>
          <w:sz w:val="33"/>
          <w:szCs w:val="33"/>
          <w:lang w:val="zh-CN" w:eastAsia="zh-CN" w:bidi="ar-SA"/>
        </w:rPr>
      </w:pPr>
      <w:r>
        <w:rPr>
          <w:rFonts w:hint="default" w:ascii="楷体" w:hAnsi="楷体" w:eastAsia="楷体" w:cs="楷体"/>
          <w:b/>
          <w:bCs w:val="0"/>
          <w:kern w:val="2"/>
          <w:sz w:val="33"/>
          <w:szCs w:val="33"/>
          <w:lang w:val="zh-CN" w:eastAsia="zh-CN" w:bidi="ar-SA"/>
        </w:rPr>
        <w:t>（三）项目财务管理情况。</w:t>
      </w:r>
    </w:p>
    <w:p>
      <w:pPr>
        <w:keepNext w:val="0"/>
        <w:keepLines w:val="0"/>
        <w:pageBreakBefore w:val="0"/>
        <w:widowControl w:val="0"/>
        <w:kinsoku/>
        <w:wordWrap/>
        <w:overflowPunct/>
        <w:topLinePunct w:val="0"/>
        <w:autoSpaceDE/>
        <w:autoSpaceDN/>
        <w:bidi w:val="0"/>
        <w:spacing w:line="550" w:lineRule="exact"/>
        <w:ind w:left="0" w:firstLine="660"/>
        <w:textAlignment w:val="auto"/>
        <w:rPr>
          <w:rFonts w:hint="default" w:ascii="Times New Roman" w:hAnsi="Times New Roman" w:eastAsia="方正仿宋_GBK" w:cs="Times New Roman"/>
          <w:sz w:val="33"/>
          <w:szCs w:val="33"/>
          <w:lang w:eastAsia="zh-CN"/>
        </w:rPr>
      </w:pPr>
      <w:r>
        <w:rPr>
          <w:rFonts w:hint="default" w:ascii="Times New Roman" w:hAnsi="Times New Roman" w:eastAsia="方正仿宋_GBK" w:cs="Times New Roman"/>
          <w:sz w:val="33"/>
          <w:szCs w:val="33"/>
          <w:lang w:eastAsia="zh-CN"/>
        </w:rPr>
        <w:t>广安市工商联依据中省工商联资金管理办法、市财政财务资金管理规则等政策制度，对市财政局下达的专项资金进行规范预算管理，做到了资金专款专用，</w:t>
      </w:r>
      <w:r>
        <w:rPr>
          <w:rFonts w:hint="default" w:ascii="Times New Roman" w:hAnsi="Times New Roman" w:eastAsia="方正仿宋_GBK" w:cs="Times New Roman"/>
          <w:sz w:val="33"/>
          <w:szCs w:val="33"/>
        </w:rPr>
        <w:t>财务处理及时，会计核算规范</w:t>
      </w:r>
      <w:r>
        <w:rPr>
          <w:rFonts w:hint="default" w:ascii="Times New Roman" w:hAnsi="Times New Roman" w:eastAsia="方正仿宋_GBK" w:cs="Times New Roman"/>
          <w:sz w:val="33"/>
          <w:szCs w:val="33"/>
          <w:lang w:eastAsia="zh-CN"/>
        </w:rPr>
        <w:t>。</w:t>
      </w:r>
    </w:p>
    <w:p>
      <w:pPr>
        <w:pStyle w:val="6"/>
        <w:keepNext w:val="0"/>
        <w:keepLines w:val="0"/>
        <w:pageBreakBefore w:val="0"/>
        <w:widowControl w:val="0"/>
        <w:numPr>
          <w:ilvl w:val="0"/>
          <w:numId w:val="0"/>
        </w:numPr>
        <w:kinsoku/>
        <w:wordWrap/>
        <w:overflowPunct/>
        <w:topLinePunct w:val="0"/>
        <w:autoSpaceDE/>
        <w:autoSpaceDN/>
        <w:bidi w:val="0"/>
        <w:spacing w:beforeLines="0" w:line="550" w:lineRule="exact"/>
        <w:ind w:left="0" w:leftChars="0" w:firstLine="660" w:firstLineChars="200"/>
        <w:textAlignment w:val="auto"/>
        <w:rPr>
          <w:rFonts w:hint="default" w:ascii="Times New Roman" w:hAnsi="Times New Roman" w:eastAsia="方正黑体_GBK" w:cs="Times New Roman"/>
          <w:b w:val="0"/>
          <w:bCs/>
          <w:kern w:val="2"/>
          <w:sz w:val="33"/>
          <w:szCs w:val="33"/>
          <w:lang w:val="en-US" w:eastAsia="zh-CN" w:bidi="ar-SA"/>
        </w:rPr>
      </w:pPr>
      <w:r>
        <w:rPr>
          <w:rFonts w:hint="default" w:ascii="Times New Roman" w:hAnsi="Times New Roman" w:eastAsia="方正黑体_GBK" w:cs="Times New Roman"/>
          <w:b w:val="0"/>
          <w:bCs/>
          <w:kern w:val="2"/>
          <w:sz w:val="33"/>
          <w:szCs w:val="33"/>
          <w:lang w:val="en-US" w:eastAsia="zh-CN" w:bidi="ar-SA"/>
        </w:rPr>
        <w:t>三、项目实施及管理情况。</w:t>
      </w:r>
    </w:p>
    <w:p>
      <w:pPr>
        <w:keepNext w:val="0"/>
        <w:keepLines w:val="0"/>
        <w:pageBreakBefore w:val="0"/>
        <w:widowControl w:val="0"/>
        <w:kinsoku/>
        <w:wordWrap/>
        <w:overflowPunct/>
        <w:topLinePunct w:val="0"/>
        <w:autoSpaceDE/>
        <w:autoSpaceDN/>
        <w:bidi w:val="0"/>
        <w:adjustRightInd w:val="0"/>
        <w:snapToGrid w:val="0"/>
        <w:spacing w:line="550" w:lineRule="exact"/>
        <w:ind w:left="0" w:firstLine="663" w:firstLineChars="200"/>
        <w:textAlignment w:val="auto"/>
        <w:rPr>
          <w:rFonts w:hint="eastAsia" w:ascii="楷体" w:hAnsi="楷体" w:eastAsia="楷体" w:cs="楷体"/>
          <w:b/>
          <w:bCs w:val="0"/>
          <w:kern w:val="2"/>
          <w:sz w:val="33"/>
          <w:szCs w:val="33"/>
          <w:lang w:val="en-US" w:eastAsia="zh-CN" w:bidi="ar-SA"/>
        </w:rPr>
      </w:pPr>
      <w:r>
        <w:rPr>
          <w:rFonts w:hint="eastAsia" w:ascii="楷体" w:hAnsi="楷体" w:eastAsia="楷体" w:cs="楷体"/>
          <w:b/>
          <w:bCs w:val="0"/>
          <w:kern w:val="2"/>
          <w:sz w:val="33"/>
          <w:szCs w:val="33"/>
          <w:lang w:val="en-US" w:eastAsia="zh-CN" w:bidi="ar-SA"/>
        </w:rPr>
        <w:t>（一）项目组织架构及实施流程。</w:t>
      </w:r>
    </w:p>
    <w:p>
      <w:pPr>
        <w:keepNext w:val="0"/>
        <w:keepLines w:val="0"/>
        <w:pageBreakBefore w:val="0"/>
        <w:widowControl w:val="0"/>
        <w:kinsoku/>
        <w:wordWrap/>
        <w:overflowPunct/>
        <w:topLinePunct w:val="0"/>
        <w:autoSpaceDE/>
        <w:autoSpaceDN/>
        <w:bidi w:val="0"/>
        <w:spacing w:line="550" w:lineRule="exact"/>
        <w:ind w:left="0" w:firstLine="660" w:firstLineChars="200"/>
        <w:textAlignment w:val="auto"/>
        <w:rPr>
          <w:rFonts w:hint="default" w:ascii="Times New Roman" w:hAnsi="Times New Roman" w:eastAsia="方正仿宋_GBK" w:cs="Times New Roman"/>
          <w:sz w:val="33"/>
          <w:szCs w:val="33"/>
          <w:lang w:eastAsia="zh-CN"/>
        </w:rPr>
      </w:pPr>
      <w:r>
        <w:rPr>
          <w:rFonts w:hint="eastAsia" w:ascii="方正仿宋_GBK" w:hAnsi="方正仿宋_GBK" w:eastAsia="方正仿宋_GBK" w:cs="方正仿宋_GBK"/>
          <w:sz w:val="33"/>
          <w:szCs w:val="33"/>
          <w:lang w:val="zh-CN"/>
        </w:rPr>
        <w:t>“</w:t>
      </w:r>
      <w:r>
        <w:rPr>
          <w:rFonts w:hint="eastAsia" w:ascii="Times New Roman" w:hAnsi="Times New Roman" w:eastAsia="方正仿宋_GBK" w:cs="Times New Roman"/>
          <w:sz w:val="33"/>
          <w:szCs w:val="33"/>
          <w:lang w:val="en-US" w:eastAsia="zh-CN"/>
        </w:rPr>
        <w:t>非公中心专项业务费</w:t>
      </w:r>
      <w:r>
        <w:rPr>
          <w:rFonts w:hint="eastAsia" w:ascii="方正仿宋_GBK" w:hAnsi="方正仿宋_GBK" w:eastAsia="方正仿宋_GBK" w:cs="方正仿宋_GBK"/>
          <w:sz w:val="33"/>
          <w:szCs w:val="33"/>
          <w:lang w:val="zh-CN"/>
        </w:rPr>
        <w:t>”</w:t>
      </w:r>
      <w:r>
        <w:rPr>
          <w:rFonts w:hint="eastAsia" w:ascii="方正仿宋_GBK" w:hAnsi="方正仿宋_GBK" w:eastAsia="方正仿宋_GBK" w:cs="方正仿宋_GBK"/>
          <w:sz w:val="33"/>
          <w:szCs w:val="33"/>
          <w:lang w:eastAsia="zh-CN"/>
        </w:rPr>
        <w:t>项</w:t>
      </w:r>
      <w:r>
        <w:rPr>
          <w:rFonts w:hint="default" w:ascii="Times New Roman" w:hAnsi="Times New Roman" w:eastAsia="方正仿宋_GBK" w:cs="Times New Roman"/>
          <w:sz w:val="33"/>
          <w:szCs w:val="33"/>
          <w:lang w:eastAsia="zh-CN"/>
        </w:rPr>
        <w:t>目参照日常公用经费资金使用流程办理。</w:t>
      </w:r>
    </w:p>
    <w:p>
      <w:pPr>
        <w:keepNext w:val="0"/>
        <w:keepLines w:val="0"/>
        <w:pageBreakBefore w:val="0"/>
        <w:widowControl w:val="0"/>
        <w:kinsoku/>
        <w:wordWrap/>
        <w:overflowPunct/>
        <w:topLinePunct w:val="0"/>
        <w:autoSpaceDE/>
        <w:autoSpaceDN/>
        <w:bidi w:val="0"/>
        <w:adjustRightInd w:val="0"/>
        <w:snapToGrid w:val="0"/>
        <w:spacing w:line="550" w:lineRule="exact"/>
        <w:ind w:left="0" w:firstLine="663" w:firstLineChars="200"/>
        <w:textAlignment w:val="auto"/>
        <w:rPr>
          <w:rFonts w:hint="default" w:ascii="楷体" w:hAnsi="楷体" w:eastAsia="楷体" w:cs="楷体"/>
          <w:b/>
          <w:bCs w:val="0"/>
          <w:kern w:val="2"/>
          <w:sz w:val="33"/>
          <w:szCs w:val="33"/>
          <w:lang w:val="en-US" w:eastAsia="zh-CN" w:bidi="ar-SA"/>
        </w:rPr>
      </w:pPr>
      <w:r>
        <w:rPr>
          <w:rFonts w:hint="default" w:ascii="楷体" w:hAnsi="楷体" w:eastAsia="楷体" w:cs="楷体"/>
          <w:b/>
          <w:bCs w:val="0"/>
          <w:kern w:val="2"/>
          <w:sz w:val="33"/>
          <w:szCs w:val="33"/>
          <w:lang w:val="en-US" w:eastAsia="zh-CN" w:bidi="ar-SA"/>
        </w:rPr>
        <w:t>（二）项目管理情况。</w:t>
      </w:r>
    </w:p>
    <w:p>
      <w:pPr>
        <w:pStyle w:val="6"/>
        <w:keepNext w:val="0"/>
        <w:keepLines w:val="0"/>
        <w:pageBreakBefore w:val="0"/>
        <w:widowControl w:val="0"/>
        <w:kinsoku/>
        <w:wordWrap/>
        <w:overflowPunct/>
        <w:topLinePunct w:val="0"/>
        <w:autoSpaceDE/>
        <w:autoSpaceDN/>
        <w:bidi w:val="0"/>
        <w:spacing w:beforeLines="0" w:line="550" w:lineRule="exact"/>
        <w:ind w:left="0" w:firstLine="660" w:firstLineChars="200"/>
        <w:textAlignment w:val="auto"/>
        <w:rPr>
          <w:rFonts w:hint="default" w:ascii="Times New Roman" w:hAnsi="Times New Roman" w:eastAsia="方正仿宋_GBK" w:cs="Times New Roman"/>
          <w:sz w:val="33"/>
          <w:szCs w:val="33"/>
          <w:lang w:eastAsia="zh-CN"/>
        </w:rPr>
      </w:pPr>
      <w:r>
        <w:rPr>
          <w:rFonts w:hint="default" w:ascii="方正仿宋_GBK" w:hAnsi="方正仿宋_GBK" w:eastAsia="方正仿宋_GBK" w:cs="方正仿宋_GBK"/>
          <w:kern w:val="2"/>
          <w:sz w:val="33"/>
          <w:szCs w:val="33"/>
          <w:lang w:val="zh-CN" w:eastAsia="zh-CN" w:bidi="ar-SA"/>
        </w:rPr>
        <w:t>对于</w:t>
      </w:r>
      <w:r>
        <w:rPr>
          <w:rFonts w:hint="eastAsia" w:ascii="方正仿宋_GBK" w:hAnsi="方正仿宋_GBK" w:eastAsia="方正仿宋_GBK" w:cs="方正仿宋_GBK"/>
          <w:kern w:val="2"/>
          <w:sz w:val="33"/>
          <w:szCs w:val="33"/>
          <w:lang w:val="zh-CN" w:eastAsia="zh-CN" w:bidi="ar-SA"/>
        </w:rPr>
        <w:t>“</w:t>
      </w:r>
      <w:r>
        <w:rPr>
          <w:rFonts w:hint="eastAsia" w:ascii="Times New Roman" w:hAnsi="Times New Roman" w:eastAsia="方正仿宋_GBK" w:cs="Times New Roman"/>
          <w:sz w:val="33"/>
          <w:szCs w:val="33"/>
          <w:lang w:val="en-US" w:eastAsia="zh-CN"/>
        </w:rPr>
        <w:t>非公中心专项业务费</w:t>
      </w:r>
      <w:r>
        <w:rPr>
          <w:rFonts w:hint="eastAsia" w:ascii="方正仿宋_GBK" w:hAnsi="方正仿宋_GBK" w:eastAsia="方正仿宋_GBK" w:cs="方正仿宋_GBK"/>
          <w:kern w:val="2"/>
          <w:sz w:val="33"/>
          <w:szCs w:val="33"/>
          <w:lang w:val="zh-CN" w:eastAsia="zh-CN" w:bidi="ar-SA"/>
        </w:rPr>
        <w:t>”</w:t>
      </w:r>
      <w:r>
        <w:rPr>
          <w:rFonts w:hint="default" w:ascii="方正仿宋_GBK" w:hAnsi="方正仿宋_GBK" w:eastAsia="方正仿宋_GBK" w:cs="方正仿宋_GBK"/>
          <w:kern w:val="2"/>
          <w:sz w:val="33"/>
          <w:szCs w:val="33"/>
          <w:lang w:val="zh-CN" w:eastAsia="zh-CN" w:bidi="ar-SA"/>
        </w:rPr>
        <w:t>项目</w:t>
      </w:r>
      <w:r>
        <w:rPr>
          <w:rFonts w:hint="default" w:ascii="Times New Roman" w:hAnsi="Times New Roman" w:eastAsia="方正仿宋_GBK" w:cs="Times New Roman"/>
          <w:sz w:val="33"/>
          <w:szCs w:val="33"/>
          <w:lang w:eastAsia="zh-CN"/>
        </w:rPr>
        <w:t>，市工商联严格支出审核报销管理，无政府采购、招投标等。</w:t>
      </w:r>
    </w:p>
    <w:p>
      <w:pPr>
        <w:keepNext w:val="0"/>
        <w:keepLines w:val="0"/>
        <w:pageBreakBefore w:val="0"/>
        <w:widowControl w:val="0"/>
        <w:kinsoku/>
        <w:wordWrap/>
        <w:overflowPunct/>
        <w:topLinePunct w:val="0"/>
        <w:autoSpaceDE/>
        <w:autoSpaceDN/>
        <w:bidi w:val="0"/>
        <w:adjustRightInd w:val="0"/>
        <w:snapToGrid w:val="0"/>
        <w:spacing w:line="550" w:lineRule="exact"/>
        <w:ind w:left="0" w:firstLine="663" w:firstLineChars="200"/>
        <w:textAlignment w:val="auto"/>
        <w:rPr>
          <w:rFonts w:hint="default" w:ascii="楷体" w:hAnsi="楷体" w:eastAsia="楷体" w:cs="楷体"/>
          <w:b/>
          <w:bCs w:val="0"/>
          <w:kern w:val="2"/>
          <w:sz w:val="33"/>
          <w:szCs w:val="33"/>
          <w:lang w:val="en-US" w:eastAsia="zh-CN" w:bidi="ar-SA"/>
        </w:rPr>
      </w:pPr>
      <w:r>
        <w:rPr>
          <w:rFonts w:hint="default" w:ascii="楷体" w:hAnsi="楷体" w:eastAsia="楷体" w:cs="楷体"/>
          <w:b/>
          <w:bCs w:val="0"/>
          <w:kern w:val="2"/>
          <w:sz w:val="33"/>
          <w:szCs w:val="33"/>
          <w:lang w:val="en-US" w:eastAsia="zh-CN" w:bidi="ar-SA"/>
        </w:rPr>
        <w:t>（三）项目监管情况。</w:t>
      </w:r>
    </w:p>
    <w:p>
      <w:pPr>
        <w:pStyle w:val="6"/>
        <w:keepNext w:val="0"/>
        <w:keepLines w:val="0"/>
        <w:pageBreakBefore w:val="0"/>
        <w:widowControl w:val="0"/>
        <w:kinsoku/>
        <w:wordWrap/>
        <w:overflowPunct/>
        <w:topLinePunct w:val="0"/>
        <w:autoSpaceDE/>
        <w:autoSpaceDN/>
        <w:bidi w:val="0"/>
        <w:spacing w:beforeLines="0" w:line="550" w:lineRule="exact"/>
        <w:ind w:left="0" w:firstLine="660" w:firstLineChars="200"/>
        <w:textAlignment w:val="auto"/>
        <w:rPr>
          <w:rFonts w:hint="default" w:ascii="Times New Roman" w:hAnsi="Times New Roman" w:eastAsia="方正仿宋_GBK" w:cs="Times New Roman"/>
          <w:sz w:val="33"/>
          <w:szCs w:val="33"/>
          <w:lang w:eastAsia="zh-CN"/>
        </w:rPr>
      </w:pPr>
      <w:r>
        <w:rPr>
          <w:rFonts w:hint="default" w:ascii="方正仿宋_GBK" w:hAnsi="方正仿宋_GBK" w:eastAsia="方正仿宋_GBK" w:cs="方正仿宋_GBK"/>
          <w:kern w:val="2"/>
          <w:sz w:val="33"/>
          <w:szCs w:val="33"/>
          <w:lang w:val="zh-CN" w:eastAsia="zh-CN" w:bidi="ar-SA"/>
        </w:rPr>
        <w:t>对于</w:t>
      </w:r>
      <w:r>
        <w:rPr>
          <w:rFonts w:hint="eastAsia" w:ascii="方正仿宋_GBK" w:hAnsi="方正仿宋_GBK" w:eastAsia="方正仿宋_GBK" w:cs="方正仿宋_GBK"/>
          <w:kern w:val="2"/>
          <w:sz w:val="33"/>
          <w:szCs w:val="33"/>
          <w:lang w:val="zh-CN" w:eastAsia="zh-CN" w:bidi="ar-SA"/>
        </w:rPr>
        <w:t>“</w:t>
      </w:r>
      <w:r>
        <w:rPr>
          <w:rFonts w:hint="eastAsia" w:ascii="Times New Roman" w:hAnsi="Times New Roman" w:eastAsia="方正仿宋_GBK" w:cs="Times New Roman"/>
          <w:sz w:val="33"/>
          <w:szCs w:val="33"/>
          <w:lang w:val="en-US" w:eastAsia="zh-CN"/>
        </w:rPr>
        <w:t>非公中心专项业务费</w:t>
      </w:r>
      <w:r>
        <w:rPr>
          <w:rFonts w:hint="eastAsia" w:ascii="方正仿宋_GBK" w:hAnsi="方正仿宋_GBK" w:eastAsia="方正仿宋_GBK" w:cs="方正仿宋_GBK"/>
          <w:kern w:val="2"/>
          <w:sz w:val="33"/>
          <w:szCs w:val="33"/>
          <w:lang w:val="zh-CN" w:eastAsia="zh-CN" w:bidi="ar-SA"/>
        </w:rPr>
        <w:t>”</w:t>
      </w:r>
      <w:r>
        <w:rPr>
          <w:rFonts w:hint="default" w:ascii="方正仿宋_GBK" w:hAnsi="方正仿宋_GBK" w:eastAsia="方正仿宋_GBK" w:cs="方正仿宋_GBK"/>
          <w:kern w:val="2"/>
          <w:sz w:val="33"/>
          <w:szCs w:val="33"/>
          <w:lang w:val="zh-CN" w:eastAsia="zh-CN" w:bidi="ar-SA"/>
        </w:rPr>
        <w:t>项</w:t>
      </w:r>
      <w:r>
        <w:rPr>
          <w:rFonts w:hint="default" w:ascii="Times New Roman" w:hAnsi="Times New Roman" w:eastAsia="方正仿宋_GBK" w:cs="Times New Roman"/>
          <w:sz w:val="33"/>
          <w:szCs w:val="33"/>
          <w:lang w:eastAsia="zh-CN"/>
        </w:rPr>
        <w:t>目，市工商联严格支出审核报销管理，按照审核程序要素齐全方予报销。</w:t>
      </w:r>
    </w:p>
    <w:p>
      <w:pPr>
        <w:pStyle w:val="6"/>
        <w:keepNext w:val="0"/>
        <w:keepLines w:val="0"/>
        <w:pageBreakBefore w:val="0"/>
        <w:widowControl w:val="0"/>
        <w:numPr>
          <w:ilvl w:val="0"/>
          <w:numId w:val="0"/>
        </w:numPr>
        <w:kinsoku/>
        <w:wordWrap/>
        <w:overflowPunct/>
        <w:topLinePunct w:val="0"/>
        <w:autoSpaceDE/>
        <w:autoSpaceDN/>
        <w:bidi w:val="0"/>
        <w:spacing w:beforeLines="0" w:line="550" w:lineRule="exact"/>
        <w:ind w:left="-720" w:leftChars="0" w:firstLine="1320" w:firstLineChars="400"/>
        <w:textAlignment w:val="auto"/>
        <w:rPr>
          <w:rFonts w:hint="default" w:ascii="Times New Roman" w:hAnsi="Times New Roman" w:eastAsia="方正黑体_GBK" w:cs="Times New Roman"/>
          <w:b w:val="0"/>
          <w:bCs/>
          <w:kern w:val="2"/>
          <w:sz w:val="33"/>
          <w:szCs w:val="33"/>
          <w:lang w:val="en-US" w:eastAsia="zh-CN" w:bidi="ar-SA"/>
        </w:rPr>
      </w:pPr>
      <w:r>
        <w:rPr>
          <w:rFonts w:hint="eastAsia" w:ascii="Times New Roman" w:hAnsi="Times New Roman" w:eastAsia="方正黑体_GBK" w:cs="Times New Roman"/>
          <w:b w:val="0"/>
          <w:bCs/>
          <w:kern w:val="2"/>
          <w:sz w:val="33"/>
          <w:szCs w:val="33"/>
          <w:lang w:val="en-US" w:eastAsia="zh-CN" w:bidi="ar-SA"/>
        </w:rPr>
        <w:t>四、</w:t>
      </w:r>
      <w:r>
        <w:rPr>
          <w:rFonts w:hint="default" w:ascii="Times New Roman" w:hAnsi="Times New Roman" w:eastAsia="方正黑体_GBK" w:cs="Times New Roman"/>
          <w:b w:val="0"/>
          <w:bCs/>
          <w:kern w:val="2"/>
          <w:sz w:val="33"/>
          <w:szCs w:val="33"/>
          <w:lang w:val="en-US" w:eastAsia="zh-CN" w:bidi="ar-SA"/>
        </w:rPr>
        <w:t>项目绩效情况</w:t>
      </w:r>
    </w:p>
    <w:p>
      <w:pPr>
        <w:keepNext w:val="0"/>
        <w:keepLines w:val="0"/>
        <w:pageBreakBefore w:val="0"/>
        <w:widowControl w:val="0"/>
        <w:kinsoku/>
        <w:wordWrap/>
        <w:overflowPunct/>
        <w:topLinePunct w:val="0"/>
        <w:autoSpaceDE/>
        <w:autoSpaceDN/>
        <w:bidi w:val="0"/>
        <w:adjustRightInd w:val="0"/>
        <w:snapToGrid w:val="0"/>
        <w:spacing w:line="550" w:lineRule="exact"/>
        <w:ind w:left="0" w:firstLine="663" w:firstLineChars="200"/>
        <w:textAlignment w:val="auto"/>
        <w:rPr>
          <w:rFonts w:hint="default" w:ascii="楷体" w:hAnsi="楷体" w:eastAsia="楷体" w:cs="楷体"/>
          <w:b/>
          <w:bCs w:val="0"/>
          <w:kern w:val="2"/>
          <w:sz w:val="33"/>
          <w:szCs w:val="33"/>
          <w:lang w:val="en-US" w:eastAsia="zh-CN" w:bidi="ar-SA"/>
        </w:rPr>
      </w:pPr>
      <w:r>
        <w:rPr>
          <w:rFonts w:hint="default" w:ascii="楷体" w:hAnsi="楷体" w:eastAsia="楷体" w:cs="楷体"/>
          <w:b/>
          <w:bCs w:val="0"/>
          <w:kern w:val="2"/>
          <w:sz w:val="33"/>
          <w:szCs w:val="33"/>
          <w:lang w:val="en-US" w:eastAsia="zh-CN" w:bidi="ar-SA"/>
        </w:rPr>
        <w:t>（一）项目完成情况。</w:t>
      </w:r>
    </w:p>
    <w:p>
      <w:pPr>
        <w:keepNext w:val="0"/>
        <w:keepLines w:val="0"/>
        <w:pageBreakBefore w:val="0"/>
        <w:widowControl w:val="0"/>
        <w:kinsoku/>
        <w:wordWrap/>
        <w:overflowPunct/>
        <w:topLinePunct w:val="0"/>
        <w:autoSpaceDE/>
        <w:autoSpaceDN/>
        <w:bidi w:val="0"/>
        <w:adjustRightInd w:val="0"/>
        <w:snapToGrid w:val="0"/>
        <w:spacing w:line="550" w:lineRule="exact"/>
        <w:ind w:left="0"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rPr>
        <w:t>年底各项工作全面完成</w:t>
      </w:r>
      <w:r>
        <w:rPr>
          <w:rFonts w:hint="default" w:ascii="Times New Roman" w:hAnsi="Times New Roman" w:eastAsia="方正仿宋_GBK" w:cs="Times New Roman"/>
          <w:sz w:val="33"/>
          <w:szCs w:val="33"/>
          <w:lang w:eastAsia="zh-CN"/>
        </w:rPr>
        <w:t>，</w:t>
      </w:r>
      <w:r>
        <w:rPr>
          <w:rFonts w:hint="default" w:ascii="Times New Roman" w:hAnsi="Times New Roman" w:eastAsia="方正仿宋_GBK" w:cs="Times New Roman"/>
          <w:bCs/>
          <w:sz w:val="33"/>
          <w:szCs w:val="33"/>
          <w:lang w:val="en-US" w:eastAsia="zh-CN"/>
        </w:rPr>
        <w:t>促进企业和谐，防止不稳定因素的发生</w:t>
      </w:r>
      <w:r>
        <w:rPr>
          <w:rFonts w:hint="default" w:ascii="Times New Roman" w:hAnsi="Times New Roman" w:eastAsia="方正仿宋_GBK" w:cs="Times New Roman"/>
          <w:sz w:val="33"/>
          <w:szCs w:val="33"/>
        </w:rPr>
        <w:t>，</w:t>
      </w:r>
      <w:r>
        <w:rPr>
          <w:rFonts w:hint="default" w:ascii="Times New Roman" w:hAnsi="Times New Roman" w:eastAsia="方正仿宋_GBK" w:cs="Times New Roman"/>
          <w:sz w:val="33"/>
          <w:szCs w:val="33"/>
          <w:lang w:val="en-US" w:eastAsia="zh-CN"/>
        </w:rPr>
        <w:t>为</w:t>
      </w:r>
      <w:r>
        <w:rPr>
          <w:rFonts w:hint="default" w:ascii="Times New Roman" w:hAnsi="Times New Roman" w:eastAsia="方正仿宋_GBK" w:cs="Times New Roman"/>
          <w:sz w:val="33"/>
          <w:szCs w:val="33"/>
        </w:rPr>
        <w:t>推动广安高质量发展，建设美丽繁荣和谐广安</w:t>
      </w:r>
      <w:r>
        <w:rPr>
          <w:rFonts w:hint="default" w:ascii="Times New Roman" w:hAnsi="Times New Roman" w:eastAsia="方正仿宋_GBK" w:cs="Times New Roman"/>
          <w:sz w:val="33"/>
          <w:szCs w:val="33"/>
          <w:lang w:val="zh-CN"/>
        </w:rPr>
        <w:t>发挥</w:t>
      </w:r>
      <w:r>
        <w:rPr>
          <w:rFonts w:hint="default" w:ascii="Times New Roman" w:hAnsi="Times New Roman" w:eastAsia="方正仿宋_GBK" w:cs="Times New Roman"/>
          <w:sz w:val="33"/>
          <w:szCs w:val="33"/>
        </w:rPr>
        <w:t>了积极作用</w:t>
      </w:r>
      <w:r>
        <w:rPr>
          <w:rFonts w:hint="default" w:ascii="Times New Roman" w:hAnsi="Times New Roman" w:eastAsia="方正仿宋_GBK" w:cs="Times New Roman"/>
          <w:sz w:val="33"/>
          <w:szCs w:val="33"/>
          <w:lang w:val="en-US" w:eastAsia="zh-CN"/>
        </w:rPr>
        <w:t>。任务完成率100%，合</w:t>
      </w:r>
      <w:r>
        <w:rPr>
          <w:rFonts w:hint="default" w:ascii="Times New Roman" w:hAnsi="Times New Roman" w:eastAsia="方正仿宋_GBK" w:cs="Times New Roman"/>
          <w:sz w:val="33"/>
          <w:szCs w:val="33"/>
        </w:rPr>
        <w:t>格率100%，按时完成各项任务，项目成本</w:t>
      </w:r>
      <w:r>
        <w:rPr>
          <w:rFonts w:hint="default" w:ascii="Times New Roman" w:hAnsi="Times New Roman" w:eastAsia="方正仿宋_GBK" w:cs="Times New Roman"/>
          <w:sz w:val="33"/>
          <w:szCs w:val="33"/>
          <w:lang w:eastAsia="zh-CN"/>
        </w:rPr>
        <w:t>不超</w:t>
      </w:r>
      <w:r>
        <w:rPr>
          <w:rFonts w:hint="default" w:ascii="Times New Roman" w:hAnsi="Times New Roman" w:eastAsia="方正仿宋_GBK" w:cs="Times New Roman"/>
          <w:sz w:val="33"/>
          <w:szCs w:val="33"/>
        </w:rPr>
        <w:t>预算。</w:t>
      </w:r>
    </w:p>
    <w:p>
      <w:pPr>
        <w:keepNext w:val="0"/>
        <w:keepLines w:val="0"/>
        <w:pageBreakBefore w:val="0"/>
        <w:widowControl w:val="0"/>
        <w:kinsoku/>
        <w:wordWrap/>
        <w:overflowPunct/>
        <w:topLinePunct w:val="0"/>
        <w:autoSpaceDE/>
        <w:autoSpaceDN/>
        <w:bidi w:val="0"/>
        <w:adjustRightInd w:val="0"/>
        <w:snapToGrid w:val="0"/>
        <w:spacing w:line="550" w:lineRule="exact"/>
        <w:ind w:left="0" w:firstLine="663" w:firstLineChars="200"/>
        <w:textAlignment w:val="auto"/>
        <w:rPr>
          <w:rFonts w:hint="default" w:ascii="楷体" w:hAnsi="楷体" w:eastAsia="楷体" w:cs="楷体"/>
          <w:b/>
          <w:bCs w:val="0"/>
          <w:kern w:val="2"/>
          <w:sz w:val="33"/>
          <w:szCs w:val="33"/>
          <w:lang w:val="zh-CN" w:eastAsia="zh-CN" w:bidi="ar-SA"/>
        </w:rPr>
      </w:pPr>
      <w:r>
        <w:rPr>
          <w:rFonts w:hint="default" w:ascii="楷体" w:hAnsi="楷体" w:eastAsia="楷体" w:cs="楷体"/>
          <w:b/>
          <w:bCs w:val="0"/>
          <w:kern w:val="2"/>
          <w:sz w:val="33"/>
          <w:szCs w:val="33"/>
          <w:lang w:val="zh-CN" w:eastAsia="zh-CN" w:bidi="ar-SA"/>
        </w:rPr>
        <w:t>（二）项目效益情况。</w:t>
      </w:r>
    </w:p>
    <w:p>
      <w:pPr>
        <w:keepNext w:val="0"/>
        <w:keepLines w:val="0"/>
        <w:pageBreakBefore w:val="0"/>
        <w:widowControl w:val="0"/>
        <w:kinsoku/>
        <w:wordWrap/>
        <w:overflowPunct/>
        <w:topLinePunct w:val="0"/>
        <w:autoSpaceDE/>
        <w:autoSpaceDN/>
        <w:bidi w:val="0"/>
        <w:adjustRightInd w:val="0"/>
        <w:snapToGrid w:val="0"/>
        <w:spacing w:line="550" w:lineRule="exact"/>
        <w:ind w:left="0" w:firstLine="660" w:firstLineChars="200"/>
        <w:textAlignment w:val="auto"/>
        <w:rPr>
          <w:rFonts w:hint="default" w:ascii="Times New Roman" w:hAnsi="Times New Roman" w:eastAsia="方正仿宋_GBK" w:cs="Times New Roman"/>
          <w:sz w:val="33"/>
          <w:szCs w:val="33"/>
          <w:lang w:val="en-US" w:eastAsia="zh-CN"/>
        </w:rPr>
      </w:pPr>
      <w:r>
        <w:rPr>
          <w:rFonts w:hint="eastAsia" w:ascii="方正仿宋_GBK" w:hAnsi="方正仿宋_GBK" w:eastAsia="方正仿宋_GBK" w:cs="方正仿宋_GBK"/>
          <w:sz w:val="33"/>
          <w:szCs w:val="33"/>
          <w:lang w:val="zh-CN" w:eastAsia="zh-CN"/>
        </w:rPr>
        <w:t>“</w:t>
      </w:r>
      <w:r>
        <w:rPr>
          <w:rFonts w:hint="eastAsia" w:ascii="Times New Roman" w:hAnsi="Times New Roman" w:eastAsia="方正仿宋_GBK" w:cs="Times New Roman"/>
          <w:sz w:val="33"/>
          <w:szCs w:val="33"/>
          <w:lang w:val="en-US" w:eastAsia="zh-CN"/>
        </w:rPr>
        <w:t>非公中心专项业务费</w:t>
      </w:r>
      <w:r>
        <w:rPr>
          <w:rFonts w:hint="eastAsia" w:ascii="方正仿宋_GBK" w:hAnsi="方正仿宋_GBK" w:eastAsia="方正仿宋_GBK" w:cs="方正仿宋_GBK"/>
          <w:sz w:val="33"/>
          <w:szCs w:val="33"/>
          <w:lang w:val="zh-CN" w:eastAsia="zh-CN"/>
        </w:rPr>
        <w:t>”</w:t>
      </w:r>
      <w:r>
        <w:rPr>
          <w:rFonts w:hint="eastAsia" w:ascii="方正仿宋_GBK" w:hAnsi="方正仿宋_GBK" w:eastAsia="方正仿宋_GBK" w:cs="方正仿宋_GBK"/>
          <w:sz w:val="33"/>
          <w:szCs w:val="33"/>
          <w:lang w:val="en-US" w:eastAsia="zh-CN"/>
        </w:rPr>
        <w:t>项</w:t>
      </w:r>
      <w:r>
        <w:rPr>
          <w:rFonts w:hint="default" w:ascii="Times New Roman" w:hAnsi="Times New Roman" w:eastAsia="方正仿宋_GBK" w:cs="Times New Roman"/>
          <w:sz w:val="33"/>
          <w:szCs w:val="33"/>
          <w:lang w:val="en-US" w:eastAsia="zh-CN"/>
        </w:rPr>
        <w:t>目，年初制定的绩效目标包括社会效益、满意率等均实现，资金使用率</w:t>
      </w:r>
      <w:r>
        <w:rPr>
          <w:rFonts w:hint="eastAsia" w:eastAsia="方正仿宋_GBK" w:cs="Times New Roman"/>
          <w:sz w:val="33"/>
          <w:szCs w:val="33"/>
          <w:lang w:val="en-US" w:eastAsia="zh-CN"/>
        </w:rPr>
        <w:t>54.5</w:t>
      </w:r>
      <w:r>
        <w:rPr>
          <w:rFonts w:hint="default" w:ascii="Times New Roman" w:hAnsi="Times New Roman" w:eastAsia="方正仿宋_GBK" w:cs="Times New Roman"/>
          <w:sz w:val="33"/>
          <w:szCs w:val="33"/>
          <w:lang w:val="en-US" w:eastAsia="zh-CN"/>
        </w:rPr>
        <w:t>%，群众满意率95%。结合年度资金使用情况分析，申报内容与实际基本一致，申报目标有待进一步科学化。通过该项目的施行，工商联充分发挥桥梁纽带作用，</w:t>
      </w:r>
      <w:r>
        <w:rPr>
          <w:rFonts w:hint="eastAsia" w:eastAsia="方正仿宋_GBK" w:cs="Times New Roman"/>
          <w:sz w:val="33"/>
          <w:szCs w:val="33"/>
          <w:lang w:val="en-US" w:eastAsia="zh-CN"/>
        </w:rPr>
        <w:t>有</w:t>
      </w:r>
      <w:r>
        <w:rPr>
          <w:rFonts w:hint="default" w:ascii="Times New Roman" w:hAnsi="Times New Roman" w:eastAsia="方正仿宋_GBK" w:cs="Times New Roman"/>
          <w:sz w:val="33"/>
          <w:szCs w:val="33"/>
          <w:lang w:val="en-US" w:eastAsia="zh-CN"/>
        </w:rPr>
        <w:t>效发挥商会在预防和化解矛盾纠纷中的积极作用，促进社会和谐稳定，协调劳动关系，协同社会治理，促进企业和谐，防止不稳定因素的发生，有力促进了广安经济社会发展。</w:t>
      </w:r>
    </w:p>
    <w:p>
      <w:pPr>
        <w:keepNext w:val="0"/>
        <w:keepLines w:val="0"/>
        <w:pageBreakBefore w:val="0"/>
        <w:widowControl w:val="0"/>
        <w:kinsoku/>
        <w:wordWrap/>
        <w:overflowPunct/>
        <w:topLinePunct w:val="0"/>
        <w:autoSpaceDE/>
        <w:autoSpaceDN/>
        <w:bidi w:val="0"/>
        <w:spacing w:line="550" w:lineRule="exact"/>
        <w:ind w:left="0" w:firstLine="660"/>
        <w:textAlignment w:val="auto"/>
        <w:rPr>
          <w:rFonts w:hint="default" w:ascii="Times New Roman" w:hAnsi="Times New Roman" w:eastAsia="方正黑体_GBK" w:cs="Times New Roman"/>
          <w:b w:val="0"/>
          <w:bCs/>
          <w:kern w:val="2"/>
          <w:sz w:val="33"/>
          <w:szCs w:val="33"/>
          <w:lang w:val="en-US" w:eastAsia="zh-CN" w:bidi="ar-SA"/>
        </w:rPr>
      </w:pPr>
      <w:r>
        <w:rPr>
          <w:rFonts w:hint="default" w:ascii="Times New Roman" w:hAnsi="Times New Roman" w:eastAsia="方正黑体_GBK" w:cs="Times New Roman"/>
          <w:b w:val="0"/>
          <w:bCs/>
          <w:kern w:val="2"/>
          <w:sz w:val="33"/>
          <w:szCs w:val="33"/>
          <w:lang w:val="en-US" w:eastAsia="zh-CN" w:bidi="ar-SA"/>
        </w:rPr>
        <w:t>五、评价结论及建议。</w:t>
      </w:r>
    </w:p>
    <w:p>
      <w:pPr>
        <w:keepNext w:val="0"/>
        <w:keepLines w:val="0"/>
        <w:pageBreakBefore w:val="0"/>
        <w:widowControl w:val="0"/>
        <w:kinsoku/>
        <w:wordWrap/>
        <w:overflowPunct/>
        <w:topLinePunct w:val="0"/>
        <w:autoSpaceDE/>
        <w:autoSpaceDN/>
        <w:bidi w:val="0"/>
        <w:adjustRightInd w:val="0"/>
        <w:snapToGrid w:val="0"/>
        <w:spacing w:line="550" w:lineRule="exact"/>
        <w:ind w:left="0" w:firstLine="663" w:firstLineChars="200"/>
        <w:textAlignment w:val="auto"/>
        <w:rPr>
          <w:rFonts w:hint="default" w:ascii="楷体" w:hAnsi="楷体" w:eastAsia="楷体" w:cs="楷体"/>
          <w:b/>
          <w:bCs w:val="0"/>
          <w:kern w:val="2"/>
          <w:sz w:val="33"/>
          <w:szCs w:val="33"/>
          <w:lang w:val="zh-CN" w:eastAsia="zh-CN" w:bidi="ar-SA"/>
        </w:rPr>
      </w:pPr>
      <w:r>
        <w:rPr>
          <w:rFonts w:hint="default" w:ascii="楷体" w:hAnsi="楷体" w:eastAsia="楷体" w:cs="楷体"/>
          <w:b/>
          <w:bCs w:val="0"/>
          <w:kern w:val="2"/>
          <w:sz w:val="33"/>
          <w:szCs w:val="33"/>
          <w:lang w:val="zh-CN" w:eastAsia="zh-CN" w:bidi="ar-SA"/>
        </w:rPr>
        <w:t>（一）评价结论。</w:t>
      </w:r>
    </w:p>
    <w:p>
      <w:pPr>
        <w:keepNext w:val="0"/>
        <w:keepLines w:val="0"/>
        <w:pageBreakBefore w:val="0"/>
        <w:widowControl w:val="0"/>
        <w:kinsoku/>
        <w:wordWrap/>
        <w:overflowPunct/>
        <w:topLinePunct w:val="0"/>
        <w:autoSpaceDE/>
        <w:autoSpaceDN/>
        <w:bidi w:val="0"/>
        <w:adjustRightInd w:val="0"/>
        <w:snapToGrid w:val="0"/>
        <w:spacing w:line="550" w:lineRule="exact"/>
        <w:ind w:firstLine="660" w:firstLineChars="200"/>
        <w:textAlignment w:val="auto"/>
        <w:rPr>
          <w:rFonts w:hint="default" w:ascii="Times New Roman" w:hAnsi="Times New Roman" w:eastAsia="方正仿宋_GBK" w:cs="Times New Roman"/>
          <w:sz w:val="33"/>
          <w:szCs w:val="33"/>
          <w:lang w:val="en-US" w:eastAsia="zh-CN"/>
        </w:rPr>
      </w:pPr>
      <w:r>
        <w:rPr>
          <w:rFonts w:hint="default" w:ascii="Times New Roman" w:hAnsi="Times New Roman" w:eastAsia="方正仿宋_GBK" w:cs="Times New Roman"/>
          <w:sz w:val="33"/>
          <w:szCs w:val="33"/>
          <w:lang w:val="en-US" w:eastAsia="zh-CN"/>
        </w:rPr>
        <w:t>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en-US" w:eastAsia="zh-CN"/>
        </w:rPr>
        <w:t>年，广安市工商</w:t>
      </w:r>
      <w:r>
        <w:rPr>
          <w:rFonts w:hint="eastAsia" w:ascii="方正仿宋_GBK" w:hAnsi="方正仿宋_GBK" w:eastAsia="方正仿宋_GBK" w:cs="方正仿宋_GBK"/>
          <w:sz w:val="33"/>
          <w:szCs w:val="33"/>
          <w:lang w:val="en-US" w:eastAsia="zh-CN"/>
        </w:rPr>
        <w:t>联</w:t>
      </w:r>
      <w:r>
        <w:rPr>
          <w:rFonts w:hint="eastAsia" w:ascii="方正仿宋_GBK" w:hAnsi="方正仿宋_GBK" w:eastAsia="方正仿宋_GBK" w:cs="方正仿宋_GBK"/>
          <w:sz w:val="33"/>
          <w:szCs w:val="33"/>
          <w:lang w:val="zh-CN" w:eastAsia="zh-CN"/>
        </w:rPr>
        <w:t>“</w:t>
      </w:r>
      <w:r>
        <w:rPr>
          <w:rFonts w:hint="eastAsia" w:ascii="Times New Roman" w:hAnsi="Times New Roman" w:eastAsia="方正仿宋_GBK" w:cs="Times New Roman"/>
          <w:sz w:val="33"/>
          <w:szCs w:val="33"/>
          <w:lang w:val="en-US" w:eastAsia="zh-CN"/>
        </w:rPr>
        <w:t>非公中心专项业务费</w:t>
      </w:r>
      <w:r>
        <w:rPr>
          <w:rFonts w:hint="eastAsia" w:ascii="方正仿宋_GBK" w:hAnsi="方正仿宋_GBK" w:eastAsia="方正仿宋_GBK" w:cs="方正仿宋_GBK"/>
          <w:sz w:val="33"/>
          <w:szCs w:val="33"/>
          <w:lang w:val="zh-CN" w:eastAsia="zh-CN"/>
        </w:rPr>
        <w:t>”</w:t>
      </w:r>
      <w:r>
        <w:rPr>
          <w:rFonts w:hint="eastAsia" w:ascii="方正仿宋_GBK" w:hAnsi="方正仿宋_GBK" w:eastAsia="方正仿宋_GBK" w:cs="方正仿宋_GBK"/>
          <w:sz w:val="33"/>
          <w:szCs w:val="33"/>
          <w:lang w:val="en-US" w:eastAsia="zh-CN"/>
        </w:rPr>
        <w:t>工</w:t>
      </w:r>
      <w:r>
        <w:rPr>
          <w:rFonts w:hint="default" w:ascii="Times New Roman" w:hAnsi="Times New Roman" w:eastAsia="方正仿宋_GBK" w:cs="Times New Roman"/>
          <w:sz w:val="33"/>
          <w:szCs w:val="33"/>
          <w:lang w:val="en-US" w:eastAsia="zh-CN"/>
        </w:rPr>
        <w:t>作经费年初预算</w:t>
      </w:r>
      <w:r>
        <w:rPr>
          <w:rFonts w:hint="eastAsia" w:eastAsia="方正仿宋_GBK" w:cs="Times New Roman"/>
          <w:sz w:val="33"/>
          <w:szCs w:val="33"/>
          <w:lang w:val="en-US" w:eastAsia="zh-CN"/>
        </w:rPr>
        <w:t>2</w:t>
      </w:r>
      <w:r>
        <w:rPr>
          <w:rFonts w:hint="default" w:ascii="Times New Roman" w:hAnsi="Times New Roman" w:eastAsia="方正仿宋_GBK" w:cs="Times New Roman"/>
          <w:sz w:val="33"/>
          <w:szCs w:val="33"/>
          <w:lang w:val="en-US" w:eastAsia="zh-CN"/>
        </w:rPr>
        <w:t>万元。按照财政统一要求，设置了市工商联整体支出绩效目标和项目支出绩效目标。截至202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en-US" w:eastAsia="zh-CN"/>
        </w:rPr>
        <w:t>年12月底，完成预算安排的该项目工作经费</w:t>
      </w:r>
      <w:r>
        <w:rPr>
          <w:rFonts w:hint="eastAsia" w:eastAsia="方正仿宋_GBK" w:cs="Times New Roman"/>
          <w:sz w:val="33"/>
          <w:szCs w:val="33"/>
          <w:lang w:val="en-US" w:eastAsia="zh-CN"/>
        </w:rPr>
        <w:t>1.09</w:t>
      </w:r>
      <w:r>
        <w:rPr>
          <w:rFonts w:hint="default" w:ascii="Times New Roman" w:hAnsi="Times New Roman" w:eastAsia="方正仿宋_GBK" w:cs="Times New Roman"/>
          <w:sz w:val="33"/>
          <w:szCs w:val="33"/>
          <w:lang w:val="en-US" w:eastAsia="zh-CN"/>
        </w:rPr>
        <w:t>万元，该项目绩效目标全部实现。基础性工作和项目工作保持较好工作成效，项目支出绩效自评得分94分。</w:t>
      </w:r>
    </w:p>
    <w:p>
      <w:pPr>
        <w:keepNext w:val="0"/>
        <w:keepLines w:val="0"/>
        <w:pageBreakBefore w:val="0"/>
        <w:widowControl w:val="0"/>
        <w:kinsoku/>
        <w:wordWrap/>
        <w:overflowPunct/>
        <w:topLinePunct w:val="0"/>
        <w:autoSpaceDE/>
        <w:autoSpaceDN/>
        <w:bidi w:val="0"/>
        <w:adjustRightInd w:val="0"/>
        <w:snapToGrid w:val="0"/>
        <w:spacing w:line="550" w:lineRule="exact"/>
        <w:ind w:left="0" w:firstLine="663" w:firstLineChars="200"/>
        <w:textAlignment w:val="auto"/>
        <w:rPr>
          <w:rFonts w:hint="default" w:ascii="楷体" w:hAnsi="楷体" w:eastAsia="楷体" w:cs="楷体"/>
          <w:b/>
          <w:bCs w:val="0"/>
          <w:kern w:val="2"/>
          <w:sz w:val="33"/>
          <w:szCs w:val="33"/>
          <w:lang w:val="zh-CN" w:eastAsia="zh-CN" w:bidi="ar-SA"/>
        </w:rPr>
      </w:pPr>
      <w:r>
        <w:rPr>
          <w:rFonts w:hint="default" w:ascii="楷体" w:hAnsi="楷体" w:eastAsia="楷体" w:cs="楷体"/>
          <w:b/>
          <w:bCs w:val="0"/>
          <w:kern w:val="2"/>
          <w:sz w:val="33"/>
          <w:szCs w:val="33"/>
          <w:lang w:val="zh-CN" w:eastAsia="zh-CN" w:bidi="ar-SA"/>
        </w:rPr>
        <w:t>（二）存在的问题。</w:t>
      </w:r>
    </w:p>
    <w:p>
      <w:pPr>
        <w:keepNext w:val="0"/>
        <w:keepLines w:val="0"/>
        <w:pageBreakBefore w:val="0"/>
        <w:widowControl w:val="0"/>
        <w:kinsoku/>
        <w:wordWrap/>
        <w:overflowPunct/>
        <w:topLinePunct w:val="0"/>
        <w:autoSpaceDE/>
        <w:autoSpaceDN/>
        <w:bidi w:val="0"/>
        <w:adjustRightInd/>
        <w:snapToGrid/>
        <w:spacing w:line="550" w:lineRule="exact"/>
        <w:ind w:firstLine="663" w:firstLineChars="200"/>
        <w:textAlignment w:val="auto"/>
        <w:rPr>
          <w:rFonts w:hint="default" w:ascii="Times New Roman" w:hAnsi="Times New Roman" w:eastAsia="方正仿宋_GBK" w:cs="Times New Roman"/>
          <w:b w:val="0"/>
          <w:bCs w:val="0"/>
          <w:color w:val="auto"/>
          <w:sz w:val="33"/>
          <w:szCs w:val="33"/>
        </w:rPr>
      </w:pPr>
      <w:r>
        <w:rPr>
          <w:rFonts w:hint="default" w:ascii="Times New Roman" w:hAnsi="Times New Roman" w:eastAsia="方正仿宋_GBK" w:cs="Times New Roman"/>
          <w:b/>
          <w:bCs/>
          <w:sz w:val="33"/>
          <w:szCs w:val="33"/>
          <w:lang w:val="en-US" w:eastAsia="zh-CN"/>
        </w:rPr>
        <w:t>一是</w:t>
      </w:r>
      <w:r>
        <w:rPr>
          <w:rFonts w:hint="default" w:ascii="Times New Roman" w:hAnsi="Times New Roman" w:eastAsia="方正仿宋_GBK" w:cs="Times New Roman"/>
          <w:sz w:val="33"/>
          <w:szCs w:val="33"/>
          <w:lang w:val="en-US" w:eastAsia="zh-CN"/>
        </w:rPr>
        <w:t>预算执行进度不均衡。由于受具体业务开展的影响，往往资金集中在下半年支付。</w:t>
      </w:r>
      <w:r>
        <w:rPr>
          <w:rFonts w:hint="default" w:ascii="Times New Roman" w:hAnsi="Times New Roman" w:eastAsia="方正仿宋_GBK" w:cs="Times New Roman"/>
          <w:b/>
          <w:bCs/>
          <w:sz w:val="33"/>
          <w:szCs w:val="33"/>
          <w:lang w:val="en-US" w:eastAsia="zh-CN"/>
        </w:rPr>
        <w:t>二是</w:t>
      </w:r>
      <w:r>
        <w:rPr>
          <w:rFonts w:hint="default" w:ascii="Times New Roman" w:hAnsi="Times New Roman" w:eastAsia="方正仿宋_GBK" w:cs="Times New Roman"/>
          <w:sz w:val="33"/>
          <w:szCs w:val="33"/>
          <w:lang w:val="en-US" w:eastAsia="zh-CN"/>
        </w:rPr>
        <w:t>对预算资金精细化管理不足。部门预算的编制一般根据当年财政状况、上年收支、预算单位自身的特点和业务进行核定，预算支出达不到逐笔进行核定的要求。出现新情况时又没及时申请预算调整，导致存在有些预算科目不合理的现象。</w:t>
      </w:r>
    </w:p>
    <w:p>
      <w:pPr>
        <w:keepNext w:val="0"/>
        <w:keepLines w:val="0"/>
        <w:pageBreakBefore w:val="0"/>
        <w:widowControl w:val="0"/>
        <w:kinsoku/>
        <w:wordWrap/>
        <w:overflowPunct/>
        <w:topLinePunct w:val="0"/>
        <w:autoSpaceDE/>
        <w:autoSpaceDN/>
        <w:bidi w:val="0"/>
        <w:adjustRightInd w:val="0"/>
        <w:snapToGrid w:val="0"/>
        <w:spacing w:line="550" w:lineRule="exact"/>
        <w:ind w:left="0" w:firstLine="663" w:firstLineChars="200"/>
        <w:textAlignment w:val="auto"/>
        <w:rPr>
          <w:rFonts w:hint="default" w:ascii="楷体" w:hAnsi="楷体" w:eastAsia="楷体" w:cs="楷体"/>
          <w:b/>
          <w:bCs w:val="0"/>
          <w:kern w:val="2"/>
          <w:sz w:val="33"/>
          <w:szCs w:val="33"/>
          <w:lang w:val="zh-CN" w:eastAsia="zh-CN" w:bidi="ar-SA"/>
        </w:rPr>
      </w:pPr>
      <w:r>
        <w:rPr>
          <w:rFonts w:hint="default" w:ascii="楷体" w:hAnsi="楷体" w:eastAsia="楷体" w:cs="楷体"/>
          <w:b/>
          <w:bCs w:val="0"/>
          <w:kern w:val="2"/>
          <w:sz w:val="33"/>
          <w:szCs w:val="33"/>
          <w:lang w:val="zh-CN" w:eastAsia="zh-CN" w:bidi="ar-SA"/>
        </w:rPr>
        <w:t>（三）相关建议。</w:t>
      </w:r>
    </w:p>
    <w:p>
      <w:pPr>
        <w:keepNext w:val="0"/>
        <w:keepLines w:val="0"/>
        <w:pageBreakBefore w:val="0"/>
        <w:widowControl w:val="0"/>
        <w:kinsoku/>
        <w:wordWrap/>
        <w:overflowPunct/>
        <w:topLinePunct w:val="0"/>
        <w:autoSpaceDE/>
        <w:autoSpaceDN/>
        <w:bidi w:val="0"/>
        <w:adjustRightInd/>
        <w:snapToGrid/>
        <w:spacing w:line="550" w:lineRule="exact"/>
        <w:jc w:val="left"/>
        <w:textAlignment w:val="auto"/>
        <w:outlineLvl w:val="0"/>
        <w:rPr>
          <w:rFonts w:hint="default" w:ascii="Times New Roman" w:hAnsi="Times New Roman" w:eastAsia="方正仿宋_GBK" w:cs="Times New Roman"/>
          <w:color w:val="auto"/>
          <w:sz w:val="33"/>
          <w:szCs w:val="33"/>
        </w:rPr>
      </w:pPr>
      <w:r>
        <w:rPr>
          <w:rFonts w:hint="default" w:ascii="Times New Roman" w:hAnsi="Times New Roman" w:eastAsia="方正仿宋_GBK" w:cs="Times New Roman"/>
          <w:color w:val="auto"/>
          <w:sz w:val="33"/>
          <w:szCs w:val="33"/>
          <w:lang w:val="en-US" w:eastAsia="zh-CN"/>
        </w:rPr>
        <w:t xml:space="preserve">    </w:t>
      </w:r>
      <w:r>
        <w:rPr>
          <w:rFonts w:hint="default" w:ascii="Times New Roman" w:hAnsi="Times New Roman" w:eastAsia="方正仿宋_GBK" w:cs="Times New Roman"/>
          <w:color w:val="auto"/>
          <w:sz w:val="33"/>
          <w:szCs w:val="33"/>
        </w:rPr>
        <w:t>立足单位实际，积极做好项目的前期调研，准确把握单位业务开展和事业发展动向以及资金需要情况，科学合理编制财政资金预算，细化预算指标，尽量减少预算调整，增强预算的严肃性，不断提高预算管理水平。</w:t>
      </w:r>
    </w:p>
    <w:p>
      <w:pPr>
        <w:pStyle w:val="2"/>
        <w:pageBreakBefore w:val="0"/>
        <w:kinsoku/>
        <w:wordWrap/>
        <w:overflowPunct/>
        <w:topLinePunct w:val="0"/>
        <w:bidi w:val="0"/>
        <w:spacing w:line="550" w:lineRule="exact"/>
        <w:rPr>
          <w:rFonts w:hint="default" w:ascii="Times New Roman" w:hAnsi="Times New Roman" w:eastAsia="方正仿宋_GBK" w:cs="Times New Roman"/>
          <w:color w:val="000000"/>
          <w:kern w:val="0"/>
          <w:sz w:val="33"/>
          <w:szCs w:val="33"/>
          <w:lang w:val="zh-CN"/>
        </w:rPr>
      </w:pPr>
    </w:p>
    <w:p>
      <w:pPr>
        <w:pageBreakBefore w:val="0"/>
        <w:kinsoku/>
        <w:wordWrap/>
        <w:overflowPunct/>
        <w:topLinePunct w:val="0"/>
        <w:bidi w:val="0"/>
        <w:spacing w:line="550" w:lineRule="exact"/>
        <w:rPr>
          <w:rFonts w:hint="default" w:ascii="Times New Roman" w:hAnsi="Times New Roman" w:cs="Times New Roman"/>
          <w:lang w:val="zh-CN"/>
        </w:rPr>
      </w:pPr>
    </w:p>
    <w:p>
      <w:pPr>
        <w:pageBreakBefore w:val="0"/>
        <w:kinsoku/>
        <w:wordWrap/>
        <w:overflowPunct/>
        <w:topLinePunct w:val="0"/>
        <w:bidi w:val="0"/>
        <w:spacing w:line="550" w:lineRule="exact"/>
        <w:jc w:val="center"/>
        <w:rPr>
          <w:rFonts w:hint="default" w:ascii="Times New Roman" w:hAnsi="Times New Roman" w:eastAsia="方正小标宋简体" w:cs="Times New Roman"/>
          <w:color w:val="000000"/>
          <w:spacing w:val="-20"/>
          <w:kern w:val="0"/>
          <w:sz w:val="44"/>
          <w:szCs w:val="44"/>
          <w:lang w:val="zh-CN"/>
        </w:rPr>
      </w:pPr>
    </w:p>
    <w:p>
      <w:pPr>
        <w:pageBreakBefore w:val="0"/>
        <w:kinsoku/>
        <w:wordWrap/>
        <w:overflowPunct/>
        <w:topLinePunct w:val="0"/>
        <w:bidi w:val="0"/>
        <w:spacing w:line="550" w:lineRule="exact"/>
        <w:jc w:val="center"/>
        <w:rPr>
          <w:rFonts w:hint="default" w:ascii="Times New Roman" w:hAnsi="Times New Roman" w:eastAsia="方正小标宋简体" w:cs="Times New Roman"/>
          <w:color w:val="000000"/>
          <w:spacing w:val="-20"/>
          <w:kern w:val="0"/>
          <w:sz w:val="44"/>
          <w:szCs w:val="44"/>
          <w:lang w:val="zh-CN"/>
        </w:rPr>
      </w:pPr>
    </w:p>
    <w:p>
      <w:pPr>
        <w:pageBreakBefore w:val="0"/>
        <w:kinsoku/>
        <w:wordWrap/>
        <w:overflowPunct/>
        <w:topLinePunct w:val="0"/>
        <w:bidi w:val="0"/>
        <w:spacing w:line="550" w:lineRule="exact"/>
        <w:jc w:val="center"/>
        <w:rPr>
          <w:rFonts w:hint="default" w:ascii="Times New Roman" w:hAnsi="Times New Roman" w:eastAsia="方正小标宋简体" w:cs="Times New Roman"/>
          <w:color w:val="000000"/>
          <w:spacing w:val="-20"/>
          <w:kern w:val="0"/>
          <w:sz w:val="44"/>
          <w:szCs w:val="44"/>
          <w:lang w:val="zh-CN"/>
        </w:rPr>
      </w:pPr>
    </w:p>
    <w:p>
      <w:pPr>
        <w:pageBreakBefore w:val="0"/>
        <w:kinsoku/>
        <w:wordWrap/>
        <w:overflowPunct/>
        <w:topLinePunct w:val="0"/>
        <w:bidi w:val="0"/>
        <w:spacing w:line="550" w:lineRule="exact"/>
        <w:jc w:val="center"/>
        <w:rPr>
          <w:rFonts w:hint="eastAsia" w:ascii="方正小标宋_GBK" w:hAnsi="方正小标宋_GBK" w:eastAsia="方正小标宋_GBK" w:cs="方正小标宋_GBK"/>
          <w:color w:val="000000"/>
          <w:kern w:val="0"/>
          <w:sz w:val="44"/>
          <w:szCs w:val="44"/>
          <w:lang w:val="zh-CN"/>
        </w:rPr>
      </w:pPr>
      <w:r>
        <w:rPr>
          <w:rFonts w:hint="eastAsia" w:ascii="方正小标宋_GBK" w:hAnsi="方正小标宋_GBK" w:eastAsia="方正小标宋_GBK" w:cs="方正小标宋_GBK"/>
          <w:color w:val="000000"/>
          <w:spacing w:val="-20"/>
          <w:kern w:val="0"/>
          <w:sz w:val="44"/>
          <w:szCs w:val="44"/>
          <w:lang w:val="zh-CN"/>
        </w:rPr>
        <w:t>广安市工商联202</w:t>
      </w:r>
      <w:r>
        <w:rPr>
          <w:rFonts w:hint="eastAsia" w:ascii="方正小标宋_GBK" w:hAnsi="方正小标宋_GBK" w:eastAsia="方正小标宋_GBK" w:cs="方正小标宋_GBK"/>
          <w:color w:val="000000"/>
          <w:spacing w:val="-20"/>
          <w:kern w:val="0"/>
          <w:sz w:val="44"/>
          <w:szCs w:val="44"/>
          <w:lang w:val="en-US" w:eastAsia="zh-CN"/>
        </w:rPr>
        <w:t>1</w:t>
      </w:r>
      <w:r>
        <w:rPr>
          <w:rFonts w:hint="eastAsia" w:ascii="方正小标宋_GBK" w:hAnsi="方正小标宋_GBK" w:eastAsia="方正小标宋_GBK" w:cs="方正小标宋_GBK"/>
          <w:color w:val="000000"/>
          <w:spacing w:val="-20"/>
          <w:kern w:val="0"/>
          <w:sz w:val="44"/>
          <w:szCs w:val="44"/>
          <w:lang w:val="zh-CN"/>
        </w:rPr>
        <w:t>年项目支出绩效自评报告</w:t>
      </w:r>
    </w:p>
    <w:p>
      <w:pPr>
        <w:pStyle w:val="2"/>
        <w:pageBreakBefore w:val="0"/>
        <w:kinsoku/>
        <w:wordWrap/>
        <w:overflowPunct/>
        <w:topLinePunct w:val="0"/>
        <w:bidi w:val="0"/>
        <w:spacing w:line="550" w:lineRule="exact"/>
        <w:jc w:val="center"/>
        <w:rPr>
          <w:rFonts w:hint="default" w:ascii="Times New Roman" w:hAnsi="Times New Roman" w:eastAsia="方正楷体_GBK" w:cs="Times New Roman"/>
          <w:color w:val="000000"/>
          <w:sz w:val="33"/>
          <w:szCs w:val="33"/>
          <w:lang w:val="zh-CN"/>
        </w:rPr>
      </w:pPr>
      <w:r>
        <w:rPr>
          <w:rFonts w:hint="default" w:ascii="Times New Roman" w:hAnsi="Times New Roman" w:eastAsia="方正楷体_GBK" w:cs="Times New Roman"/>
          <w:color w:val="000000"/>
          <w:sz w:val="33"/>
          <w:szCs w:val="33"/>
          <w:lang w:val="zh-CN"/>
        </w:rPr>
        <w:t>（</w:t>
      </w:r>
      <w:r>
        <w:rPr>
          <w:rFonts w:hint="default" w:ascii="楷体" w:hAnsi="楷体" w:eastAsia="楷体" w:cs="楷体"/>
          <w:b/>
          <w:bCs/>
          <w:color w:val="000000"/>
          <w:sz w:val="33"/>
          <w:szCs w:val="33"/>
          <w:lang w:val="zh-CN" w:eastAsia="zh-CN"/>
        </w:rPr>
        <w:t>组织建设</w:t>
      </w:r>
      <w:r>
        <w:rPr>
          <w:rFonts w:hint="eastAsia" w:ascii="楷体" w:hAnsi="楷体" w:eastAsia="楷体" w:cs="楷体"/>
          <w:b/>
          <w:bCs/>
          <w:color w:val="000000"/>
          <w:sz w:val="33"/>
          <w:szCs w:val="33"/>
          <w:lang w:val="zh-CN" w:eastAsia="zh-CN"/>
        </w:rPr>
        <w:t>财返</w:t>
      </w:r>
      <w:r>
        <w:rPr>
          <w:rFonts w:hint="default" w:ascii="楷体" w:hAnsi="楷体" w:eastAsia="楷体" w:cs="楷体"/>
          <w:b/>
          <w:bCs/>
          <w:color w:val="000000"/>
          <w:sz w:val="33"/>
          <w:szCs w:val="33"/>
          <w:lang w:val="zh-CN" w:eastAsia="zh-CN"/>
        </w:rPr>
        <w:t>项目</w:t>
      </w:r>
      <w:r>
        <w:rPr>
          <w:rFonts w:hint="default" w:ascii="Times New Roman" w:hAnsi="Times New Roman" w:eastAsia="方正楷体_GBK" w:cs="Times New Roman"/>
          <w:color w:val="000000"/>
          <w:sz w:val="33"/>
          <w:szCs w:val="33"/>
          <w:lang w:val="zh-CN"/>
        </w:rPr>
        <w:t>）</w:t>
      </w:r>
    </w:p>
    <w:p>
      <w:pPr>
        <w:pageBreakBefore w:val="0"/>
        <w:kinsoku/>
        <w:wordWrap/>
        <w:overflowPunct/>
        <w:topLinePunct w:val="0"/>
        <w:bidi w:val="0"/>
        <w:adjustRightInd w:val="0"/>
        <w:snapToGrid w:val="0"/>
        <w:spacing w:line="550" w:lineRule="exact"/>
        <w:ind w:firstLine="720"/>
        <w:rPr>
          <w:rFonts w:hint="default" w:ascii="Times New Roman" w:hAnsi="Times New Roman" w:eastAsia="方正仿宋_GBK" w:cs="Times New Roman"/>
          <w:color w:val="4A4A4A"/>
          <w:sz w:val="33"/>
          <w:szCs w:val="33"/>
          <w:shd w:val="clear" w:color="auto" w:fill="FFFFFF"/>
        </w:rPr>
      </w:pPr>
    </w:p>
    <w:p>
      <w:pPr>
        <w:keepNext w:val="0"/>
        <w:keepLines w:val="0"/>
        <w:pageBreakBefore w:val="0"/>
        <w:widowControl w:val="0"/>
        <w:kinsoku/>
        <w:wordWrap/>
        <w:overflowPunct/>
        <w:topLinePunct w:val="0"/>
        <w:autoSpaceDE/>
        <w:autoSpaceDN/>
        <w:bidi w:val="0"/>
        <w:adjustRightInd w:val="0"/>
        <w:snapToGrid w:val="0"/>
        <w:spacing w:line="55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val="zh-CN"/>
        </w:rPr>
        <w:t>根据相关工作要求，</w:t>
      </w:r>
      <w:r>
        <w:rPr>
          <w:rFonts w:hint="default" w:ascii="Times New Roman" w:hAnsi="Times New Roman" w:eastAsia="方正仿宋_GBK" w:cs="Times New Roman"/>
          <w:sz w:val="33"/>
          <w:szCs w:val="33"/>
          <w:lang w:eastAsia="zh-CN"/>
        </w:rPr>
        <w:t>广安市工商联</w:t>
      </w:r>
      <w:r>
        <w:rPr>
          <w:rFonts w:hint="default" w:ascii="Times New Roman" w:hAnsi="Times New Roman" w:eastAsia="方正仿宋_GBK" w:cs="Times New Roman"/>
          <w:sz w:val="33"/>
          <w:szCs w:val="33"/>
          <w:lang w:val="zh-CN"/>
        </w:rPr>
        <w:t>对202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zh-CN"/>
        </w:rPr>
        <w:t>年组织建设项目支出进行绩效自评。现将自评情况报告如下：</w:t>
      </w:r>
    </w:p>
    <w:p>
      <w:pPr>
        <w:keepNext w:val="0"/>
        <w:keepLines w:val="0"/>
        <w:pageBreakBefore w:val="0"/>
        <w:widowControl w:val="0"/>
        <w:kinsoku/>
        <w:wordWrap/>
        <w:overflowPunct/>
        <w:topLinePunct w:val="0"/>
        <w:autoSpaceDE/>
        <w:autoSpaceDN/>
        <w:bidi w:val="0"/>
        <w:spacing w:line="550" w:lineRule="exact"/>
        <w:ind w:firstLine="660" w:firstLineChars="200"/>
        <w:textAlignment w:val="auto"/>
        <w:rPr>
          <w:rFonts w:hint="default" w:ascii="Times New Roman" w:hAnsi="Times New Roman" w:eastAsia="方正黑体_GBK" w:cs="Times New Roman"/>
          <w:sz w:val="33"/>
          <w:szCs w:val="33"/>
        </w:rPr>
      </w:pPr>
      <w:r>
        <w:rPr>
          <w:rFonts w:hint="default" w:ascii="Times New Roman" w:hAnsi="Times New Roman" w:eastAsia="方正黑体_GBK" w:cs="Times New Roman"/>
          <w:sz w:val="33"/>
          <w:szCs w:val="33"/>
        </w:rPr>
        <w:t>一、项目概况</w:t>
      </w:r>
    </w:p>
    <w:p>
      <w:pPr>
        <w:keepNext w:val="0"/>
        <w:keepLines w:val="0"/>
        <w:pageBreakBefore w:val="0"/>
        <w:widowControl w:val="0"/>
        <w:kinsoku/>
        <w:wordWrap/>
        <w:overflowPunct/>
        <w:topLinePunct w:val="0"/>
        <w:autoSpaceDE/>
        <w:autoSpaceDN/>
        <w:bidi w:val="0"/>
        <w:spacing w:line="550" w:lineRule="exact"/>
        <w:ind w:firstLine="660"/>
        <w:textAlignment w:val="auto"/>
        <w:rPr>
          <w:rFonts w:hint="eastAsia" w:ascii="楷体" w:hAnsi="楷体" w:eastAsia="楷体" w:cs="楷体"/>
          <w:b/>
          <w:sz w:val="33"/>
          <w:szCs w:val="33"/>
          <w:lang w:val="zh-CN"/>
        </w:rPr>
      </w:pPr>
      <w:r>
        <w:rPr>
          <w:rFonts w:hint="eastAsia" w:ascii="楷体" w:hAnsi="楷体" w:eastAsia="楷体" w:cs="楷体"/>
          <w:b/>
          <w:sz w:val="33"/>
          <w:szCs w:val="33"/>
          <w:lang w:val="zh-CN"/>
        </w:rPr>
        <w:t>（一）项目</w:t>
      </w:r>
      <w:r>
        <w:rPr>
          <w:rFonts w:hint="eastAsia" w:ascii="楷体" w:hAnsi="楷体" w:eastAsia="楷体" w:cs="楷体"/>
          <w:b/>
          <w:sz w:val="33"/>
          <w:szCs w:val="33"/>
          <w:lang w:val="zh-CN" w:eastAsia="zh-CN"/>
        </w:rPr>
        <w:t>基本</w:t>
      </w:r>
      <w:r>
        <w:rPr>
          <w:rFonts w:hint="eastAsia" w:ascii="楷体" w:hAnsi="楷体" w:eastAsia="楷体" w:cs="楷体"/>
          <w:b/>
          <w:sz w:val="33"/>
          <w:szCs w:val="33"/>
          <w:lang w:val="zh-CN"/>
        </w:rPr>
        <w:t>情况。</w:t>
      </w:r>
    </w:p>
    <w:p>
      <w:pPr>
        <w:keepNext w:val="0"/>
        <w:keepLines w:val="0"/>
        <w:pageBreakBefore w:val="0"/>
        <w:widowControl w:val="0"/>
        <w:kinsoku/>
        <w:wordWrap/>
        <w:overflowPunct/>
        <w:topLinePunct w:val="0"/>
        <w:autoSpaceDE/>
        <w:autoSpaceDN/>
        <w:bidi w:val="0"/>
        <w:spacing w:line="550" w:lineRule="exact"/>
        <w:ind w:firstLine="660"/>
        <w:textAlignment w:val="auto"/>
        <w:rPr>
          <w:rFonts w:hint="default" w:ascii="Times New Roman" w:hAnsi="Times New Roman" w:eastAsia="方正仿宋_GBK" w:cs="Times New Roman"/>
          <w:bCs/>
          <w:sz w:val="33"/>
          <w:szCs w:val="33"/>
          <w:lang w:val="en-US" w:eastAsia="zh-CN"/>
        </w:rPr>
      </w:pPr>
      <w:r>
        <w:rPr>
          <w:rFonts w:hint="default" w:ascii="Times New Roman" w:hAnsi="Times New Roman" w:eastAsia="方正仿宋_GBK" w:cs="Times New Roman"/>
          <w:sz w:val="33"/>
          <w:szCs w:val="33"/>
          <w:lang w:val="zh-CN"/>
        </w:rPr>
        <w:t>为</w:t>
      </w:r>
      <w:r>
        <w:rPr>
          <w:rFonts w:hint="default" w:ascii="Times New Roman" w:hAnsi="Times New Roman" w:eastAsia="方正仿宋_GBK" w:cs="Times New Roman"/>
          <w:sz w:val="33"/>
          <w:szCs w:val="33"/>
        </w:rPr>
        <w:t>认真履行</w:t>
      </w:r>
      <w:r>
        <w:rPr>
          <w:rFonts w:hint="default" w:ascii="Times New Roman" w:hAnsi="Times New Roman" w:eastAsia="方正仿宋_GBK" w:cs="Times New Roman"/>
          <w:sz w:val="33"/>
          <w:szCs w:val="33"/>
          <w:lang w:eastAsia="zh-CN"/>
        </w:rPr>
        <w:t>工商联职能职责</w:t>
      </w:r>
      <w:r>
        <w:rPr>
          <w:rFonts w:hint="default" w:ascii="Times New Roman" w:hAnsi="Times New Roman" w:eastAsia="方正仿宋_GBK" w:cs="Times New Roman"/>
          <w:sz w:val="33"/>
          <w:szCs w:val="33"/>
        </w:rPr>
        <w:t>，充分</w:t>
      </w:r>
      <w:r>
        <w:rPr>
          <w:rFonts w:hint="default" w:ascii="Times New Roman" w:hAnsi="Times New Roman" w:eastAsia="方正仿宋_GBK" w:cs="Times New Roman"/>
          <w:sz w:val="33"/>
          <w:szCs w:val="33"/>
          <w:lang w:eastAsia="zh-CN"/>
        </w:rPr>
        <w:t>发挥工商联</w:t>
      </w:r>
      <w:r>
        <w:rPr>
          <w:rFonts w:hint="default" w:ascii="Times New Roman" w:hAnsi="Times New Roman" w:eastAsia="方正仿宋_GBK" w:cs="Times New Roman"/>
          <w:sz w:val="33"/>
          <w:szCs w:val="33"/>
          <w:lang w:val="en-US" w:eastAsia="zh-CN"/>
        </w:rPr>
        <w:t>对商会的指导、引导和服务作用，加大行业、异地、园区等商会的组建力度和商会党建工作</w:t>
      </w:r>
      <w:r>
        <w:rPr>
          <w:rFonts w:hint="default" w:ascii="Times New Roman" w:hAnsi="Times New Roman" w:eastAsia="方正仿宋_GBK" w:cs="Times New Roman"/>
          <w:sz w:val="33"/>
          <w:szCs w:val="33"/>
          <w:lang w:val="zh-CN"/>
        </w:rPr>
        <w:t>，</w:t>
      </w:r>
      <w:r>
        <w:rPr>
          <w:rFonts w:hint="default" w:ascii="Times New Roman" w:hAnsi="Times New Roman" w:eastAsia="方正仿宋_GBK" w:cs="Times New Roman"/>
          <w:bCs/>
          <w:sz w:val="33"/>
          <w:szCs w:val="33"/>
          <w:lang w:eastAsia="zh-CN"/>
        </w:rPr>
        <w:t>根据市工商联工作的需要，在年初部门预算时申报了</w:t>
      </w:r>
      <w:r>
        <w:rPr>
          <w:rFonts w:hint="eastAsia" w:eastAsia="方正仿宋_GBK" w:cs="Times New Roman"/>
          <w:sz w:val="33"/>
          <w:szCs w:val="33"/>
          <w:lang w:val="zh-CN"/>
        </w:rPr>
        <w:t>“</w:t>
      </w:r>
      <w:r>
        <w:rPr>
          <w:rFonts w:hint="default" w:ascii="Times New Roman" w:hAnsi="Times New Roman" w:eastAsia="方正仿宋_GBK" w:cs="Times New Roman"/>
          <w:sz w:val="33"/>
          <w:szCs w:val="33"/>
          <w:lang w:val="zh-CN" w:eastAsia="zh-CN"/>
        </w:rPr>
        <w:t>组织建设</w:t>
      </w:r>
      <w:r>
        <w:rPr>
          <w:rFonts w:hint="eastAsia" w:eastAsia="方正仿宋_GBK" w:cs="Times New Roman"/>
          <w:sz w:val="33"/>
          <w:szCs w:val="33"/>
          <w:lang w:val="zh-CN"/>
        </w:rPr>
        <w:t>”</w:t>
      </w:r>
      <w:r>
        <w:rPr>
          <w:rFonts w:hint="default" w:ascii="Times New Roman" w:hAnsi="Times New Roman" w:eastAsia="方正仿宋_GBK" w:cs="Times New Roman"/>
          <w:sz w:val="33"/>
          <w:szCs w:val="33"/>
          <w:lang w:eastAsia="zh-CN"/>
        </w:rPr>
        <w:t>专项</w:t>
      </w:r>
      <w:r>
        <w:rPr>
          <w:rFonts w:hint="default" w:ascii="Times New Roman" w:hAnsi="Times New Roman" w:eastAsia="方正仿宋_GBK" w:cs="Times New Roman"/>
          <w:bCs/>
          <w:sz w:val="33"/>
          <w:szCs w:val="33"/>
        </w:rPr>
        <w:t>项目</w:t>
      </w:r>
      <w:r>
        <w:rPr>
          <w:rFonts w:hint="default" w:ascii="Times New Roman" w:hAnsi="Times New Roman" w:eastAsia="方正仿宋_GBK" w:cs="Times New Roman"/>
          <w:sz w:val="33"/>
          <w:szCs w:val="33"/>
          <w:lang w:eastAsia="zh-CN"/>
        </w:rPr>
        <w:t>经费。</w:t>
      </w:r>
      <w:r>
        <w:rPr>
          <w:rFonts w:hint="default" w:ascii="Times New Roman" w:hAnsi="Times New Roman" w:eastAsia="方正仿宋_GBK" w:cs="Times New Roman"/>
          <w:sz w:val="33"/>
          <w:szCs w:val="33"/>
        </w:rPr>
        <w:t>广安市</w:t>
      </w:r>
      <w:r>
        <w:rPr>
          <w:rFonts w:hint="default" w:ascii="Times New Roman" w:hAnsi="Times New Roman" w:eastAsia="方正仿宋_GBK" w:cs="Times New Roman"/>
          <w:sz w:val="33"/>
          <w:szCs w:val="33"/>
          <w:lang w:eastAsia="zh-CN"/>
        </w:rPr>
        <w:t>工商联依据中省工商联资金管理办法、市财政财务资金管理规则</w:t>
      </w:r>
      <w:r>
        <w:rPr>
          <w:rFonts w:hint="default" w:ascii="Times New Roman" w:hAnsi="Times New Roman" w:eastAsia="方正仿宋_GBK" w:cs="Times New Roman"/>
          <w:sz w:val="33"/>
          <w:szCs w:val="33"/>
          <w:lang w:val="en-US" w:eastAsia="zh-CN"/>
        </w:rPr>
        <w:t>和</w:t>
      </w:r>
      <w:r>
        <w:rPr>
          <w:rFonts w:hint="default" w:ascii="Times New Roman" w:hAnsi="Times New Roman" w:eastAsia="方正仿宋_GBK" w:cs="Times New Roman"/>
          <w:sz w:val="33"/>
          <w:szCs w:val="33"/>
          <w:lang w:eastAsia="zh-CN"/>
        </w:rPr>
        <w:t>广安市工商联制度汇编等政策制度执行。</w:t>
      </w:r>
    </w:p>
    <w:p>
      <w:pPr>
        <w:keepNext w:val="0"/>
        <w:keepLines w:val="0"/>
        <w:pageBreakBefore w:val="0"/>
        <w:widowControl w:val="0"/>
        <w:kinsoku/>
        <w:wordWrap/>
        <w:overflowPunct/>
        <w:topLinePunct w:val="0"/>
        <w:autoSpaceDE/>
        <w:autoSpaceDN/>
        <w:bidi w:val="0"/>
        <w:spacing w:line="550" w:lineRule="exact"/>
        <w:ind w:firstLine="660"/>
        <w:textAlignment w:val="auto"/>
        <w:rPr>
          <w:rFonts w:hint="default" w:ascii="楷体" w:hAnsi="楷体" w:eastAsia="楷体" w:cs="楷体"/>
          <w:b/>
          <w:sz w:val="33"/>
          <w:szCs w:val="33"/>
          <w:lang w:val="zh-CN"/>
        </w:rPr>
      </w:pPr>
      <w:r>
        <w:rPr>
          <w:rFonts w:hint="default" w:ascii="楷体" w:hAnsi="楷体" w:eastAsia="楷体" w:cs="楷体"/>
          <w:b/>
          <w:sz w:val="33"/>
          <w:szCs w:val="33"/>
          <w:lang w:val="zh-CN"/>
        </w:rPr>
        <w:t>（二）项目绩效目标。</w:t>
      </w:r>
    </w:p>
    <w:p>
      <w:pPr>
        <w:keepNext w:val="0"/>
        <w:keepLines w:val="0"/>
        <w:pageBreakBefore w:val="0"/>
        <w:widowControl w:val="0"/>
        <w:kinsoku/>
        <w:wordWrap/>
        <w:overflowPunct/>
        <w:topLinePunct w:val="0"/>
        <w:autoSpaceDE/>
        <w:autoSpaceDN/>
        <w:bidi w:val="0"/>
        <w:spacing w:line="550" w:lineRule="exact"/>
        <w:ind w:firstLine="660"/>
        <w:textAlignment w:val="auto"/>
        <w:rPr>
          <w:rFonts w:hint="default" w:ascii="Times New Roman" w:hAnsi="Times New Roman" w:eastAsia="方正仿宋_GBK" w:cs="Times New Roman"/>
          <w:bCs/>
          <w:sz w:val="33"/>
          <w:szCs w:val="33"/>
          <w:lang w:eastAsia="zh-CN"/>
        </w:rPr>
      </w:pPr>
      <w:r>
        <w:rPr>
          <w:rFonts w:hint="default" w:ascii="Times New Roman" w:hAnsi="Times New Roman" w:eastAsia="方正仿宋_GBK" w:cs="Times New Roman"/>
          <w:sz w:val="33"/>
          <w:szCs w:val="33"/>
          <w:lang w:val="en-US" w:eastAsia="zh-CN"/>
        </w:rPr>
        <w:t>根据预算绩效管理要求，结合往年预算编制情况，广安市工商联在2020年部门预算编制阶段，组织对</w:t>
      </w:r>
      <w:r>
        <w:rPr>
          <w:rFonts w:hint="eastAsia" w:eastAsia="方正仿宋_GBK" w:cs="Times New Roman"/>
          <w:sz w:val="33"/>
          <w:szCs w:val="33"/>
          <w:lang w:val="zh-CN" w:eastAsia="zh-CN"/>
        </w:rPr>
        <w:t>“</w:t>
      </w:r>
      <w:r>
        <w:rPr>
          <w:rFonts w:hint="default" w:ascii="Times New Roman" w:hAnsi="Times New Roman" w:eastAsia="方正仿宋_GBK" w:cs="Times New Roman"/>
          <w:sz w:val="33"/>
          <w:szCs w:val="33"/>
          <w:lang w:val="zh-CN" w:eastAsia="zh-CN"/>
        </w:rPr>
        <w:t>组织建设</w:t>
      </w:r>
      <w:r>
        <w:rPr>
          <w:rFonts w:hint="eastAsia" w:eastAsia="方正仿宋_GBK" w:cs="Times New Roman"/>
          <w:sz w:val="33"/>
          <w:szCs w:val="33"/>
          <w:lang w:val="zh-CN" w:eastAsia="zh-CN"/>
        </w:rPr>
        <w:t>”</w:t>
      </w:r>
      <w:r>
        <w:rPr>
          <w:rFonts w:hint="default" w:ascii="Times New Roman" w:hAnsi="Times New Roman" w:eastAsia="方正仿宋_GBK" w:cs="Times New Roman"/>
          <w:sz w:val="33"/>
          <w:szCs w:val="33"/>
          <w:lang w:val="en-US" w:eastAsia="zh-CN"/>
        </w:rPr>
        <w:t>项目开展了预算绩效目标编制。主要内容是：全年加强对异地商会指导和服务、充分发挥商会作用，引导在外广安籍企业家回乡创业，建设家乡。进一步夯实工商联的基层组织和工作依托，更好发挥商会在党的统战工作和经济工作中的重要作</w:t>
      </w:r>
      <w:r>
        <w:rPr>
          <w:rFonts w:hint="default" w:ascii="Times New Roman" w:hAnsi="Times New Roman" w:eastAsia="方正仿宋_GBK" w:cs="Times New Roman"/>
          <w:sz w:val="33"/>
          <w:szCs w:val="33"/>
        </w:rPr>
        <w:t>用。</w:t>
      </w:r>
      <w:r>
        <w:rPr>
          <w:rFonts w:hint="default" w:ascii="Times New Roman" w:hAnsi="Times New Roman" w:eastAsia="方正仿宋_GBK" w:cs="Times New Roman"/>
          <w:sz w:val="33"/>
          <w:szCs w:val="33"/>
          <w:lang w:eastAsia="zh-CN"/>
        </w:rPr>
        <w:t>计划举办1次全国广安商会组织联谊会、成立1个市外异地商会、1个在广异地商会、1个行业商（协）会</w:t>
      </w:r>
      <w:r>
        <w:rPr>
          <w:rFonts w:hint="default" w:ascii="Times New Roman" w:hAnsi="Times New Roman" w:eastAsia="方正仿宋_GBK" w:cs="Times New Roman"/>
          <w:sz w:val="33"/>
          <w:szCs w:val="33"/>
        </w:rPr>
        <w:t>。</w:t>
      </w:r>
      <w:r>
        <w:rPr>
          <w:rFonts w:hint="default" w:ascii="Times New Roman" w:hAnsi="Times New Roman" w:eastAsia="方正仿宋_GBK" w:cs="Times New Roman"/>
          <w:sz w:val="33"/>
          <w:szCs w:val="33"/>
          <w:lang w:val="en-US" w:eastAsia="zh-CN"/>
        </w:rPr>
        <w:t>年初制定的绩效目标包括数量、质量、成本、满意率等均通过财政部门审核。</w:t>
      </w:r>
    </w:p>
    <w:p>
      <w:pPr>
        <w:keepNext w:val="0"/>
        <w:keepLines w:val="0"/>
        <w:pageBreakBefore w:val="0"/>
        <w:widowControl w:val="0"/>
        <w:kinsoku/>
        <w:wordWrap/>
        <w:overflowPunct/>
        <w:topLinePunct w:val="0"/>
        <w:autoSpaceDE/>
        <w:autoSpaceDN/>
        <w:bidi w:val="0"/>
        <w:spacing w:line="550" w:lineRule="exact"/>
        <w:ind w:firstLine="660"/>
        <w:textAlignment w:val="auto"/>
        <w:rPr>
          <w:rFonts w:hint="default" w:ascii="楷体" w:hAnsi="楷体" w:eastAsia="楷体" w:cs="楷体"/>
          <w:b/>
          <w:sz w:val="33"/>
          <w:szCs w:val="33"/>
          <w:lang w:val="zh-CN" w:eastAsia="zh-CN"/>
        </w:rPr>
      </w:pPr>
      <w:r>
        <w:rPr>
          <w:rFonts w:hint="default" w:ascii="楷体" w:hAnsi="楷体" w:eastAsia="楷体" w:cs="楷体"/>
          <w:b/>
          <w:sz w:val="33"/>
          <w:szCs w:val="33"/>
          <w:lang w:val="zh-CN" w:eastAsia="zh-CN"/>
        </w:rPr>
        <w:t>（三）项目自评步骤及方法。</w:t>
      </w:r>
    </w:p>
    <w:p>
      <w:pPr>
        <w:keepNext w:val="0"/>
        <w:keepLines w:val="0"/>
        <w:pageBreakBefore w:val="0"/>
        <w:widowControl w:val="0"/>
        <w:numPr>
          <w:ilvl w:val="0"/>
          <w:numId w:val="0"/>
        </w:numPr>
        <w:kinsoku/>
        <w:wordWrap/>
        <w:overflowPunct/>
        <w:topLinePunct w:val="0"/>
        <w:autoSpaceDE/>
        <w:autoSpaceDN/>
        <w:bidi w:val="0"/>
        <w:spacing w:line="550" w:lineRule="exact"/>
        <w:ind w:left="0" w:leftChars="0" w:firstLine="660" w:firstLineChars="200"/>
        <w:textAlignment w:val="auto"/>
        <w:rPr>
          <w:rFonts w:hint="default" w:ascii="Times New Roman" w:hAnsi="Times New Roman" w:eastAsia="方正仿宋_GBK" w:cs="Times New Roman"/>
          <w:kern w:val="2"/>
          <w:sz w:val="33"/>
          <w:szCs w:val="33"/>
          <w:lang w:val="zh-CN"/>
        </w:rPr>
      </w:pPr>
      <w:r>
        <w:rPr>
          <w:rFonts w:hint="default" w:ascii="Times New Roman" w:hAnsi="Times New Roman" w:eastAsia="方正仿宋_GBK" w:cs="Times New Roman"/>
          <w:sz w:val="33"/>
          <w:szCs w:val="33"/>
        </w:rPr>
        <w:t>年终</w:t>
      </w:r>
      <w:r>
        <w:rPr>
          <w:rFonts w:hint="default" w:ascii="Times New Roman" w:hAnsi="Times New Roman" w:eastAsia="方正仿宋_GBK" w:cs="Times New Roman"/>
          <w:sz w:val="33"/>
          <w:szCs w:val="33"/>
          <w:lang w:val="en-US" w:eastAsia="zh-CN"/>
        </w:rPr>
        <w:t>执行完毕后，根据市财政局下发文件规定的绩效评价体系指标、评价方法，由市工商联业务部门先初评，再由办公室审核汇总，对该项目开展了绩效目标完成情况梳理，形成了广安市工商联202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en-US" w:eastAsia="zh-CN"/>
        </w:rPr>
        <w:t>年项目支出绩效自评报告。</w:t>
      </w:r>
      <w:r>
        <w:rPr>
          <w:rFonts w:hint="default" w:ascii="Times New Roman" w:hAnsi="Times New Roman" w:eastAsia="方正仿宋_GBK" w:cs="Times New Roman"/>
          <w:sz w:val="33"/>
          <w:szCs w:val="33"/>
          <w:lang w:val="zh-CN" w:eastAsia="zh-CN"/>
        </w:rPr>
        <w:t>申报内容与具体实施内容相符、申报目标合理可行。</w:t>
      </w:r>
    </w:p>
    <w:p>
      <w:pPr>
        <w:keepNext w:val="0"/>
        <w:keepLines w:val="0"/>
        <w:pageBreakBefore w:val="0"/>
        <w:widowControl w:val="0"/>
        <w:kinsoku/>
        <w:wordWrap/>
        <w:overflowPunct/>
        <w:topLinePunct w:val="0"/>
        <w:autoSpaceDE/>
        <w:autoSpaceDN/>
        <w:bidi w:val="0"/>
        <w:spacing w:line="550" w:lineRule="exact"/>
        <w:ind w:left="0" w:leftChars="0" w:firstLine="660" w:firstLineChars="200"/>
        <w:textAlignment w:val="auto"/>
        <w:rPr>
          <w:rFonts w:hint="default" w:ascii="Times New Roman" w:hAnsi="Times New Roman" w:eastAsia="方正黑体_GBK" w:cs="Times New Roman"/>
          <w:sz w:val="33"/>
          <w:szCs w:val="33"/>
        </w:rPr>
      </w:pPr>
      <w:r>
        <w:rPr>
          <w:rFonts w:hint="default" w:ascii="Times New Roman" w:hAnsi="Times New Roman" w:eastAsia="方正黑体_GBK" w:cs="Times New Roman"/>
          <w:sz w:val="33"/>
          <w:szCs w:val="33"/>
        </w:rPr>
        <w:t>二、项目实施及管理情况</w:t>
      </w:r>
    </w:p>
    <w:p>
      <w:pPr>
        <w:keepNext w:val="0"/>
        <w:keepLines w:val="0"/>
        <w:pageBreakBefore w:val="0"/>
        <w:widowControl w:val="0"/>
        <w:kinsoku/>
        <w:wordWrap/>
        <w:overflowPunct/>
        <w:topLinePunct w:val="0"/>
        <w:autoSpaceDE/>
        <w:autoSpaceDN/>
        <w:bidi w:val="0"/>
        <w:spacing w:line="550" w:lineRule="exact"/>
        <w:ind w:firstLine="660"/>
        <w:textAlignment w:val="auto"/>
        <w:rPr>
          <w:rFonts w:hint="default" w:ascii="楷体" w:hAnsi="楷体" w:eastAsia="楷体" w:cs="楷体"/>
          <w:b/>
          <w:sz w:val="33"/>
          <w:szCs w:val="33"/>
          <w:lang w:val="zh-CN" w:eastAsia="zh-CN"/>
        </w:rPr>
      </w:pPr>
      <w:r>
        <w:rPr>
          <w:rFonts w:hint="eastAsia" w:ascii="楷体" w:hAnsi="楷体" w:eastAsia="楷体" w:cs="楷体"/>
          <w:b/>
          <w:sz w:val="33"/>
          <w:szCs w:val="33"/>
          <w:lang w:val="en-US" w:eastAsia="zh-CN"/>
        </w:rPr>
        <w:t>（一）</w:t>
      </w:r>
      <w:r>
        <w:rPr>
          <w:rFonts w:hint="default" w:ascii="楷体" w:hAnsi="楷体" w:eastAsia="楷体" w:cs="楷体"/>
          <w:b/>
          <w:sz w:val="33"/>
          <w:szCs w:val="33"/>
          <w:lang w:val="en-US" w:eastAsia="zh-CN"/>
        </w:rPr>
        <w:t>项目资金申报及批复情况。</w:t>
      </w:r>
    </w:p>
    <w:p>
      <w:pPr>
        <w:keepNext w:val="0"/>
        <w:keepLines w:val="0"/>
        <w:pageBreakBefore w:val="0"/>
        <w:widowControl w:val="0"/>
        <w:kinsoku/>
        <w:wordWrap/>
        <w:overflowPunct/>
        <w:topLinePunct w:val="0"/>
        <w:autoSpaceDE/>
        <w:autoSpaceDN/>
        <w:bidi w:val="0"/>
        <w:adjustRightInd w:val="0"/>
        <w:snapToGrid w:val="0"/>
        <w:spacing w:line="550" w:lineRule="exact"/>
        <w:ind w:left="0" w:leftChars="0"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20</w:t>
      </w:r>
      <w:r>
        <w:rPr>
          <w:rFonts w:hint="default" w:ascii="Times New Roman" w:hAnsi="Times New Roman" w:eastAsia="方正仿宋_GBK" w:cs="Times New Roman"/>
          <w:sz w:val="33"/>
          <w:szCs w:val="33"/>
          <w:lang w:val="en-US" w:eastAsia="zh-CN"/>
        </w:rPr>
        <w:t>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rPr>
        <w:t>年申</w:t>
      </w:r>
      <w:r>
        <w:rPr>
          <w:rFonts w:hint="eastAsia" w:ascii="方正仿宋_GBK" w:hAnsi="方正仿宋_GBK" w:eastAsia="方正仿宋_GBK" w:cs="方正仿宋_GBK"/>
          <w:sz w:val="33"/>
          <w:szCs w:val="33"/>
        </w:rPr>
        <w:t>报</w:t>
      </w:r>
      <w:r>
        <w:rPr>
          <w:rFonts w:hint="eastAsia" w:ascii="方正仿宋_GBK" w:hAnsi="方正仿宋_GBK" w:eastAsia="方正仿宋_GBK" w:cs="方正仿宋_GBK"/>
          <w:sz w:val="33"/>
          <w:szCs w:val="33"/>
          <w:lang w:val="zh-CN"/>
        </w:rPr>
        <w:t>“</w:t>
      </w:r>
      <w:r>
        <w:rPr>
          <w:rFonts w:hint="eastAsia" w:ascii="方正仿宋_GBK" w:hAnsi="方正仿宋_GBK" w:eastAsia="方正仿宋_GBK" w:cs="方正仿宋_GBK"/>
          <w:sz w:val="33"/>
          <w:szCs w:val="33"/>
          <w:lang w:val="zh-CN" w:eastAsia="zh-CN"/>
        </w:rPr>
        <w:t>组织建设财返</w:t>
      </w:r>
      <w:r>
        <w:rPr>
          <w:rFonts w:hint="eastAsia" w:ascii="方正仿宋_GBK" w:hAnsi="方正仿宋_GBK" w:eastAsia="方正仿宋_GBK" w:cs="方正仿宋_GBK"/>
          <w:sz w:val="33"/>
          <w:szCs w:val="33"/>
          <w:lang w:val="zh-CN"/>
        </w:rPr>
        <w:t>”</w:t>
      </w:r>
      <w:r>
        <w:rPr>
          <w:rFonts w:hint="default" w:ascii="Times New Roman" w:hAnsi="Times New Roman" w:eastAsia="方正仿宋_GBK" w:cs="Times New Roman"/>
          <w:sz w:val="33"/>
          <w:szCs w:val="33"/>
        </w:rPr>
        <w:t>项目支出预算，</w:t>
      </w:r>
      <w:r>
        <w:rPr>
          <w:rFonts w:hint="default" w:ascii="Times New Roman" w:hAnsi="Times New Roman" w:eastAsia="方正仿宋_GBK" w:cs="Times New Roman"/>
          <w:sz w:val="33"/>
          <w:szCs w:val="33"/>
          <w:lang w:eastAsia="zh-CN"/>
        </w:rPr>
        <w:t>预算</w:t>
      </w:r>
      <w:r>
        <w:rPr>
          <w:rFonts w:hint="default" w:ascii="Times New Roman" w:hAnsi="Times New Roman" w:eastAsia="方正仿宋_GBK" w:cs="Times New Roman"/>
          <w:sz w:val="33"/>
          <w:szCs w:val="33"/>
        </w:rPr>
        <w:t>总金额</w:t>
      </w:r>
      <w:r>
        <w:rPr>
          <w:rFonts w:hint="eastAsia" w:eastAsia="方正仿宋_GBK" w:cs="Times New Roman"/>
          <w:sz w:val="33"/>
          <w:szCs w:val="33"/>
          <w:lang w:val="en-US" w:eastAsia="zh-CN"/>
        </w:rPr>
        <w:t>5</w:t>
      </w:r>
      <w:r>
        <w:rPr>
          <w:rFonts w:hint="default" w:ascii="Times New Roman" w:hAnsi="Times New Roman" w:eastAsia="方正仿宋_GBK" w:cs="Times New Roman"/>
          <w:sz w:val="33"/>
          <w:szCs w:val="33"/>
        </w:rPr>
        <w:t>万元，市财政局批复下达项目支出预算</w:t>
      </w:r>
      <w:r>
        <w:rPr>
          <w:rFonts w:hint="eastAsia" w:eastAsia="方正仿宋_GBK" w:cs="Times New Roman"/>
          <w:sz w:val="33"/>
          <w:szCs w:val="33"/>
          <w:lang w:val="en-US" w:eastAsia="zh-CN"/>
        </w:rPr>
        <w:t>5</w:t>
      </w:r>
      <w:r>
        <w:rPr>
          <w:rFonts w:hint="default" w:ascii="Times New Roman" w:hAnsi="Times New Roman" w:eastAsia="方正仿宋_GBK" w:cs="Times New Roman"/>
          <w:sz w:val="33"/>
          <w:szCs w:val="33"/>
        </w:rPr>
        <w:t>万元，一并随部门预算公开。</w:t>
      </w:r>
    </w:p>
    <w:p>
      <w:pPr>
        <w:keepNext w:val="0"/>
        <w:keepLines w:val="0"/>
        <w:pageBreakBefore w:val="0"/>
        <w:widowControl w:val="0"/>
        <w:kinsoku/>
        <w:wordWrap/>
        <w:overflowPunct/>
        <w:topLinePunct w:val="0"/>
        <w:autoSpaceDE/>
        <w:autoSpaceDN/>
        <w:bidi w:val="0"/>
        <w:spacing w:line="550" w:lineRule="exact"/>
        <w:ind w:firstLine="660"/>
        <w:textAlignment w:val="auto"/>
        <w:rPr>
          <w:rFonts w:hint="default" w:ascii="楷体" w:hAnsi="楷体" w:eastAsia="楷体" w:cs="楷体"/>
          <w:b/>
          <w:sz w:val="33"/>
          <w:szCs w:val="33"/>
          <w:lang w:val="en-US" w:eastAsia="zh-CN"/>
        </w:rPr>
      </w:pPr>
      <w:r>
        <w:rPr>
          <w:rFonts w:hint="default" w:ascii="楷体" w:hAnsi="楷体" w:eastAsia="楷体" w:cs="楷体"/>
          <w:b/>
          <w:sz w:val="33"/>
          <w:szCs w:val="33"/>
          <w:lang w:val="en-US" w:eastAsia="zh-CN"/>
        </w:rPr>
        <w:t>（二）资金计划、到位及使用情况。</w:t>
      </w:r>
    </w:p>
    <w:p>
      <w:pPr>
        <w:pStyle w:val="6"/>
        <w:keepNext w:val="0"/>
        <w:keepLines w:val="0"/>
        <w:pageBreakBefore w:val="0"/>
        <w:widowControl w:val="0"/>
        <w:numPr>
          <w:ilvl w:val="0"/>
          <w:numId w:val="0"/>
        </w:numPr>
        <w:kinsoku/>
        <w:wordWrap/>
        <w:overflowPunct/>
        <w:topLinePunct w:val="0"/>
        <w:autoSpaceDE/>
        <w:autoSpaceDN/>
        <w:bidi w:val="0"/>
        <w:spacing w:beforeLines="0" w:line="550" w:lineRule="exact"/>
        <w:ind w:left="0" w:leftChars="0" w:firstLine="660" w:firstLineChars="200"/>
        <w:textAlignment w:val="auto"/>
        <w:rPr>
          <w:rFonts w:hint="default" w:ascii="Times New Roman" w:hAnsi="Times New Roman" w:eastAsia="方正仿宋_GBK" w:cs="Times New Roman"/>
          <w:kern w:val="2"/>
          <w:sz w:val="33"/>
          <w:szCs w:val="33"/>
          <w:lang w:val="en-US" w:eastAsia="zh-CN" w:bidi="ar-SA"/>
        </w:rPr>
      </w:pPr>
      <w:r>
        <w:rPr>
          <w:rFonts w:hint="default" w:ascii="Times New Roman" w:hAnsi="Times New Roman" w:eastAsia="方正仿宋_GBK" w:cs="Times New Roman"/>
          <w:kern w:val="2"/>
          <w:sz w:val="33"/>
          <w:szCs w:val="33"/>
          <w:lang w:val="en-US" w:eastAsia="zh-CN" w:bidi="ar-SA"/>
        </w:rPr>
        <w:t>1.资金计划及到位情况。随202</w:t>
      </w:r>
      <w:r>
        <w:rPr>
          <w:rFonts w:hint="eastAsia" w:ascii="Times New Roman" w:eastAsia="方正仿宋_GBK" w:cs="Times New Roman"/>
          <w:kern w:val="2"/>
          <w:sz w:val="33"/>
          <w:szCs w:val="33"/>
          <w:lang w:val="en-US" w:eastAsia="zh-CN" w:bidi="ar-SA"/>
        </w:rPr>
        <w:t>1</w:t>
      </w:r>
      <w:r>
        <w:rPr>
          <w:rFonts w:hint="default" w:ascii="Times New Roman" w:hAnsi="Times New Roman" w:eastAsia="方正仿宋_GBK" w:cs="Times New Roman"/>
          <w:kern w:val="2"/>
          <w:sz w:val="33"/>
          <w:szCs w:val="33"/>
          <w:lang w:val="en-US" w:eastAsia="zh-CN" w:bidi="ar-SA"/>
        </w:rPr>
        <w:t>年部门预算下达到位</w:t>
      </w:r>
      <w:r>
        <w:rPr>
          <w:rFonts w:hint="eastAsia" w:ascii="Times New Roman" w:eastAsia="方正仿宋_GBK" w:cs="Times New Roman"/>
          <w:kern w:val="2"/>
          <w:sz w:val="33"/>
          <w:szCs w:val="33"/>
          <w:lang w:val="en-US" w:eastAsia="zh-CN" w:bidi="ar-SA"/>
        </w:rPr>
        <w:t>5</w:t>
      </w:r>
      <w:r>
        <w:rPr>
          <w:rFonts w:hint="default" w:ascii="Times New Roman" w:hAnsi="Times New Roman" w:eastAsia="方正仿宋_GBK" w:cs="Times New Roman"/>
          <w:kern w:val="2"/>
          <w:sz w:val="33"/>
          <w:szCs w:val="33"/>
          <w:lang w:val="en-US" w:eastAsia="zh-CN" w:bidi="ar-SA"/>
        </w:rPr>
        <w:t>万元。与年初部门预算编报一致，资金到位率100%。</w:t>
      </w:r>
    </w:p>
    <w:p>
      <w:pPr>
        <w:pStyle w:val="6"/>
        <w:keepNext w:val="0"/>
        <w:keepLines w:val="0"/>
        <w:pageBreakBefore w:val="0"/>
        <w:widowControl w:val="0"/>
        <w:numPr>
          <w:ilvl w:val="0"/>
          <w:numId w:val="0"/>
        </w:numPr>
        <w:kinsoku/>
        <w:wordWrap/>
        <w:overflowPunct/>
        <w:topLinePunct w:val="0"/>
        <w:autoSpaceDE/>
        <w:autoSpaceDN/>
        <w:bidi w:val="0"/>
        <w:spacing w:beforeLines="0" w:line="550" w:lineRule="exact"/>
        <w:ind w:left="0" w:leftChars="0" w:firstLine="660" w:firstLineChars="200"/>
        <w:textAlignment w:val="auto"/>
        <w:rPr>
          <w:rFonts w:hint="default" w:ascii="Times New Roman" w:hAnsi="Times New Roman" w:eastAsia="方正仿宋_GBK" w:cs="Times New Roman"/>
          <w:kern w:val="2"/>
          <w:sz w:val="33"/>
          <w:szCs w:val="33"/>
          <w:lang w:val="en-US" w:eastAsia="zh-CN" w:bidi="ar-SA"/>
        </w:rPr>
      </w:pPr>
      <w:r>
        <w:rPr>
          <w:rFonts w:hint="default" w:ascii="Times New Roman" w:hAnsi="Times New Roman" w:eastAsia="方正仿宋_GBK" w:cs="Times New Roman"/>
          <w:kern w:val="2"/>
          <w:sz w:val="33"/>
          <w:szCs w:val="33"/>
          <w:lang w:val="en-US" w:eastAsia="zh-CN" w:bidi="ar-SA"/>
        </w:rPr>
        <w:t>2.资金使用情况。年中无预算调整。年终，资金实际使用</w:t>
      </w:r>
      <w:r>
        <w:rPr>
          <w:rFonts w:hint="eastAsia" w:ascii="Times New Roman" w:eastAsia="方正仿宋_GBK" w:cs="Times New Roman"/>
          <w:kern w:val="2"/>
          <w:sz w:val="33"/>
          <w:szCs w:val="33"/>
          <w:lang w:val="en-US" w:eastAsia="zh-CN" w:bidi="ar-SA"/>
        </w:rPr>
        <w:t>5</w:t>
      </w:r>
      <w:r>
        <w:rPr>
          <w:rFonts w:hint="default" w:ascii="Times New Roman" w:hAnsi="Times New Roman" w:eastAsia="方正仿宋_GBK" w:cs="Times New Roman"/>
          <w:kern w:val="2"/>
          <w:sz w:val="33"/>
          <w:szCs w:val="33"/>
          <w:lang w:val="en-US" w:eastAsia="zh-CN" w:bidi="ar-SA"/>
        </w:rPr>
        <w:t>万元。资金开支主要涉及范围为：为开展组织建设活动，支付的</w:t>
      </w:r>
      <w:r>
        <w:rPr>
          <w:rFonts w:hint="eastAsia" w:ascii="Times New Roman" w:eastAsia="方正仿宋_GBK" w:cs="Times New Roman"/>
          <w:kern w:val="2"/>
          <w:sz w:val="33"/>
          <w:szCs w:val="33"/>
          <w:lang w:val="en-US" w:eastAsia="zh-CN" w:bidi="ar-SA"/>
        </w:rPr>
        <w:t>会议费</w:t>
      </w:r>
      <w:r>
        <w:rPr>
          <w:rFonts w:hint="default" w:ascii="Times New Roman" w:hAnsi="Times New Roman" w:eastAsia="方正仿宋_GBK" w:cs="Times New Roman"/>
          <w:kern w:val="2"/>
          <w:sz w:val="33"/>
          <w:szCs w:val="33"/>
          <w:lang w:val="en-US" w:eastAsia="zh-CN" w:bidi="ar-SA"/>
        </w:rPr>
        <w:t>费用。202</w:t>
      </w:r>
      <w:r>
        <w:rPr>
          <w:rFonts w:hint="eastAsia" w:ascii="Times New Roman" w:eastAsia="方正仿宋_GBK" w:cs="Times New Roman"/>
          <w:kern w:val="2"/>
          <w:sz w:val="33"/>
          <w:szCs w:val="33"/>
          <w:lang w:val="en-US" w:eastAsia="zh-CN" w:bidi="ar-SA"/>
        </w:rPr>
        <w:t>1</w:t>
      </w:r>
      <w:r>
        <w:rPr>
          <w:rFonts w:hint="default" w:ascii="Times New Roman" w:hAnsi="Times New Roman" w:eastAsia="方正仿宋_GBK" w:cs="Times New Roman"/>
          <w:kern w:val="2"/>
          <w:sz w:val="33"/>
          <w:szCs w:val="33"/>
          <w:lang w:val="en-US" w:eastAsia="zh-CN" w:bidi="ar-SA"/>
        </w:rPr>
        <w:t>年决算执行数与预算批复数据</w:t>
      </w:r>
      <w:r>
        <w:rPr>
          <w:rFonts w:hint="eastAsia" w:ascii="Times New Roman" w:eastAsia="方正仿宋_GBK" w:cs="Times New Roman"/>
          <w:kern w:val="2"/>
          <w:sz w:val="33"/>
          <w:szCs w:val="33"/>
          <w:lang w:val="en-US" w:eastAsia="zh-CN" w:bidi="ar-SA"/>
        </w:rPr>
        <w:t>一致</w:t>
      </w:r>
      <w:r>
        <w:rPr>
          <w:rFonts w:hint="default" w:ascii="Times New Roman" w:hAnsi="Times New Roman" w:eastAsia="方正仿宋_GBK" w:cs="Times New Roman"/>
          <w:kern w:val="2"/>
          <w:sz w:val="33"/>
          <w:szCs w:val="33"/>
          <w:lang w:val="en-US" w:eastAsia="zh-CN" w:bidi="ar-SA"/>
        </w:rPr>
        <w:t>。</w:t>
      </w:r>
    </w:p>
    <w:p>
      <w:pPr>
        <w:keepNext w:val="0"/>
        <w:keepLines w:val="0"/>
        <w:pageBreakBefore w:val="0"/>
        <w:widowControl w:val="0"/>
        <w:kinsoku/>
        <w:wordWrap/>
        <w:overflowPunct/>
        <w:topLinePunct w:val="0"/>
        <w:autoSpaceDE/>
        <w:autoSpaceDN/>
        <w:bidi w:val="0"/>
        <w:spacing w:line="550" w:lineRule="exact"/>
        <w:ind w:firstLine="660"/>
        <w:textAlignment w:val="auto"/>
        <w:rPr>
          <w:rFonts w:hint="default" w:ascii="楷体" w:hAnsi="楷体" w:eastAsia="楷体" w:cs="楷体"/>
          <w:b/>
          <w:sz w:val="33"/>
          <w:szCs w:val="33"/>
          <w:lang w:val="zh-CN" w:eastAsia="zh-CN"/>
        </w:rPr>
      </w:pPr>
      <w:r>
        <w:rPr>
          <w:rFonts w:hint="default" w:ascii="楷体" w:hAnsi="楷体" w:eastAsia="楷体" w:cs="楷体"/>
          <w:b/>
          <w:sz w:val="33"/>
          <w:szCs w:val="33"/>
          <w:lang w:val="zh-CN" w:eastAsia="zh-CN"/>
        </w:rPr>
        <w:t>（三）项目财务管理情况。</w:t>
      </w:r>
    </w:p>
    <w:p>
      <w:pPr>
        <w:keepNext w:val="0"/>
        <w:keepLines w:val="0"/>
        <w:pageBreakBefore w:val="0"/>
        <w:widowControl w:val="0"/>
        <w:kinsoku/>
        <w:wordWrap/>
        <w:overflowPunct/>
        <w:topLinePunct w:val="0"/>
        <w:autoSpaceDE/>
        <w:autoSpaceDN/>
        <w:bidi w:val="0"/>
        <w:spacing w:line="550" w:lineRule="exact"/>
        <w:ind w:left="0" w:leftChars="0" w:firstLine="660"/>
        <w:textAlignment w:val="auto"/>
        <w:rPr>
          <w:rFonts w:hint="default" w:ascii="Times New Roman" w:hAnsi="Times New Roman" w:eastAsia="方正仿宋_GBK" w:cs="Times New Roman"/>
          <w:sz w:val="33"/>
          <w:szCs w:val="33"/>
          <w:lang w:eastAsia="zh-CN"/>
        </w:rPr>
      </w:pPr>
      <w:r>
        <w:rPr>
          <w:rFonts w:hint="default" w:ascii="Times New Roman" w:hAnsi="Times New Roman" w:eastAsia="方正仿宋_GBK" w:cs="Times New Roman"/>
          <w:sz w:val="33"/>
          <w:szCs w:val="33"/>
          <w:lang w:eastAsia="zh-CN"/>
        </w:rPr>
        <w:t>广安市工商联依据中省工商联资金管理办法、市财政财务资金管理规则等政策制度，对市财政局下达的专项资金进行规范预算管理，做到了资金专款专用，</w:t>
      </w:r>
      <w:r>
        <w:rPr>
          <w:rFonts w:hint="default" w:ascii="Times New Roman" w:hAnsi="Times New Roman" w:eastAsia="方正仿宋_GBK" w:cs="Times New Roman"/>
          <w:sz w:val="33"/>
          <w:szCs w:val="33"/>
        </w:rPr>
        <w:t>财务处理及时，会计核算规范</w:t>
      </w:r>
      <w:r>
        <w:rPr>
          <w:rFonts w:hint="default" w:ascii="Times New Roman" w:hAnsi="Times New Roman" w:eastAsia="方正仿宋_GBK" w:cs="Times New Roman"/>
          <w:sz w:val="33"/>
          <w:szCs w:val="33"/>
          <w:lang w:eastAsia="zh-CN"/>
        </w:rPr>
        <w:t>。</w:t>
      </w:r>
    </w:p>
    <w:p>
      <w:pPr>
        <w:pStyle w:val="6"/>
        <w:keepNext w:val="0"/>
        <w:keepLines w:val="0"/>
        <w:pageBreakBefore w:val="0"/>
        <w:widowControl w:val="0"/>
        <w:numPr>
          <w:ilvl w:val="0"/>
          <w:numId w:val="0"/>
        </w:numPr>
        <w:kinsoku/>
        <w:wordWrap/>
        <w:overflowPunct/>
        <w:topLinePunct w:val="0"/>
        <w:autoSpaceDE/>
        <w:autoSpaceDN/>
        <w:bidi w:val="0"/>
        <w:spacing w:beforeLines="0" w:line="550" w:lineRule="exact"/>
        <w:ind w:left="0" w:leftChars="0" w:firstLine="660" w:firstLineChars="200"/>
        <w:textAlignment w:val="auto"/>
        <w:rPr>
          <w:rFonts w:hint="default" w:ascii="Times New Roman" w:hAnsi="Times New Roman" w:eastAsia="方正黑体_GBK" w:cs="Times New Roman"/>
          <w:b w:val="0"/>
          <w:bCs/>
          <w:kern w:val="2"/>
          <w:sz w:val="33"/>
          <w:szCs w:val="33"/>
          <w:lang w:val="en-US" w:eastAsia="zh-CN" w:bidi="ar-SA"/>
        </w:rPr>
      </w:pPr>
      <w:r>
        <w:rPr>
          <w:rFonts w:hint="default" w:ascii="Times New Roman" w:hAnsi="Times New Roman" w:eastAsia="方正黑体_GBK" w:cs="Times New Roman"/>
          <w:b w:val="0"/>
          <w:bCs/>
          <w:kern w:val="2"/>
          <w:sz w:val="33"/>
          <w:szCs w:val="33"/>
          <w:lang w:val="en-US" w:eastAsia="zh-CN" w:bidi="ar-SA"/>
        </w:rPr>
        <w:t>三、项目实施及管理情况。</w:t>
      </w:r>
    </w:p>
    <w:p>
      <w:pPr>
        <w:keepNext w:val="0"/>
        <w:keepLines w:val="0"/>
        <w:pageBreakBefore w:val="0"/>
        <w:widowControl w:val="0"/>
        <w:kinsoku/>
        <w:wordWrap/>
        <w:overflowPunct/>
        <w:topLinePunct w:val="0"/>
        <w:autoSpaceDE/>
        <w:autoSpaceDN/>
        <w:bidi w:val="0"/>
        <w:spacing w:line="550" w:lineRule="exact"/>
        <w:ind w:firstLine="660"/>
        <w:textAlignment w:val="auto"/>
        <w:rPr>
          <w:rFonts w:hint="default" w:ascii="楷体" w:hAnsi="楷体" w:eastAsia="楷体" w:cs="楷体"/>
          <w:b/>
          <w:sz w:val="33"/>
          <w:szCs w:val="33"/>
          <w:lang w:val="en-US" w:eastAsia="zh-CN"/>
        </w:rPr>
      </w:pPr>
      <w:r>
        <w:rPr>
          <w:rFonts w:hint="default" w:ascii="楷体" w:hAnsi="楷体" w:eastAsia="楷体" w:cs="楷体"/>
          <w:b/>
          <w:sz w:val="33"/>
          <w:szCs w:val="33"/>
          <w:lang w:val="en-US" w:eastAsia="zh-CN"/>
        </w:rPr>
        <w:t>（一）项目组织架构及实施流程。</w:t>
      </w:r>
    </w:p>
    <w:p>
      <w:pPr>
        <w:keepNext w:val="0"/>
        <w:keepLines w:val="0"/>
        <w:pageBreakBefore w:val="0"/>
        <w:widowControl w:val="0"/>
        <w:kinsoku/>
        <w:wordWrap/>
        <w:overflowPunct/>
        <w:topLinePunct w:val="0"/>
        <w:autoSpaceDE/>
        <w:autoSpaceDN/>
        <w:bidi w:val="0"/>
        <w:spacing w:line="550" w:lineRule="exact"/>
        <w:ind w:left="0" w:leftChars="0" w:firstLine="660" w:firstLineChars="200"/>
        <w:textAlignment w:val="auto"/>
        <w:rPr>
          <w:rFonts w:hint="default" w:ascii="Times New Roman" w:hAnsi="Times New Roman" w:eastAsia="方正仿宋_GBK" w:cs="Times New Roman"/>
          <w:sz w:val="33"/>
          <w:szCs w:val="33"/>
          <w:lang w:eastAsia="zh-CN"/>
        </w:rPr>
      </w:pPr>
      <w:r>
        <w:rPr>
          <w:rFonts w:hint="eastAsia" w:ascii="方正仿宋_GBK" w:hAnsi="方正仿宋_GBK" w:eastAsia="方正仿宋_GBK" w:cs="方正仿宋_GBK"/>
          <w:sz w:val="33"/>
          <w:szCs w:val="33"/>
          <w:lang w:val="zh-CN"/>
        </w:rPr>
        <w:t>“</w:t>
      </w:r>
      <w:r>
        <w:rPr>
          <w:rFonts w:hint="eastAsia" w:ascii="方正仿宋_GBK" w:hAnsi="方正仿宋_GBK" w:eastAsia="方正仿宋_GBK" w:cs="方正仿宋_GBK"/>
          <w:sz w:val="33"/>
          <w:szCs w:val="33"/>
          <w:lang w:val="zh-CN" w:eastAsia="zh-CN"/>
        </w:rPr>
        <w:t>组织建设财返</w:t>
      </w:r>
      <w:r>
        <w:rPr>
          <w:rFonts w:hint="eastAsia" w:ascii="方正仿宋_GBK" w:hAnsi="方正仿宋_GBK" w:eastAsia="方正仿宋_GBK" w:cs="方正仿宋_GBK"/>
          <w:sz w:val="33"/>
          <w:szCs w:val="33"/>
          <w:lang w:val="zh-CN"/>
        </w:rPr>
        <w:t>”</w:t>
      </w:r>
      <w:r>
        <w:rPr>
          <w:rFonts w:hint="eastAsia" w:ascii="方正仿宋_GBK" w:hAnsi="方正仿宋_GBK" w:eastAsia="方正仿宋_GBK" w:cs="方正仿宋_GBK"/>
          <w:sz w:val="33"/>
          <w:szCs w:val="33"/>
          <w:lang w:eastAsia="zh-CN"/>
        </w:rPr>
        <w:t>项目</w:t>
      </w:r>
      <w:r>
        <w:rPr>
          <w:rFonts w:hint="default" w:ascii="Times New Roman" w:hAnsi="Times New Roman" w:eastAsia="方正仿宋_GBK" w:cs="Times New Roman"/>
          <w:sz w:val="33"/>
          <w:szCs w:val="33"/>
          <w:lang w:eastAsia="zh-CN"/>
        </w:rPr>
        <w:t>参照日常公用经费资金使用流程办理。</w:t>
      </w:r>
    </w:p>
    <w:p>
      <w:pPr>
        <w:keepNext w:val="0"/>
        <w:keepLines w:val="0"/>
        <w:pageBreakBefore w:val="0"/>
        <w:widowControl w:val="0"/>
        <w:kinsoku/>
        <w:wordWrap/>
        <w:overflowPunct/>
        <w:topLinePunct w:val="0"/>
        <w:autoSpaceDE/>
        <w:autoSpaceDN/>
        <w:bidi w:val="0"/>
        <w:spacing w:line="550" w:lineRule="exact"/>
        <w:ind w:firstLine="660"/>
        <w:textAlignment w:val="auto"/>
        <w:rPr>
          <w:rFonts w:hint="default" w:ascii="楷体" w:hAnsi="楷体" w:eastAsia="楷体" w:cs="楷体"/>
          <w:b/>
          <w:sz w:val="33"/>
          <w:szCs w:val="33"/>
          <w:lang w:val="en-US" w:eastAsia="zh-CN"/>
        </w:rPr>
      </w:pPr>
      <w:r>
        <w:rPr>
          <w:rFonts w:hint="default" w:ascii="楷体" w:hAnsi="楷体" w:eastAsia="楷体" w:cs="楷体"/>
          <w:b/>
          <w:sz w:val="33"/>
          <w:szCs w:val="33"/>
          <w:lang w:val="en-US" w:eastAsia="zh-CN"/>
        </w:rPr>
        <w:t>（二）项目管理情况。</w:t>
      </w:r>
    </w:p>
    <w:p>
      <w:pPr>
        <w:pStyle w:val="6"/>
        <w:keepNext w:val="0"/>
        <w:keepLines w:val="0"/>
        <w:pageBreakBefore w:val="0"/>
        <w:widowControl w:val="0"/>
        <w:kinsoku/>
        <w:wordWrap/>
        <w:overflowPunct/>
        <w:topLinePunct w:val="0"/>
        <w:autoSpaceDE/>
        <w:autoSpaceDN/>
        <w:bidi w:val="0"/>
        <w:spacing w:beforeLines="0" w:line="550" w:lineRule="exact"/>
        <w:ind w:left="0" w:leftChars="0" w:firstLine="660" w:firstLineChars="200"/>
        <w:textAlignment w:val="auto"/>
        <w:rPr>
          <w:rFonts w:hint="default" w:ascii="Times New Roman" w:hAnsi="Times New Roman" w:eastAsia="方正仿宋_GBK" w:cs="Times New Roman"/>
          <w:sz w:val="33"/>
          <w:szCs w:val="33"/>
          <w:lang w:eastAsia="zh-CN"/>
        </w:rPr>
      </w:pPr>
      <w:r>
        <w:rPr>
          <w:rFonts w:hint="default" w:ascii="方正仿宋_GBK" w:hAnsi="方正仿宋_GBK" w:eastAsia="方正仿宋_GBK" w:cs="方正仿宋_GBK"/>
          <w:kern w:val="2"/>
          <w:sz w:val="33"/>
          <w:szCs w:val="33"/>
          <w:lang w:val="zh-CN" w:eastAsia="zh-CN" w:bidi="ar-SA"/>
        </w:rPr>
        <w:t>对于</w:t>
      </w:r>
      <w:r>
        <w:rPr>
          <w:rFonts w:hint="eastAsia" w:ascii="方正仿宋_GBK" w:hAnsi="方正仿宋_GBK" w:eastAsia="方正仿宋_GBK" w:cs="方正仿宋_GBK"/>
          <w:kern w:val="2"/>
          <w:sz w:val="33"/>
          <w:szCs w:val="33"/>
          <w:lang w:val="zh-CN" w:eastAsia="zh-CN" w:bidi="ar-SA"/>
        </w:rPr>
        <w:t>“</w:t>
      </w:r>
      <w:r>
        <w:rPr>
          <w:rFonts w:hint="default" w:ascii="方正仿宋_GBK" w:hAnsi="方正仿宋_GBK" w:eastAsia="方正仿宋_GBK" w:cs="方正仿宋_GBK"/>
          <w:kern w:val="2"/>
          <w:sz w:val="33"/>
          <w:szCs w:val="33"/>
          <w:lang w:val="zh-CN" w:eastAsia="zh-CN" w:bidi="ar-SA"/>
        </w:rPr>
        <w:t>组织建设</w:t>
      </w:r>
      <w:r>
        <w:rPr>
          <w:rFonts w:hint="eastAsia" w:ascii="方正仿宋_GBK" w:hAnsi="方正仿宋_GBK" w:eastAsia="方正仿宋_GBK" w:cs="方正仿宋_GBK"/>
          <w:sz w:val="33"/>
          <w:szCs w:val="33"/>
          <w:lang w:val="zh-CN" w:eastAsia="zh-CN"/>
        </w:rPr>
        <w:t>财返</w:t>
      </w:r>
      <w:r>
        <w:rPr>
          <w:rFonts w:hint="eastAsia" w:ascii="方正仿宋_GBK" w:hAnsi="方正仿宋_GBK" w:eastAsia="方正仿宋_GBK" w:cs="方正仿宋_GBK"/>
          <w:kern w:val="2"/>
          <w:sz w:val="33"/>
          <w:szCs w:val="33"/>
          <w:lang w:val="zh-CN" w:eastAsia="zh-CN" w:bidi="ar-SA"/>
        </w:rPr>
        <w:t>”</w:t>
      </w:r>
      <w:r>
        <w:rPr>
          <w:rFonts w:hint="default" w:ascii="方正仿宋_GBK" w:hAnsi="方正仿宋_GBK" w:eastAsia="方正仿宋_GBK" w:cs="方正仿宋_GBK"/>
          <w:kern w:val="2"/>
          <w:sz w:val="33"/>
          <w:szCs w:val="33"/>
          <w:lang w:val="zh-CN" w:eastAsia="zh-CN" w:bidi="ar-SA"/>
        </w:rPr>
        <w:t>项目</w:t>
      </w:r>
      <w:r>
        <w:rPr>
          <w:rFonts w:hint="default" w:ascii="Times New Roman" w:hAnsi="Times New Roman" w:eastAsia="方正仿宋_GBK" w:cs="Times New Roman"/>
          <w:sz w:val="33"/>
          <w:szCs w:val="33"/>
          <w:lang w:eastAsia="zh-CN"/>
        </w:rPr>
        <w:t>，市工商联严格支出审核报销管理，无政府采购、招投标等。</w:t>
      </w:r>
    </w:p>
    <w:p>
      <w:pPr>
        <w:keepNext w:val="0"/>
        <w:keepLines w:val="0"/>
        <w:pageBreakBefore w:val="0"/>
        <w:widowControl w:val="0"/>
        <w:kinsoku/>
        <w:wordWrap/>
        <w:overflowPunct/>
        <w:topLinePunct w:val="0"/>
        <w:autoSpaceDE/>
        <w:autoSpaceDN/>
        <w:bidi w:val="0"/>
        <w:spacing w:line="550" w:lineRule="exact"/>
        <w:ind w:firstLine="660"/>
        <w:textAlignment w:val="auto"/>
        <w:rPr>
          <w:rFonts w:hint="default" w:ascii="楷体" w:hAnsi="楷体" w:eastAsia="楷体" w:cs="楷体"/>
          <w:b/>
          <w:sz w:val="33"/>
          <w:szCs w:val="33"/>
          <w:lang w:val="en-US" w:eastAsia="zh-CN"/>
        </w:rPr>
      </w:pPr>
      <w:r>
        <w:rPr>
          <w:rFonts w:hint="default" w:ascii="楷体" w:hAnsi="楷体" w:eastAsia="楷体" w:cs="楷体"/>
          <w:b/>
          <w:sz w:val="33"/>
          <w:szCs w:val="33"/>
          <w:lang w:val="en-US" w:eastAsia="zh-CN"/>
        </w:rPr>
        <w:t>（三）项目监管情况。</w:t>
      </w:r>
    </w:p>
    <w:p>
      <w:pPr>
        <w:pStyle w:val="6"/>
        <w:keepNext w:val="0"/>
        <w:keepLines w:val="0"/>
        <w:pageBreakBefore w:val="0"/>
        <w:widowControl w:val="0"/>
        <w:kinsoku/>
        <w:wordWrap/>
        <w:overflowPunct/>
        <w:topLinePunct w:val="0"/>
        <w:autoSpaceDE/>
        <w:autoSpaceDN/>
        <w:bidi w:val="0"/>
        <w:spacing w:beforeLines="0" w:line="550" w:lineRule="exact"/>
        <w:ind w:left="0" w:leftChars="0" w:firstLine="660" w:firstLineChars="200"/>
        <w:textAlignment w:val="auto"/>
        <w:rPr>
          <w:rFonts w:hint="default" w:ascii="Times New Roman" w:hAnsi="Times New Roman" w:eastAsia="方正仿宋_GBK" w:cs="Times New Roman"/>
          <w:sz w:val="33"/>
          <w:szCs w:val="33"/>
          <w:lang w:eastAsia="zh-CN"/>
        </w:rPr>
      </w:pPr>
      <w:r>
        <w:rPr>
          <w:rFonts w:hint="default" w:ascii="方正仿宋_GBK" w:hAnsi="方正仿宋_GBK" w:eastAsia="方正仿宋_GBK" w:cs="方正仿宋_GBK"/>
          <w:kern w:val="2"/>
          <w:sz w:val="33"/>
          <w:szCs w:val="33"/>
          <w:lang w:val="zh-CN" w:eastAsia="zh-CN" w:bidi="ar-SA"/>
        </w:rPr>
        <w:t>对于</w:t>
      </w:r>
      <w:r>
        <w:rPr>
          <w:rFonts w:hint="eastAsia" w:ascii="方正仿宋_GBK" w:hAnsi="方正仿宋_GBK" w:eastAsia="方正仿宋_GBK" w:cs="方正仿宋_GBK"/>
          <w:kern w:val="2"/>
          <w:sz w:val="33"/>
          <w:szCs w:val="33"/>
          <w:lang w:val="zh-CN" w:eastAsia="zh-CN" w:bidi="ar-SA"/>
        </w:rPr>
        <w:t>“</w:t>
      </w:r>
      <w:r>
        <w:rPr>
          <w:rFonts w:hint="default" w:ascii="方正仿宋_GBK" w:hAnsi="方正仿宋_GBK" w:eastAsia="方正仿宋_GBK" w:cs="方正仿宋_GBK"/>
          <w:kern w:val="2"/>
          <w:sz w:val="33"/>
          <w:szCs w:val="33"/>
          <w:lang w:val="zh-CN" w:eastAsia="zh-CN" w:bidi="ar-SA"/>
        </w:rPr>
        <w:t>组织建设</w:t>
      </w:r>
      <w:r>
        <w:rPr>
          <w:rFonts w:hint="eastAsia" w:ascii="方正仿宋_GBK" w:hAnsi="方正仿宋_GBK" w:eastAsia="方正仿宋_GBK" w:cs="方正仿宋_GBK"/>
          <w:sz w:val="33"/>
          <w:szCs w:val="33"/>
          <w:lang w:val="zh-CN" w:eastAsia="zh-CN"/>
        </w:rPr>
        <w:t>财返</w:t>
      </w:r>
      <w:r>
        <w:rPr>
          <w:rFonts w:hint="eastAsia" w:ascii="方正仿宋_GBK" w:hAnsi="方正仿宋_GBK" w:eastAsia="方正仿宋_GBK" w:cs="方正仿宋_GBK"/>
          <w:kern w:val="2"/>
          <w:sz w:val="33"/>
          <w:szCs w:val="33"/>
          <w:lang w:val="zh-CN" w:eastAsia="zh-CN" w:bidi="ar-SA"/>
        </w:rPr>
        <w:t>”</w:t>
      </w:r>
      <w:r>
        <w:rPr>
          <w:rFonts w:hint="default" w:ascii="方正仿宋_GBK" w:hAnsi="方正仿宋_GBK" w:eastAsia="方正仿宋_GBK" w:cs="方正仿宋_GBK"/>
          <w:kern w:val="2"/>
          <w:sz w:val="33"/>
          <w:szCs w:val="33"/>
          <w:lang w:val="zh-CN" w:eastAsia="zh-CN" w:bidi="ar-SA"/>
        </w:rPr>
        <w:t>项目</w:t>
      </w:r>
      <w:r>
        <w:rPr>
          <w:rFonts w:hint="default" w:ascii="Times New Roman" w:hAnsi="Times New Roman" w:eastAsia="方正仿宋_GBK" w:cs="Times New Roman"/>
          <w:sz w:val="33"/>
          <w:szCs w:val="33"/>
          <w:lang w:eastAsia="zh-CN"/>
        </w:rPr>
        <w:t>，市工商联严格支出审核报销管理，按照审核程序要素齐全方予报销。</w:t>
      </w:r>
    </w:p>
    <w:p>
      <w:pPr>
        <w:pStyle w:val="6"/>
        <w:keepNext w:val="0"/>
        <w:keepLines w:val="0"/>
        <w:pageBreakBefore w:val="0"/>
        <w:widowControl w:val="0"/>
        <w:numPr>
          <w:ilvl w:val="0"/>
          <w:numId w:val="0"/>
        </w:numPr>
        <w:kinsoku/>
        <w:wordWrap/>
        <w:overflowPunct/>
        <w:topLinePunct w:val="0"/>
        <w:autoSpaceDE/>
        <w:autoSpaceDN/>
        <w:bidi w:val="0"/>
        <w:spacing w:beforeLines="0" w:line="550" w:lineRule="exact"/>
        <w:ind w:left="0" w:leftChars="0" w:firstLine="660" w:firstLineChars="200"/>
        <w:textAlignment w:val="auto"/>
        <w:rPr>
          <w:rFonts w:hint="default" w:ascii="Times New Roman" w:hAnsi="Times New Roman" w:eastAsia="方正黑体_GBK" w:cs="Times New Roman"/>
          <w:b w:val="0"/>
          <w:bCs/>
          <w:kern w:val="2"/>
          <w:sz w:val="33"/>
          <w:szCs w:val="33"/>
          <w:lang w:val="en-US" w:eastAsia="zh-CN" w:bidi="ar-SA"/>
        </w:rPr>
      </w:pPr>
      <w:r>
        <w:rPr>
          <w:rFonts w:hint="default" w:ascii="Times New Roman" w:hAnsi="Times New Roman" w:eastAsia="方正黑体_GBK" w:cs="Times New Roman"/>
          <w:b w:val="0"/>
          <w:bCs/>
          <w:kern w:val="2"/>
          <w:sz w:val="33"/>
          <w:szCs w:val="33"/>
          <w:lang w:val="en-US" w:eastAsia="zh-CN" w:bidi="ar-SA"/>
        </w:rPr>
        <w:t>四、项目绩效情况</w:t>
      </w:r>
    </w:p>
    <w:p>
      <w:pPr>
        <w:keepNext w:val="0"/>
        <w:keepLines w:val="0"/>
        <w:pageBreakBefore w:val="0"/>
        <w:widowControl w:val="0"/>
        <w:kinsoku/>
        <w:wordWrap/>
        <w:overflowPunct/>
        <w:topLinePunct w:val="0"/>
        <w:autoSpaceDE/>
        <w:autoSpaceDN/>
        <w:bidi w:val="0"/>
        <w:spacing w:line="550" w:lineRule="exact"/>
        <w:ind w:firstLine="660"/>
        <w:textAlignment w:val="auto"/>
        <w:rPr>
          <w:rFonts w:hint="default" w:ascii="楷体" w:hAnsi="楷体" w:eastAsia="楷体" w:cs="楷体"/>
          <w:b/>
          <w:sz w:val="33"/>
          <w:szCs w:val="33"/>
          <w:lang w:val="en-US" w:eastAsia="zh-CN"/>
        </w:rPr>
      </w:pPr>
      <w:r>
        <w:rPr>
          <w:rFonts w:hint="default" w:ascii="楷体" w:hAnsi="楷体" w:eastAsia="楷体" w:cs="楷体"/>
          <w:b/>
          <w:sz w:val="33"/>
          <w:szCs w:val="33"/>
          <w:lang w:val="en-US" w:eastAsia="zh-CN"/>
        </w:rPr>
        <w:t>（一）项目完成情况。</w:t>
      </w:r>
    </w:p>
    <w:p>
      <w:pPr>
        <w:keepNext w:val="0"/>
        <w:keepLines w:val="0"/>
        <w:pageBreakBefore w:val="0"/>
        <w:widowControl w:val="0"/>
        <w:kinsoku/>
        <w:wordWrap/>
        <w:overflowPunct/>
        <w:topLinePunct w:val="0"/>
        <w:autoSpaceDE/>
        <w:autoSpaceDN/>
        <w:bidi w:val="0"/>
        <w:adjustRightInd w:val="0"/>
        <w:snapToGrid w:val="0"/>
        <w:spacing w:line="550" w:lineRule="exact"/>
        <w:ind w:left="0" w:leftChars="0"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rPr>
        <w:t>年底各项工作全面完成</w:t>
      </w:r>
      <w:r>
        <w:rPr>
          <w:rFonts w:hint="default" w:ascii="Times New Roman" w:hAnsi="Times New Roman" w:eastAsia="方正仿宋_GBK" w:cs="Times New Roman"/>
          <w:sz w:val="33"/>
          <w:szCs w:val="33"/>
          <w:lang w:eastAsia="zh-CN"/>
        </w:rPr>
        <w:t>，</w:t>
      </w:r>
      <w:r>
        <w:rPr>
          <w:rFonts w:hint="default" w:ascii="Times New Roman" w:hAnsi="Times New Roman" w:eastAsia="方正仿宋_GBK" w:cs="Times New Roman"/>
          <w:sz w:val="33"/>
          <w:szCs w:val="33"/>
          <w:lang w:val="en-US" w:eastAsia="zh-CN"/>
        </w:rPr>
        <w:t>成立了广安市重庆商会、凉山州广安商会、广安市女企业家协会、广安市广告行业协会。吸收市快递协会、市厨师烹饪协会、市物业管理协会、市房地产业协会4个与政府部门脱钩的经济类行业商协会为市工商联团体会员。指导贵州省四川广安商会、北京广安企业商会按期完成换届。</w:t>
      </w:r>
      <w:r>
        <w:rPr>
          <w:rFonts w:hint="default" w:ascii="Times New Roman" w:hAnsi="Times New Roman" w:eastAsia="方正仿宋_GBK" w:cs="Times New Roman"/>
          <w:sz w:val="33"/>
          <w:szCs w:val="33"/>
          <w:lang w:eastAsia="zh-CN"/>
        </w:rPr>
        <w:t>指导新成立1个商会党支部，</w:t>
      </w:r>
      <w:r>
        <w:rPr>
          <w:rFonts w:hint="default" w:ascii="Times New Roman" w:hAnsi="Times New Roman" w:eastAsia="方正仿宋_GBK" w:cs="Times New Roman"/>
          <w:sz w:val="33"/>
          <w:szCs w:val="33"/>
          <w:lang w:val="en-US" w:eastAsia="zh-CN"/>
        </w:rPr>
        <w:t>新选派党建指导员1名</w:t>
      </w:r>
      <w:r>
        <w:rPr>
          <w:rFonts w:hint="default" w:ascii="Times New Roman" w:hAnsi="Times New Roman" w:eastAsia="方正仿宋_GBK" w:cs="Times New Roman"/>
          <w:b w:val="0"/>
          <w:bCs/>
          <w:kern w:val="2"/>
          <w:sz w:val="33"/>
          <w:szCs w:val="33"/>
          <w:lang w:val="en-US" w:eastAsia="zh-CN" w:bidi="ar-SA"/>
        </w:rPr>
        <w:t>。</w:t>
      </w:r>
      <w:r>
        <w:rPr>
          <w:rFonts w:hint="default" w:ascii="Times New Roman" w:hAnsi="Times New Roman" w:eastAsia="方正仿宋_GBK" w:cs="Times New Roman"/>
          <w:sz w:val="33"/>
          <w:szCs w:val="33"/>
        </w:rPr>
        <w:t>任务完成率100%，合格率100%，按时完成各项任务</w:t>
      </w:r>
      <w:r>
        <w:rPr>
          <w:rFonts w:hint="default" w:ascii="Times New Roman" w:hAnsi="Times New Roman" w:eastAsia="方正仿宋_GBK" w:cs="Times New Roman"/>
          <w:sz w:val="33"/>
          <w:szCs w:val="33"/>
          <w:lang w:val="en-US" w:eastAsia="zh-CN"/>
        </w:rPr>
        <w:t>。</w:t>
      </w:r>
      <w:r>
        <w:rPr>
          <w:rFonts w:hint="default" w:ascii="Times New Roman" w:hAnsi="Times New Roman" w:eastAsia="方正仿宋_GBK" w:cs="Times New Roman"/>
          <w:sz w:val="33"/>
          <w:szCs w:val="33"/>
        </w:rPr>
        <w:t>项目成本</w:t>
      </w:r>
      <w:r>
        <w:rPr>
          <w:rFonts w:hint="default" w:ascii="Times New Roman" w:hAnsi="Times New Roman" w:eastAsia="方正仿宋_GBK" w:cs="Times New Roman"/>
          <w:sz w:val="33"/>
          <w:szCs w:val="33"/>
          <w:lang w:eastAsia="zh-CN"/>
        </w:rPr>
        <w:t>不超</w:t>
      </w:r>
      <w:r>
        <w:rPr>
          <w:rFonts w:hint="default" w:ascii="Times New Roman" w:hAnsi="Times New Roman" w:eastAsia="方正仿宋_GBK" w:cs="Times New Roman"/>
          <w:sz w:val="33"/>
          <w:szCs w:val="33"/>
        </w:rPr>
        <w:t>预算。</w:t>
      </w:r>
    </w:p>
    <w:p>
      <w:pPr>
        <w:keepNext w:val="0"/>
        <w:keepLines w:val="0"/>
        <w:pageBreakBefore w:val="0"/>
        <w:widowControl w:val="0"/>
        <w:kinsoku/>
        <w:wordWrap/>
        <w:overflowPunct/>
        <w:topLinePunct w:val="0"/>
        <w:autoSpaceDE/>
        <w:autoSpaceDN/>
        <w:bidi w:val="0"/>
        <w:spacing w:line="550" w:lineRule="exact"/>
        <w:ind w:firstLine="660"/>
        <w:textAlignment w:val="auto"/>
        <w:rPr>
          <w:rFonts w:hint="default" w:ascii="楷体" w:hAnsi="楷体" w:eastAsia="楷体" w:cs="楷体"/>
          <w:b/>
          <w:sz w:val="33"/>
          <w:szCs w:val="33"/>
          <w:lang w:val="zh-CN" w:eastAsia="zh-CN"/>
        </w:rPr>
      </w:pPr>
      <w:r>
        <w:rPr>
          <w:rFonts w:hint="default" w:ascii="楷体" w:hAnsi="楷体" w:eastAsia="楷体" w:cs="楷体"/>
          <w:b/>
          <w:sz w:val="33"/>
          <w:szCs w:val="33"/>
          <w:lang w:val="zh-CN" w:eastAsia="zh-CN"/>
        </w:rPr>
        <w:t>（二）项目效益情况。</w:t>
      </w:r>
    </w:p>
    <w:p>
      <w:pPr>
        <w:keepNext w:val="0"/>
        <w:keepLines w:val="0"/>
        <w:pageBreakBefore w:val="0"/>
        <w:widowControl w:val="0"/>
        <w:kinsoku/>
        <w:wordWrap/>
        <w:overflowPunct/>
        <w:topLinePunct w:val="0"/>
        <w:autoSpaceDE/>
        <w:autoSpaceDN/>
        <w:bidi w:val="0"/>
        <w:adjustRightInd w:val="0"/>
        <w:snapToGrid w:val="0"/>
        <w:spacing w:line="550" w:lineRule="exact"/>
        <w:ind w:left="0" w:firstLine="660" w:firstLineChars="200"/>
        <w:textAlignment w:val="auto"/>
        <w:rPr>
          <w:rFonts w:hint="default" w:ascii="Times New Roman" w:hAnsi="Times New Roman" w:eastAsia="方正仿宋_GBK" w:cs="Times New Roman"/>
          <w:sz w:val="33"/>
          <w:szCs w:val="33"/>
        </w:rPr>
      </w:pPr>
      <w:r>
        <w:rPr>
          <w:rFonts w:hint="eastAsia" w:ascii="方正仿宋_GBK" w:hAnsi="方正仿宋_GBK" w:eastAsia="方正仿宋_GBK" w:cs="方正仿宋_GBK"/>
          <w:sz w:val="33"/>
          <w:szCs w:val="33"/>
          <w:lang w:val="zh-CN"/>
        </w:rPr>
        <w:t>“</w:t>
      </w:r>
      <w:r>
        <w:rPr>
          <w:rFonts w:hint="eastAsia" w:ascii="方正仿宋_GBK" w:hAnsi="方正仿宋_GBK" w:eastAsia="方正仿宋_GBK" w:cs="方正仿宋_GBK"/>
          <w:sz w:val="33"/>
          <w:szCs w:val="33"/>
          <w:lang w:val="zh-CN" w:eastAsia="zh-CN"/>
        </w:rPr>
        <w:t>组织建设财返</w:t>
      </w:r>
      <w:r>
        <w:rPr>
          <w:rFonts w:hint="eastAsia" w:ascii="方正仿宋_GBK" w:hAnsi="方正仿宋_GBK" w:eastAsia="方正仿宋_GBK" w:cs="方正仿宋_GBK"/>
          <w:sz w:val="33"/>
          <w:szCs w:val="33"/>
          <w:lang w:val="zh-CN"/>
        </w:rPr>
        <w:t>”</w:t>
      </w:r>
      <w:r>
        <w:rPr>
          <w:rFonts w:hint="eastAsia" w:ascii="方正仿宋_GBK" w:hAnsi="方正仿宋_GBK" w:eastAsia="方正仿宋_GBK" w:cs="方正仿宋_GBK"/>
          <w:sz w:val="33"/>
          <w:szCs w:val="33"/>
          <w:lang w:eastAsia="zh-CN"/>
        </w:rPr>
        <w:t>项目</w:t>
      </w:r>
      <w:r>
        <w:rPr>
          <w:rFonts w:hint="default" w:ascii="Times New Roman" w:hAnsi="Times New Roman" w:eastAsia="方正仿宋_GBK" w:cs="Times New Roman"/>
          <w:sz w:val="33"/>
          <w:szCs w:val="33"/>
          <w:lang w:eastAsia="zh-CN"/>
        </w:rPr>
        <w:t>，</w:t>
      </w:r>
      <w:r>
        <w:rPr>
          <w:rFonts w:hint="default" w:ascii="Times New Roman" w:hAnsi="Times New Roman" w:eastAsia="方正仿宋_GBK" w:cs="Times New Roman"/>
          <w:sz w:val="33"/>
          <w:szCs w:val="33"/>
          <w:lang w:val="en-US" w:eastAsia="zh-CN"/>
        </w:rPr>
        <w:t>年初制定的绩效目标包括社会效益、满意率等均实现，资金使用率</w:t>
      </w:r>
      <w:r>
        <w:rPr>
          <w:rFonts w:hint="eastAsia" w:eastAsia="方正仿宋_GBK" w:cs="Times New Roman"/>
          <w:sz w:val="33"/>
          <w:szCs w:val="33"/>
          <w:lang w:val="en-US" w:eastAsia="zh-CN"/>
        </w:rPr>
        <w:t>100</w:t>
      </w:r>
      <w:r>
        <w:rPr>
          <w:rFonts w:hint="default" w:ascii="Times New Roman" w:hAnsi="Times New Roman" w:eastAsia="方正仿宋_GBK" w:cs="Times New Roman"/>
          <w:sz w:val="33"/>
          <w:szCs w:val="33"/>
          <w:lang w:val="en-US" w:eastAsia="zh-CN"/>
        </w:rPr>
        <w:t>%，群众满意率95%。结合年度资金使用情况分析，申报内容与实际基本一致，申报目标有待进一步科学化。通过该项目的施行，加强了工商联对商会指导、引导和服务，促进了商会规范化建设，</w:t>
      </w:r>
      <w:r>
        <w:rPr>
          <w:rFonts w:hint="default" w:ascii="Times New Roman" w:hAnsi="Times New Roman" w:eastAsia="方正仿宋_GBK" w:cs="Times New Roman"/>
          <w:sz w:val="33"/>
          <w:szCs w:val="33"/>
          <w:lang w:eastAsia="zh-CN"/>
        </w:rPr>
        <w:t>进一步夯实</w:t>
      </w:r>
      <w:r>
        <w:rPr>
          <w:rFonts w:hint="default" w:ascii="Times New Roman" w:hAnsi="Times New Roman" w:eastAsia="方正仿宋_GBK" w:cs="Times New Roman"/>
          <w:sz w:val="33"/>
          <w:szCs w:val="33"/>
          <w:lang w:val="en-US" w:eastAsia="zh-CN"/>
        </w:rPr>
        <w:t>了</w:t>
      </w:r>
      <w:r>
        <w:rPr>
          <w:rFonts w:hint="default" w:ascii="Times New Roman" w:hAnsi="Times New Roman" w:eastAsia="方正仿宋_GBK" w:cs="Times New Roman"/>
          <w:sz w:val="33"/>
          <w:szCs w:val="33"/>
          <w:lang w:eastAsia="zh-CN"/>
        </w:rPr>
        <w:t>工商联的基层组织和工作依托</w:t>
      </w:r>
      <w:r>
        <w:rPr>
          <w:rFonts w:hint="default" w:ascii="Times New Roman" w:hAnsi="Times New Roman" w:eastAsia="方正仿宋_GBK" w:cs="Times New Roman"/>
          <w:sz w:val="33"/>
          <w:szCs w:val="33"/>
        </w:rPr>
        <w:t>，</w:t>
      </w:r>
      <w:r>
        <w:rPr>
          <w:rFonts w:hint="default" w:ascii="Times New Roman" w:hAnsi="Times New Roman" w:eastAsia="方正仿宋_GBK" w:cs="Times New Roman"/>
          <w:sz w:val="33"/>
          <w:szCs w:val="33"/>
          <w:lang w:val="en-US" w:eastAsia="zh-CN"/>
        </w:rPr>
        <w:t>为</w:t>
      </w:r>
      <w:r>
        <w:rPr>
          <w:rFonts w:hint="default" w:ascii="Times New Roman" w:hAnsi="Times New Roman" w:eastAsia="方正仿宋_GBK" w:cs="Times New Roman"/>
          <w:sz w:val="33"/>
          <w:szCs w:val="33"/>
        </w:rPr>
        <w:t>推动广安</w:t>
      </w:r>
      <w:r>
        <w:rPr>
          <w:rFonts w:hint="default" w:ascii="Times New Roman" w:hAnsi="Times New Roman" w:eastAsia="方正仿宋_GBK" w:cs="Times New Roman"/>
          <w:sz w:val="33"/>
          <w:szCs w:val="33"/>
          <w:lang w:val="en-US" w:eastAsia="zh-CN"/>
        </w:rPr>
        <w:t>民营经济</w:t>
      </w:r>
      <w:r>
        <w:rPr>
          <w:rFonts w:hint="default" w:ascii="Times New Roman" w:hAnsi="Times New Roman" w:eastAsia="方正仿宋_GBK" w:cs="Times New Roman"/>
          <w:sz w:val="33"/>
          <w:szCs w:val="33"/>
        </w:rPr>
        <w:t>高质量发展，建设美丽繁荣和谐广安</w:t>
      </w:r>
      <w:r>
        <w:rPr>
          <w:rFonts w:hint="default" w:ascii="Times New Roman" w:hAnsi="Times New Roman" w:eastAsia="方正仿宋_GBK" w:cs="Times New Roman"/>
          <w:sz w:val="33"/>
          <w:szCs w:val="33"/>
          <w:lang w:val="zh-CN"/>
        </w:rPr>
        <w:t>发挥</w:t>
      </w:r>
      <w:r>
        <w:rPr>
          <w:rFonts w:hint="default" w:ascii="Times New Roman" w:hAnsi="Times New Roman" w:eastAsia="方正仿宋_GBK" w:cs="Times New Roman"/>
          <w:sz w:val="33"/>
          <w:szCs w:val="33"/>
        </w:rPr>
        <w:t>了积极作用。</w:t>
      </w:r>
    </w:p>
    <w:p>
      <w:pPr>
        <w:keepNext w:val="0"/>
        <w:keepLines w:val="0"/>
        <w:pageBreakBefore w:val="0"/>
        <w:widowControl w:val="0"/>
        <w:kinsoku/>
        <w:wordWrap/>
        <w:overflowPunct/>
        <w:topLinePunct w:val="0"/>
        <w:autoSpaceDE/>
        <w:autoSpaceDN/>
        <w:bidi w:val="0"/>
        <w:spacing w:line="550" w:lineRule="exact"/>
        <w:ind w:left="0" w:firstLine="660"/>
        <w:textAlignment w:val="auto"/>
        <w:rPr>
          <w:rFonts w:hint="default" w:ascii="Times New Roman" w:hAnsi="Times New Roman" w:eastAsia="方正黑体_GBK" w:cs="Times New Roman"/>
          <w:b w:val="0"/>
          <w:bCs/>
          <w:kern w:val="2"/>
          <w:sz w:val="33"/>
          <w:szCs w:val="33"/>
          <w:lang w:val="en-US" w:eastAsia="zh-CN" w:bidi="ar-SA"/>
        </w:rPr>
      </w:pPr>
      <w:r>
        <w:rPr>
          <w:rFonts w:hint="default" w:ascii="Times New Roman" w:hAnsi="Times New Roman" w:eastAsia="方正黑体_GBK" w:cs="Times New Roman"/>
          <w:b w:val="0"/>
          <w:bCs/>
          <w:kern w:val="2"/>
          <w:sz w:val="33"/>
          <w:szCs w:val="33"/>
          <w:lang w:val="en-US" w:eastAsia="zh-CN" w:bidi="ar-SA"/>
        </w:rPr>
        <w:t>五、评价结论及建议。</w:t>
      </w:r>
    </w:p>
    <w:p>
      <w:pPr>
        <w:keepNext w:val="0"/>
        <w:keepLines w:val="0"/>
        <w:pageBreakBefore w:val="0"/>
        <w:widowControl w:val="0"/>
        <w:kinsoku/>
        <w:wordWrap/>
        <w:overflowPunct/>
        <w:topLinePunct w:val="0"/>
        <w:autoSpaceDE/>
        <w:autoSpaceDN/>
        <w:bidi w:val="0"/>
        <w:spacing w:line="550" w:lineRule="exact"/>
        <w:ind w:firstLine="660"/>
        <w:textAlignment w:val="auto"/>
        <w:rPr>
          <w:rFonts w:hint="default" w:ascii="楷体" w:hAnsi="楷体" w:eastAsia="楷体" w:cs="楷体"/>
          <w:b/>
          <w:sz w:val="33"/>
          <w:szCs w:val="33"/>
          <w:lang w:val="zh-CN" w:eastAsia="zh-CN"/>
        </w:rPr>
      </w:pPr>
      <w:r>
        <w:rPr>
          <w:rFonts w:hint="default" w:ascii="楷体" w:hAnsi="楷体" w:eastAsia="楷体" w:cs="楷体"/>
          <w:b/>
          <w:sz w:val="33"/>
          <w:szCs w:val="33"/>
          <w:lang w:val="zh-CN" w:eastAsia="zh-CN"/>
        </w:rPr>
        <w:t>（一）评价结论。</w:t>
      </w:r>
    </w:p>
    <w:p>
      <w:pPr>
        <w:keepNext w:val="0"/>
        <w:keepLines w:val="0"/>
        <w:pageBreakBefore w:val="0"/>
        <w:widowControl w:val="0"/>
        <w:kinsoku/>
        <w:wordWrap/>
        <w:overflowPunct/>
        <w:topLinePunct w:val="0"/>
        <w:autoSpaceDE/>
        <w:autoSpaceDN/>
        <w:bidi w:val="0"/>
        <w:spacing w:line="550" w:lineRule="exact"/>
        <w:ind w:left="0" w:firstLine="660" w:firstLineChars="200"/>
        <w:textAlignment w:val="auto"/>
        <w:rPr>
          <w:rFonts w:hint="default" w:ascii="Times New Roman" w:hAnsi="Times New Roman" w:eastAsia="方正仿宋_GBK" w:cs="Times New Roman"/>
          <w:color w:val="auto"/>
          <w:sz w:val="33"/>
          <w:szCs w:val="33"/>
        </w:rPr>
      </w:pPr>
      <w:r>
        <w:rPr>
          <w:rFonts w:hint="default" w:ascii="Times New Roman" w:hAnsi="Times New Roman" w:eastAsia="方正仿宋_GBK" w:cs="Times New Roman"/>
          <w:sz w:val="33"/>
          <w:szCs w:val="33"/>
          <w:lang w:val="en-US" w:eastAsia="zh-CN"/>
        </w:rPr>
        <w:t>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en-US" w:eastAsia="zh-CN"/>
        </w:rPr>
        <w:t>年，广安市工商联</w:t>
      </w:r>
      <w:r>
        <w:rPr>
          <w:rFonts w:hint="eastAsia" w:eastAsia="方正仿宋_GBK" w:cs="Times New Roman"/>
          <w:sz w:val="33"/>
          <w:szCs w:val="33"/>
          <w:lang w:val="zh-CN" w:eastAsia="zh-CN"/>
        </w:rPr>
        <w:t>“</w:t>
      </w:r>
      <w:r>
        <w:rPr>
          <w:rFonts w:hint="default" w:ascii="Times New Roman" w:hAnsi="Times New Roman" w:eastAsia="方正仿宋_GBK" w:cs="Times New Roman"/>
          <w:sz w:val="33"/>
          <w:szCs w:val="33"/>
          <w:lang w:val="zh-CN" w:eastAsia="zh-CN"/>
        </w:rPr>
        <w:t>组织建设</w:t>
      </w:r>
      <w:r>
        <w:rPr>
          <w:rFonts w:hint="eastAsia" w:ascii="方正仿宋_GBK" w:hAnsi="方正仿宋_GBK" w:eastAsia="方正仿宋_GBK" w:cs="方正仿宋_GBK"/>
          <w:sz w:val="33"/>
          <w:szCs w:val="33"/>
          <w:lang w:val="zh-CN" w:eastAsia="zh-CN"/>
        </w:rPr>
        <w:t>财返</w:t>
      </w:r>
      <w:r>
        <w:rPr>
          <w:rFonts w:hint="eastAsia" w:eastAsia="方正仿宋_GBK" w:cs="Times New Roman"/>
          <w:sz w:val="33"/>
          <w:szCs w:val="33"/>
          <w:lang w:val="zh-CN" w:eastAsia="zh-CN"/>
        </w:rPr>
        <w:t>”</w:t>
      </w:r>
      <w:r>
        <w:rPr>
          <w:rFonts w:hint="default" w:ascii="Times New Roman" w:hAnsi="Times New Roman" w:eastAsia="方正仿宋_GBK" w:cs="Times New Roman"/>
          <w:sz w:val="33"/>
          <w:szCs w:val="33"/>
          <w:lang w:val="en-US" w:eastAsia="zh-CN"/>
        </w:rPr>
        <w:t>工作经费年初预算</w:t>
      </w:r>
      <w:r>
        <w:rPr>
          <w:rFonts w:hint="eastAsia" w:eastAsia="方正仿宋_GBK" w:cs="Times New Roman"/>
          <w:sz w:val="33"/>
          <w:szCs w:val="33"/>
          <w:lang w:val="en-US" w:eastAsia="zh-CN"/>
        </w:rPr>
        <w:t>5</w:t>
      </w:r>
      <w:r>
        <w:rPr>
          <w:rFonts w:hint="default" w:ascii="Times New Roman" w:hAnsi="Times New Roman" w:eastAsia="方正仿宋_GBK" w:cs="Times New Roman"/>
          <w:sz w:val="33"/>
          <w:szCs w:val="33"/>
          <w:lang w:val="en-US" w:eastAsia="zh-CN"/>
        </w:rPr>
        <w:t>万元。按照财政统一要求，设置了市工商联整体支出绩效目标和项目支出绩效目标。截至202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en-US" w:eastAsia="zh-CN"/>
        </w:rPr>
        <w:t>年12月底，完成预算安排的该项目工作经费</w:t>
      </w:r>
      <w:r>
        <w:rPr>
          <w:rFonts w:hint="eastAsia" w:eastAsia="方正仿宋_GBK" w:cs="Times New Roman"/>
          <w:sz w:val="33"/>
          <w:szCs w:val="33"/>
          <w:lang w:val="en-US" w:eastAsia="zh-CN"/>
        </w:rPr>
        <w:t>5</w:t>
      </w:r>
      <w:r>
        <w:rPr>
          <w:rFonts w:hint="default" w:ascii="Times New Roman" w:hAnsi="Times New Roman" w:eastAsia="方正仿宋_GBK" w:cs="Times New Roman"/>
          <w:sz w:val="33"/>
          <w:szCs w:val="33"/>
          <w:lang w:val="en-US" w:eastAsia="zh-CN"/>
        </w:rPr>
        <w:t>万元，该项目绩效目标全部实现。基础性工作和项目工作保持较好工作成效，项目支出绩效自评得分94分。</w:t>
      </w:r>
    </w:p>
    <w:p>
      <w:pPr>
        <w:keepNext w:val="0"/>
        <w:keepLines w:val="0"/>
        <w:pageBreakBefore w:val="0"/>
        <w:widowControl w:val="0"/>
        <w:kinsoku/>
        <w:wordWrap/>
        <w:overflowPunct/>
        <w:topLinePunct w:val="0"/>
        <w:autoSpaceDE/>
        <w:autoSpaceDN/>
        <w:bidi w:val="0"/>
        <w:spacing w:line="550" w:lineRule="exact"/>
        <w:ind w:firstLine="660"/>
        <w:textAlignment w:val="auto"/>
        <w:rPr>
          <w:rFonts w:hint="default" w:ascii="楷体" w:hAnsi="楷体" w:eastAsia="楷体" w:cs="楷体"/>
          <w:b/>
          <w:sz w:val="33"/>
          <w:szCs w:val="33"/>
          <w:lang w:val="zh-CN" w:eastAsia="zh-CN"/>
        </w:rPr>
      </w:pPr>
      <w:r>
        <w:rPr>
          <w:rFonts w:hint="default" w:ascii="楷体" w:hAnsi="楷体" w:eastAsia="楷体" w:cs="楷体"/>
          <w:b/>
          <w:sz w:val="33"/>
          <w:szCs w:val="33"/>
          <w:lang w:val="zh-CN" w:eastAsia="zh-CN"/>
        </w:rPr>
        <w:t>（二）存在的问题。</w:t>
      </w:r>
    </w:p>
    <w:p>
      <w:pPr>
        <w:keepNext w:val="0"/>
        <w:keepLines w:val="0"/>
        <w:pageBreakBefore w:val="0"/>
        <w:widowControl w:val="0"/>
        <w:kinsoku/>
        <w:wordWrap/>
        <w:overflowPunct/>
        <w:topLinePunct w:val="0"/>
        <w:autoSpaceDE/>
        <w:autoSpaceDN/>
        <w:bidi w:val="0"/>
        <w:spacing w:line="550" w:lineRule="exact"/>
        <w:ind w:left="0" w:firstLine="663" w:firstLineChars="200"/>
        <w:textAlignment w:val="auto"/>
        <w:rPr>
          <w:rFonts w:hint="default" w:ascii="Times New Roman" w:hAnsi="Times New Roman" w:eastAsia="方正仿宋_GBK" w:cs="Times New Roman"/>
          <w:b w:val="0"/>
          <w:bCs w:val="0"/>
          <w:color w:val="auto"/>
          <w:sz w:val="33"/>
          <w:szCs w:val="33"/>
        </w:rPr>
      </w:pPr>
      <w:r>
        <w:rPr>
          <w:rFonts w:hint="default" w:ascii="Times New Roman" w:hAnsi="Times New Roman" w:eastAsia="方正仿宋_GBK" w:cs="Times New Roman"/>
          <w:b/>
          <w:bCs/>
          <w:color w:val="auto"/>
          <w:sz w:val="33"/>
          <w:szCs w:val="33"/>
        </w:rPr>
        <w:t>一是</w:t>
      </w:r>
      <w:r>
        <w:rPr>
          <w:rFonts w:hint="default" w:ascii="Times New Roman" w:hAnsi="Times New Roman" w:eastAsia="方正仿宋_GBK" w:cs="Times New Roman"/>
          <w:b w:val="0"/>
          <w:bCs w:val="0"/>
          <w:color w:val="auto"/>
          <w:sz w:val="33"/>
          <w:szCs w:val="33"/>
        </w:rPr>
        <w:t>预算执行进度不均衡。由于受具体业务开展的影响，</w:t>
      </w:r>
      <w:r>
        <w:rPr>
          <w:rFonts w:hint="default" w:ascii="Times New Roman" w:hAnsi="Times New Roman" w:eastAsia="方正仿宋_GBK" w:cs="Times New Roman"/>
          <w:b w:val="0"/>
          <w:bCs w:val="0"/>
          <w:color w:val="auto"/>
          <w:sz w:val="33"/>
          <w:szCs w:val="33"/>
          <w:lang w:eastAsia="zh-CN"/>
        </w:rPr>
        <w:t>往往资金集中在下半年支付</w:t>
      </w:r>
      <w:r>
        <w:rPr>
          <w:rFonts w:hint="default" w:ascii="Times New Roman" w:hAnsi="Times New Roman" w:eastAsia="方正仿宋_GBK" w:cs="Times New Roman"/>
          <w:b w:val="0"/>
          <w:bCs w:val="0"/>
          <w:color w:val="auto"/>
          <w:sz w:val="33"/>
          <w:szCs w:val="33"/>
        </w:rPr>
        <w:t>。</w:t>
      </w:r>
      <w:r>
        <w:rPr>
          <w:rFonts w:hint="default" w:ascii="Times New Roman" w:hAnsi="Times New Roman" w:eastAsia="方正仿宋_GBK" w:cs="Times New Roman"/>
          <w:b/>
          <w:bCs/>
          <w:color w:val="auto"/>
          <w:sz w:val="33"/>
          <w:szCs w:val="33"/>
        </w:rPr>
        <w:t>二是</w:t>
      </w:r>
      <w:r>
        <w:rPr>
          <w:rFonts w:hint="default" w:ascii="Times New Roman" w:hAnsi="Times New Roman" w:eastAsia="方正仿宋_GBK" w:cs="Times New Roman"/>
          <w:b w:val="0"/>
          <w:bCs w:val="0"/>
          <w:color w:val="auto"/>
          <w:sz w:val="33"/>
          <w:szCs w:val="33"/>
        </w:rPr>
        <w:t>对预算资金精细化管理不足。部门预算的编制一般根据当年财政状况、上年收支、预算单位自身的特点和业务进行核定，预算支出达不到逐笔进行核定的要求。出现新情况时又没及时申请预算调整，导致存在有些预算科目不合理的现象。</w:t>
      </w:r>
    </w:p>
    <w:p>
      <w:pPr>
        <w:keepNext w:val="0"/>
        <w:keepLines w:val="0"/>
        <w:pageBreakBefore w:val="0"/>
        <w:widowControl w:val="0"/>
        <w:kinsoku/>
        <w:wordWrap/>
        <w:overflowPunct/>
        <w:topLinePunct w:val="0"/>
        <w:autoSpaceDE/>
        <w:autoSpaceDN/>
        <w:bidi w:val="0"/>
        <w:spacing w:line="550" w:lineRule="exact"/>
        <w:ind w:firstLine="660"/>
        <w:textAlignment w:val="auto"/>
        <w:rPr>
          <w:rFonts w:hint="default" w:ascii="楷体" w:hAnsi="楷体" w:eastAsia="楷体" w:cs="楷体"/>
          <w:b/>
          <w:sz w:val="33"/>
          <w:szCs w:val="33"/>
          <w:lang w:val="zh-CN" w:eastAsia="zh-CN"/>
        </w:rPr>
      </w:pPr>
      <w:r>
        <w:rPr>
          <w:rFonts w:hint="default" w:ascii="楷体" w:hAnsi="楷体" w:eastAsia="楷体" w:cs="楷体"/>
          <w:b/>
          <w:sz w:val="33"/>
          <w:szCs w:val="33"/>
          <w:lang w:val="zh-CN" w:eastAsia="zh-CN"/>
        </w:rPr>
        <w:t>（三）相关建议。</w:t>
      </w:r>
    </w:p>
    <w:p>
      <w:pPr>
        <w:keepNext w:val="0"/>
        <w:keepLines w:val="0"/>
        <w:pageBreakBefore w:val="0"/>
        <w:widowControl w:val="0"/>
        <w:kinsoku/>
        <w:wordWrap/>
        <w:overflowPunct/>
        <w:topLinePunct w:val="0"/>
        <w:autoSpaceDE/>
        <w:autoSpaceDN/>
        <w:bidi w:val="0"/>
        <w:spacing w:line="550" w:lineRule="exact"/>
        <w:ind w:left="0"/>
        <w:jc w:val="left"/>
        <w:textAlignment w:val="auto"/>
        <w:outlineLvl w:val="0"/>
        <w:rPr>
          <w:rFonts w:hint="default" w:ascii="Times New Roman" w:hAnsi="Times New Roman" w:eastAsia="方正仿宋_GBK" w:cs="Times New Roman"/>
          <w:color w:val="auto"/>
          <w:sz w:val="33"/>
          <w:szCs w:val="33"/>
        </w:rPr>
      </w:pPr>
      <w:r>
        <w:rPr>
          <w:rFonts w:hint="default" w:ascii="Times New Roman" w:hAnsi="Times New Roman" w:eastAsia="方正仿宋_GBK" w:cs="Times New Roman"/>
          <w:color w:val="auto"/>
          <w:sz w:val="33"/>
          <w:szCs w:val="33"/>
          <w:lang w:val="en-US" w:eastAsia="zh-CN"/>
        </w:rPr>
        <w:t xml:space="preserve">   </w:t>
      </w:r>
      <w:r>
        <w:rPr>
          <w:rFonts w:hint="default" w:ascii="Times New Roman" w:hAnsi="Times New Roman" w:eastAsia="方正仿宋_GBK" w:cs="Times New Roman"/>
          <w:color w:val="auto"/>
          <w:sz w:val="33"/>
          <w:szCs w:val="33"/>
        </w:rPr>
        <w:t>立足单位实际，积极做好项目的前期调研，准确把握单位业务开展和事业发展动向以及资金需要情况，科学合理编制财政资金预算，细化预算指标，尽量减少预算调整，增强预算的严肃性，不断提高预算管理水平。</w:t>
      </w:r>
    </w:p>
    <w:p>
      <w:pPr>
        <w:keepNext w:val="0"/>
        <w:keepLines w:val="0"/>
        <w:pageBreakBefore w:val="0"/>
        <w:widowControl w:val="0"/>
        <w:kinsoku/>
        <w:wordWrap/>
        <w:overflowPunct/>
        <w:topLinePunct w:val="0"/>
        <w:autoSpaceDE/>
        <w:autoSpaceDN/>
        <w:bidi w:val="0"/>
        <w:spacing w:line="550" w:lineRule="exact"/>
        <w:ind w:left="0" w:firstLine="660" w:firstLineChars="200"/>
        <w:textAlignment w:val="auto"/>
        <w:rPr>
          <w:rFonts w:hint="default" w:ascii="Times New Roman" w:hAnsi="Times New Roman" w:eastAsia="方正仿宋_GBK" w:cs="Times New Roman"/>
          <w:color w:val="auto"/>
          <w:sz w:val="33"/>
          <w:szCs w:val="33"/>
        </w:rPr>
      </w:pPr>
    </w:p>
    <w:p>
      <w:pPr>
        <w:keepNext w:val="0"/>
        <w:keepLines w:val="0"/>
        <w:pageBreakBefore w:val="0"/>
        <w:widowControl w:val="0"/>
        <w:kinsoku/>
        <w:wordWrap/>
        <w:overflowPunct/>
        <w:topLinePunct w:val="0"/>
        <w:autoSpaceDE/>
        <w:autoSpaceDN/>
        <w:bidi w:val="0"/>
        <w:adjustRightInd/>
        <w:snapToGrid/>
        <w:spacing w:line="550" w:lineRule="exact"/>
        <w:ind w:left="0"/>
        <w:jc w:val="both"/>
        <w:textAlignment w:val="auto"/>
        <w:outlineLvl w:val="0"/>
        <w:rPr>
          <w:rFonts w:hint="default" w:ascii="Times New Roman" w:hAnsi="Times New Roman" w:eastAsia="方正小标宋简体" w:cs="Times New Roman"/>
          <w:color w:val="000000"/>
          <w:kern w:val="0"/>
          <w:sz w:val="44"/>
          <w:szCs w:val="44"/>
          <w:lang w:val="zh-CN"/>
        </w:rPr>
      </w:pPr>
    </w:p>
    <w:p>
      <w:pPr>
        <w:keepNext w:val="0"/>
        <w:keepLines w:val="0"/>
        <w:pageBreakBefore w:val="0"/>
        <w:widowControl w:val="0"/>
        <w:kinsoku/>
        <w:wordWrap/>
        <w:overflowPunct/>
        <w:topLinePunct w:val="0"/>
        <w:autoSpaceDE/>
        <w:autoSpaceDN/>
        <w:bidi w:val="0"/>
        <w:adjustRightInd/>
        <w:snapToGrid/>
        <w:spacing w:line="550" w:lineRule="exact"/>
        <w:ind w:left="0"/>
        <w:jc w:val="both"/>
        <w:textAlignment w:val="auto"/>
        <w:outlineLvl w:val="0"/>
        <w:rPr>
          <w:rFonts w:hint="default" w:ascii="Times New Roman" w:hAnsi="Times New Roman" w:eastAsia="方正小标宋简体" w:cs="Times New Roman"/>
          <w:color w:val="000000"/>
          <w:kern w:val="0"/>
          <w:sz w:val="44"/>
          <w:szCs w:val="44"/>
          <w:lang w:val="zh-CN"/>
        </w:rPr>
      </w:pPr>
    </w:p>
    <w:p>
      <w:pPr>
        <w:pageBreakBefore w:val="0"/>
        <w:kinsoku/>
        <w:wordWrap/>
        <w:overflowPunct/>
        <w:topLinePunct w:val="0"/>
        <w:bidi w:val="0"/>
        <w:spacing w:line="550" w:lineRule="exact"/>
        <w:jc w:val="center"/>
        <w:rPr>
          <w:rFonts w:hint="default" w:ascii="Times New Roman" w:hAnsi="Times New Roman" w:eastAsia="方正小标宋简体" w:cs="Times New Roman"/>
          <w:color w:val="000000"/>
          <w:kern w:val="0"/>
          <w:sz w:val="44"/>
          <w:szCs w:val="44"/>
          <w:lang w:val="zh-CN"/>
        </w:rPr>
      </w:pPr>
    </w:p>
    <w:p>
      <w:pPr>
        <w:pageBreakBefore w:val="0"/>
        <w:kinsoku/>
        <w:wordWrap/>
        <w:overflowPunct/>
        <w:topLinePunct w:val="0"/>
        <w:bidi w:val="0"/>
        <w:spacing w:line="550" w:lineRule="exact"/>
        <w:jc w:val="both"/>
        <w:outlineLvl w:val="0"/>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color w:val="000000"/>
          <w:spacing w:val="-20"/>
          <w:kern w:val="0"/>
          <w:sz w:val="44"/>
          <w:szCs w:val="44"/>
          <w:lang w:val="zh-CN"/>
        </w:rPr>
        <w:t>广安市工商联</w:t>
      </w:r>
      <w:r>
        <w:rPr>
          <w:rFonts w:hint="eastAsia" w:ascii="方正小标宋_GBK" w:hAnsi="方正小标宋_GBK" w:eastAsia="方正小标宋_GBK" w:cs="方正小标宋_GBK"/>
          <w:spacing w:val="-20"/>
          <w:sz w:val="44"/>
          <w:szCs w:val="44"/>
        </w:rPr>
        <w:t>202</w:t>
      </w:r>
      <w:r>
        <w:rPr>
          <w:rFonts w:hint="eastAsia" w:ascii="方正小标宋_GBK" w:hAnsi="方正小标宋_GBK" w:eastAsia="方正小标宋_GBK" w:cs="方正小标宋_GBK"/>
          <w:spacing w:val="-20"/>
          <w:sz w:val="44"/>
          <w:szCs w:val="44"/>
          <w:lang w:val="en-US" w:eastAsia="zh-CN"/>
        </w:rPr>
        <w:t>1</w:t>
      </w:r>
      <w:r>
        <w:rPr>
          <w:rFonts w:hint="eastAsia" w:ascii="方正小标宋_GBK" w:hAnsi="方正小标宋_GBK" w:eastAsia="方正小标宋_GBK" w:cs="方正小标宋_GBK"/>
          <w:spacing w:val="-20"/>
          <w:sz w:val="44"/>
          <w:szCs w:val="44"/>
        </w:rPr>
        <w:t>年项目支出绩效自评报告</w:t>
      </w:r>
    </w:p>
    <w:p>
      <w:pPr>
        <w:pStyle w:val="2"/>
        <w:pageBreakBefore w:val="0"/>
        <w:kinsoku/>
        <w:wordWrap/>
        <w:overflowPunct/>
        <w:topLinePunct w:val="0"/>
        <w:bidi w:val="0"/>
        <w:spacing w:line="550" w:lineRule="exact"/>
        <w:jc w:val="center"/>
        <w:rPr>
          <w:rFonts w:hint="default" w:ascii="Times New Roman" w:hAnsi="Times New Roman" w:eastAsia="方正楷体_GBK" w:cs="Times New Roman"/>
          <w:color w:val="000000"/>
          <w:sz w:val="33"/>
          <w:szCs w:val="33"/>
          <w:lang w:val="zh-CN"/>
        </w:rPr>
      </w:pPr>
      <w:r>
        <w:rPr>
          <w:rFonts w:hint="default" w:ascii="Times New Roman" w:hAnsi="Times New Roman" w:eastAsia="方正楷体_GBK" w:cs="Times New Roman"/>
          <w:color w:val="000000"/>
          <w:sz w:val="33"/>
          <w:szCs w:val="33"/>
          <w:lang w:val="zh-CN"/>
        </w:rPr>
        <w:t>（</w:t>
      </w:r>
      <w:r>
        <w:rPr>
          <w:rFonts w:hint="default" w:ascii="楷体" w:hAnsi="楷体" w:eastAsia="楷体" w:cs="楷体"/>
          <w:b/>
          <w:bCs/>
          <w:color w:val="000000"/>
          <w:sz w:val="33"/>
          <w:szCs w:val="33"/>
          <w:lang w:val="zh-CN" w:eastAsia="zh-CN"/>
        </w:rPr>
        <w:t>广商总会运行补助项目</w:t>
      </w:r>
      <w:r>
        <w:rPr>
          <w:rFonts w:hint="default" w:ascii="Times New Roman" w:hAnsi="Times New Roman" w:eastAsia="方正楷体_GBK" w:cs="Times New Roman"/>
          <w:color w:val="000000"/>
          <w:sz w:val="33"/>
          <w:szCs w:val="33"/>
          <w:lang w:val="zh-CN"/>
        </w:rPr>
        <w:t>）</w:t>
      </w:r>
    </w:p>
    <w:p>
      <w:pPr>
        <w:pageBreakBefore w:val="0"/>
        <w:kinsoku/>
        <w:wordWrap/>
        <w:overflowPunct/>
        <w:topLinePunct w:val="0"/>
        <w:bidi w:val="0"/>
        <w:adjustRightInd w:val="0"/>
        <w:snapToGrid w:val="0"/>
        <w:spacing w:line="550" w:lineRule="exact"/>
        <w:ind w:firstLine="720"/>
        <w:rPr>
          <w:rFonts w:hint="default" w:ascii="Times New Roman" w:hAnsi="Times New Roman" w:eastAsia="方正仿宋_GBK" w:cs="Times New Roman"/>
          <w:color w:val="4A4A4A"/>
          <w:sz w:val="33"/>
          <w:szCs w:val="33"/>
          <w:shd w:val="clear" w:color="auto" w:fill="FFFFFF"/>
        </w:rPr>
      </w:pPr>
    </w:p>
    <w:p>
      <w:pPr>
        <w:pageBreakBefore w:val="0"/>
        <w:kinsoku/>
        <w:wordWrap/>
        <w:overflowPunct/>
        <w:topLinePunct w:val="0"/>
        <w:bidi w:val="0"/>
        <w:adjustRightInd w:val="0"/>
        <w:snapToGrid w:val="0"/>
        <w:spacing w:line="550" w:lineRule="exact"/>
        <w:ind w:firstLine="660" w:firstLineChars="200"/>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val="zh-CN"/>
        </w:rPr>
        <w:t>根据相关工作要求，</w:t>
      </w:r>
      <w:r>
        <w:rPr>
          <w:rFonts w:hint="default" w:ascii="Times New Roman" w:hAnsi="Times New Roman" w:eastAsia="方正仿宋_GBK" w:cs="Times New Roman"/>
          <w:sz w:val="33"/>
          <w:szCs w:val="33"/>
          <w:lang w:eastAsia="zh-CN"/>
        </w:rPr>
        <w:t>广安市工商联</w:t>
      </w:r>
      <w:r>
        <w:rPr>
          <w:rFonts w:hint="default" w:ascii="Times New Roman" w:hAnsi="Times New Roman" w:eastAsia="方正仿宋_GBK" w:cs="Times New Roman"/>
          <w:sz w:val="33"/>
          <w:szCs w:val="33"/>
          <w:lang w:val="zh-CN"/>
        </w:rPr>
        <w:t>对2</w:t>
      </w:r>
      <w:r>
        <w:rPr>
          <w:rFonts w:hint="default" w:ascii="Times New Roman" w:hAnsi="Times New Roman" w:eastAsia="方正仿宋_GBK" w:cs="Times New Roman"/>
          <w:sz w:val="33"/>
          <w:szCs w:val="33"/>
          <w:lang w:val="zh-CN" w:eastAsia="zh-CN"/>
        </w:rPr>
        <w:t>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zh-CN" w:eastAsia="zh-CN"/>
        </w:rPr>
        <w:t>年广商总会运行补助项目支出进行</w:t>
      </w:r>
      <w:r>
        <w:rPr>
          <w:rFonts w:hint="default" w:ascii="Times New Roman" w:hAnsi="Times New Roman" w:eastAsia="方正仿宋_GBK" w:cs="Times New Roman"/>
          <w:sz w:val="33"/>
          <w:szCs w:val="33"/>
          <w:lang w:val="zh-CN"/>
        </w:rPr>
        <w:t>绩效自评。现将自评情况报告如下：</w:t>
      </w:r>
    </w:p>
    <w:p>
      <w:pPr>
        <w:pageBreakBefore w:val="0"/>
        <w:kinsoku/>
        <w:wordWrap/>
        <w:overflowPunct/>
        <w:topLinePunct w:val="0"/>
        <w:bidi w:val="0"/>
        <w:spacing w:line="550" w:lineRule="exact"/>
        <w:ind w:firstLine="660" w:firstLineChars="200"/>
        <w:rPr>
          <w:rFonts w:hint="default" w:ascii="Times New Roman" w:hAnsi="Times New Roman" w:eastAsia="方正黑体_GBK" w:cs="Times New Roman"/>
          <w:sz w:val="33"/>
          <w:szCs w:val="33"/>
        </w:rPr>
      </w:pPr>
      <w:r>
        <w:rPr>
          <w:rFonts w:hint="default" w:ascii="Times New Roman" w:hAnsi="Times New Roman" w:eastAsia="方正黑体_GBK" w:cs="Times New Roman"/>
          <w:sz w:val="33"/>
          <w:szCs w:val="33"/>
        </w:rPr>
        <w:t>一、项目概况</w:t>
      </w:r>
    </w:p>
    <w:p>
      <w:pPr>
        <w:pageBreakBefore w:val="0"/>
        <w:kinsoku/>
        <w:wordWrap/>
        <w:overflowPunct/>
        <w:topLinePunct w:val="0"/>
        <w:bidi w:val="0"/>
        <w:spacing w:line="550" w:lineRule="exact"/>
        <w:ind w:firstLine="660"/>
        <w:rPr>
          <w:rFonts w:hint="eastAsia" w:ascii="楷体" w:hAnsi="楷体" w:eastAsia="楷体" w:cs="楷体"/>
          <w:b/>
          <w:sz w:val="33"/>
          <w:szCs w:val="33"/>
          <w:lang w:val="zh-CN"/>
        </w:rPr>
      </w:pPr>
      <w:r>
        <w:rPr>
          <w:rFonts w:hint="eastAsia" w:ascii="楷体" w:hAnsi="楷体" w:eastAsia="楷体" w:cs="楷体"/>
          <w:b/>
          <w:sz w:val="33"/>
          <w:szCs w:val="33"/>
          <w:lang w:val="zh-CN"/>
        </w:rPr>
        <w:t>（一）项目</w:t>
      </w:r>
      <w:r>
        <w:rPr>
          <w:rFonts w:hint="eastAsia" w:ascii="楷体" w:hAnsi="楷体" w:eastAsia="楷体" w:cs="楷体"/>
          <w:b/>
          <w:sz w:val="33"/>
          <w:szCs w:val="33"/>
          <w:lang w:val="zh-CN" w:eastAsia="zh-CN"/>
        </w:rPr>
        <w:t>基本</w:t>
      </w:r>
      <w:r>
        <w:rPr>
          <w:rFonts w:hint="eastAsia" w:ascii="楷体" w:hAnsi="楷体" w:eastAsia="楷体" w:cs="楷体"/>
          <w:b/>
          <w:sz w:val="33"/>
          <w:szCs w:val="33"/>
          <w:lang w:val="zh-CN"/>
        </w:rPr>
        <w:t>情况。</w:t>
      </w:r>
    </w:p>
    <w:p>
      <w:pPr>
        <w:pageBreakBefore w:val="0"/>
        <w:kinsoku/>
        <w:wordWrap/>
        <w:overflowPunct/>
        <w:topLinePunct w:val="0"/>
        <w:bidi w:val="0"/>
        <w:spacing w:line="550" w:lineRule="exact"/>
        <w:ind w:firstLine="660"/>
        <w:rPr>
          <w:rFonts w:hint="default" w:ascii="Times New Roman" w:hAnsi="Times New Roman" w:eastAsia="方正仿宋_GBK" w:cs="Times New Roman"/>
          <w:bCs/>
          <w:sz w:val="33"/>
          <w:szCs w:val="33"/>
          <w:lang w:val="en-US" w:eastAsia="zh-CN"/>
        </w:rPr>
      </w:pPr>
      <w:r>
        <w:rPr>
          <w:rFonts w:hint="default" w:ascii="Times New Roman" w:hAnsi="Times New Roman" w:eastAsia="方正仿宋_GBK" w:cs="Times New Roman"/>
          <w:sz w:val="33"/>
          <w:szCs w:val="33"/>
          <w:lang w:val="zh-CN"/>
        </w:rPr>
        <w:t>为</w:t>
      </w:r>
      <w:r>
        <w:rPr>
          <w:rFonts w:hint="default" w:ascii="Times New Roman" w:hAnsi="Times New Roman" w:eastAsia="方正仿宋_GBK" w:cs="Times New Roman"/>
          <w:sz w:val="33"/>
          <w:szCs w:val="33"/>
        </w:rPr>
        <w:t>认真履行</w:t>
      </w:r>
      <w:r>
        <w:rPr>
          <w:rFonts w:hint="default" w:ascii="Times New Roman" w:hAnsi="Times New Roman" w:eastAsia="方正仿宋_GBK" w:cs="Times New Roman"/>
          <w:sz w:val="33"/>
          <w:szCs w:val="33"/>
          <w:lang w:eastAsia="zh-CN"/>
        </w:rPr>
        <w:t>工商联职能职责</w:t>
      </w:r>
      <w:r>
        <w:rPr>
          <w:rFonts w:hint="default" w:ascii="Times New Roman" w:hAnsi="Times New Roman" w:eastAsia="方正仿宋_GBK" w:cs="Times New Roman"/>
          <w:sz w:val="33"/>
          <w:szCs w:val="33"/>
        </w:rPr>
        <w:t>，积极投身地方经济建设，自觉担当新使命，努力展现新作为，充分</w:t>
      </w:r>
      <w:r>
        <w:rPr>
          <w:rFonts w:hint="default" w:ascii="Times New Roman" w:hAnsi="Times New Roman" w:eastAsia="方正仿宋_GBK" w:cs="Times New Roman"/>
          <w:sz w:val="33"/>
          <w:szCs w:val="33"/>
          <w:lang w:eastAsia="zh-CN"/>
        </w:rPr>
        <w:t>发挥工商联</w:t>
      </w:r>
      <w:r>
        <w:rPr>
          <w:rFonts w:hint="default" w:ascii="Times New Roman" w:hAnsi="Times New Roman" w:eastAsia="方正仿宋_GBK" w:cs="Times New Roman"/>
          <w:sz w:val="33"/>
          <w:szCs w:val="33"/>
          <w:lang w:val="zh-CN"/>
        </w:rPr>
        <w:t>在</w:t>
      </w:r>
      <w:r>
        <w:rPr>
          <w:rFonts w:hint="default" w:ascii="Times New Roman" w:hAnsi="Times New Roman" w:eastAsia="方正仿宋_GBK" w:cs="Times New Roman"/>
          <w:kern w:val="2"/>
          <w:sz w:val="33"/>
          <w:szCs w:val="33"/>
          <w:lang w:val="en-US" w:eastAsia="zh-CN" w:bidi="ar"/>
        </w:rPr>
        <w:t>开展招商引资、加强对外交流合作和对商会引导等</w:t>
      </w:r>
      <w:r>
        <w:rPr>
          <w:rFonts w:hint="default" w:ascii="Times New Roman" w:hAnsi="Times New Roman" w:eastAsia="方正仿宋_GBK" w:cs="Times New Roman"/>
          <w:sz w:val="33"/>
          <w:szCs w:val="33"/>
        </w:rPr>
        <w:t>方面</w:t>
      </w:r>
      <w:r>
        <w:rPr>
          <w:rFonts w:hint="default" w:ascii="Times New Roman" w:hAnsi="Times New Roman" w:eastAsia="方正仿宋_GBK" w:cs="Times New Roman"/>
          <w:sz w:val="33"/>
          <w:szCs w:val="33"/>
          <w:lang w:val="zh-CN"/>
        </w:rPr>
        <w:t>的作用，</w:t>
      </w:r>
      <w:r>
        <w:rPr>
          <w:rFonts w:hint="default" w:ascii="Times New Roman" w:hAnsi="Times New Roman" w:eastAsia="方正仿宋_GBK" w:cs="Times New Roman"/>
          <w:bCs/>
          <w:sz w:val="33"/>
          <w:szCs w:val="33"/>
          <w:lang w:eastAsia="zh-CN"/>
        </w:rPr>
        <w:t>根据</w:t>
      </w:r>
      <w:r>
        <w:rPr>
          <w:rFonts w:hint="default" w:ascii="Times New Roman" w:hAnsi="Times New Roman" w:eastAsia="方正仿宋_GBK" w:cs="Times New Roman"/>
          <w:bCs/>
          <w:sz w:val="33"/>
          <w:szCs w:val="33"/>
          <w:lang w:val="en-US" w:eastAsia="zh-CN"/>
        </w:rPr>
        <w:t>市主要领导批示和</w:t>
      </w:r>
      <w:r>
        <w:rPr>
          <w:rFonts w:hint="default" w:ascii="Times New Roman" w:hAnsi="Times New Roman" w:eastAsia="方正仿宋_GBK" w:cs="Times New Roman"/>
          <w:bCs/>
          <w:sz w:val="33"/>
          <w:szCs w:val="33"/>
          <w:lang w:eastAsia="zh-CN"/>
        </w:rPr>
        <w:t>工作需要，在年初部门预算时申报了</w:t>
      </w:r>
      <w:r>
        <w:rPr>
          <w:rFonts w:hint="eastAsia" w:eastAsia="方正仿宋_GBK" w:cs="Times New Roman"/>
          <w:sz w:val="33"/>
          <w:szCs w:val="33"/>
          <w:lang w:val="zh-CN"/>
        </w:rPr>
        <w:t>“</w:t>
      </w:r>
      <w:r>
        <w:rPr>
          <w:rFonts w:hint="default" w:ascii="Times New Roman" w:hAnsi="Times New Roman" w:eastAsia="方正仿宋_GBK" w:cs="Times New Roman"/>
          <w:bCs/>
          <w:sz w:val="33"/>
          <w:szCs w:val="33"/>
          <w:lang w:val="zh-CN" w:eastAsia="zh-CN"/>
        </w:rPr>
        <w:t>广商总会运行补助</w:t>
      </w:r>
      <w:r>
        <w:rPr>
          <w:rFonts w:hint="eastAsia" w:eastAsia="方正仿宋_GBK" w:cs="Times New Roman"/>
          <w:bCs/>
          <w:sz w:val="33"/>
          <w:szCs w:val="33"/>
          <w:lang w:val="zh-CN" w:eastAsia="zh-CN"/>
        </w:rPr>
        <w:t>”</w:t>
      </w:r>
      <w:r>
        <w:rPr>
          <w:rFonts w:hint="default" w:ascii="Times New Roman" w:hAnsi="Times New Roman" w:eastAsia="方正仿宋_GBK" w:cs="Times New Roman"/>
          <w:bCs/>
          <w:sz w:val="33"/>
          <w:szCs w:val="33"/>
          <w:lang w:eastAsia="zh-CN"/>
        </w:rPr>
        <w:t>专项项目经费。</w:t>
      </w:r>
      <w:r>
        <w:rPr>
          <w:rFonts w:hint="default" w:ascii="Times New Roman" w:hAnsi="Times New Roman" w:eastAsia="方正仿宋_GBK" w:cs="Times New Roman"/>
          <w:sz w:val="33"/>
          <w:szCs w:val="33"/>
        </w:rPr>
        <w:t>广安市</w:t>
      </w:r>
      <w:r>
        <w:rPr>
          <w:rFonts w:hint="default" w:ascii="Times New Roman" w:hAnsi="Times New Roman" w:eastAsia="方正仿宋_GBK" w:cs="Times New Roman"/>
          <w:sz w:val="33"/>
          <w:szCs w:val="33"/>
          <w:lang w:eastAsia="zh-CN"/>
        </w:rPr>
        <w:t>工商联依据中省工商联资金管理办法、市财政财务资金管理规则</w:t>
      </w:r>
      <w:r>
        <w:rPr>
          <w:rFonts w:hint="default" w:ascii="Times New Roman" w:hAnsi="Times New Roman" w:eastAsia="方正仿宋_GBK" w:cs="Times New Roman"/>
          <w:sz w:val="33"/>
          <w:szCs w:val="33"/>
          <w:lang w:val="en-US" w:eastAsia="zh-CN"/>
        </w:rPr>
        <w:t>和</w:t>
      </w:r>
      <w:r>
        <w:rPr>
          <w:rFonts w:hint="default" w:ascii="Times New Roman" w:hAnsi="Times New Roman" w:eastAsia="方正仿宋_GBK" w:cs="Times New Roman"/>
          <w:sz w:val="33"/>
          <w:szCs w:val="33"/>
          <w:lang w:eastAsia="zh-CN"/>
        </w:rPr>
        <w:t>广安市工商联制度汇编等政策制度执行。</w:t>
      </w:r>
    </w:p>
    <w:p>
      <w:pPr>
        <w:pageBreakBefore w:val="0"/>
        <w:kinsoku/>
        <w:wordWrap/>
        <w:overflowPunct/>
        <w:topLinePunct w:val="0"/>
        <w:bidi w:val="0"/>
        <w:spacing w:line="550" w:lineRule="exact"/>
        <w:ind w:firstLine="660"/>
        <w:rPr>
          <w:rFonts w:hint="default" w:ascii="楷体" w:hAnsi="楷体" w:eastAsia="楷体" w:cs="楷体"/>
          <w:b/>
          <w:sz w:val="33"/>
          <w:szCs w:val="33"/>
          <w:lang w:val="zh-CN"/>
        </w:rPr>
      </w:pPr>
      <w:r>
        <w:rPr>
          <w:rFonts w:hint="default" w:ascii="楷体" w:hAnsi="楷体" w:eastAsia="楷体" w:cs="楷体"/>
          <w:b/>
          <w:sz w:val="33"/>
          <w:szCs w:val="33"/>
          <w:lang w:val="zh-CN"/>
        </w:rPr>
        <w:t>（二）项目绩效目标。</w:t>
      </w:r>
    </w:p>
    <w:p>
      <w:pPr>
        <w:pageBreakBefore w:val="0"/>
        <w:kinsoku/>
        <w:wordWrap/>
        <w:overflowPunct/>
        <w:topLinePunct w:val="0"/>
        <w:bidi w:val="0"/>
        <w:adjustRightInd w:val="0"/>
        <w:snapToGrid w:val="0"/>
        <w:spacing w:line="550" w:lineRule="exact"/>
        <w:ind w:firstLine="660" w:firstLineChars="200"/>
        <w:rPr>
          <w:rFonts w:hint="default" w:ascii="Times New Roman" w:hAnsi="Times New Roman" w:eastAsia="方正仿宋_GBK" w:cs="Times New Roman"/>
          <w:sz w:val="33"/>
          <w:szCs w:val="33"/>
          <w:lang w:eastAsia="zh-CN"/>
        </w:rPr>
      </w:pPr>
      <w:r>
        <w:rPr>
          <w:rFonts w:hint="default" w:ascii="Times New Roman" w:hAnsi="Times New Roman" w:eastAsia="方正仿宋_GBK" w:cs="Times New Roman"/>
          <w:sz w:val="33"/>
          <w:szCs w:val="33"/>
          <w:lang w:eastAsia="zh-CN"/>
        </w:rPr>
        <w:t>根据预算绩效管理要求，结合往年预算编制情况，广安市工商联在20</w:t>
      </w:r>
      <w:r>
        <w:rPr>
          <w:rFonts w:hint="default" w:ascii="Times New Roman" w:hAnsi="Times New Roman" w:eastAsia="方正仿宋_GBK" w:cs="Times New Roman"/>
          <w:sz w:val="33"/>
          <w:szCs w:val="33"/>
          <w:lang w:val="en-US" w:eastAsia="zh-CN"/>
        </w:rPr>
        <w:t>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eastAsia="zh-CN"/>
        </w:rPr>
        <w:t>年部门预算编制阶段，组织对</w:t>
      </w:r>
      <w:r>
        <w:rPr>
          <w:rFonts w:hint="eastAsia" w:eastAsia="方正仿宋_GBK" w:cs="Times New Roman"/>
          <w:sz w:val="33"/>
          <w:szCs w:val="33"/>
          <w:lang w:val="zh-CN" w:eastAsia="zh-CN"/>
        </w:rPr>
        <w:t>“</w:t>
      </w:r>
      <w:r>
        <w:rPr>
          <w:rFonts w:hint="default" w:ascii="Times New Roman" w:hAnsi="Times New Roman" w:eastAsia="方正仿宋_GBK" w:cs="Times New Roman"/>
          <w:sz w:val="33"/>
          <w:szCs w:val="33"/>
          <w:lang w:val="zh-CN" w:eastAsia="zh-CN"/>
        </w:rPr>
        <w:t>广商总会运行补助</w:t>
      </w:r>
      <w:r>
        <w:rPr>
          <w:rFonts w:hint="eastAsia" w:eastAsia="方正仿宋_GBK" w:cs="Times New Roman"/>
          <w:sz w:val="33"/>
          <w:szCs w:val="33"/>
          <w:lang w:val="zh-CN" w:eastAsia="zh-CN"/>
        </w:rPr>
        <w:t>”</w:t>
      </w:r>
      <w:r>
        <w:rPr>
          <w:rFonts w:hint="default" w:ascii="Times New Roman" w:hAnsi="Times New Roman" w:eastAsia="方正仿宋_GBK" w:cs="Times New Roman"/>
          <w:sz w:val="33"/>
          <w:szCs w:val="33"/>
          <w:lang w:eastAsia="zh-CN"/>
        </w:rPr>
        <w:t>项目开展了预算绩效目标编制。主要内容是：成立广商总会并召开成立大会，并开展日常工作，保证广商总会正常运行</w:t>
      </w:r>
      <w:r>
        <w:rPr>
          <w:rFonts w:hint="default" w:ascii="Times New Roman" w:hAnsi="Times New Roman" w:eastAsia="方正仿宋_GBK" w:cs="Times New Roman"/>
          <w:sz w:val="33"/>
          <w:szCs w:val="33"/>
          <w:lang w:val="en-US" w:eastAsia="zh-CN"/>
        </w:rPr>
        <w:t>。年初制定的绩效目标包括数量、质量、成本、满意率等均通过财政部门审核。</w:t>
      </w:r>
    </w:p>
    <w:p>
      <w:pPr>
        <w:pageBreakBefore w:val="0"/>
        <w:kinsoku/>
        <w:wordWrap/>
        <w:overflowPunct/>
        <w:topLinePunct w:val="0"/>
        <w:bidi w:val="0"/>
        <w:spacing w:line="550" w:lineRule="exact"/>
        <w:ind w:firstLine="660"/>
        <w:rPr>
          <w:rFonts w:hint="default" w:ascii="楷体" w:hAnsi="楷体" w:eastAsia="楷体" w:cs="楷体"/>
          <w:b/>
          <w:sz w:val="33"/>
          <w:szCs w:val="33"/>
          <w:lang w:val="zh-CN" w:eastAsia="zh-CN"/>
        </w:rPr>
      </w:pPr>
      <w:r>
        <w:rPr>
          <w:rFonts w:hint="default" w:ascii="楷体" w:hAnsi="楷体" w:eastAsia="楷体" w:cs="楷体"/>
          <w:b/>
          <w:sz w:val="33"/>
          <w:szCs w:val="33"/>
          <w:lang w:val="zh-CN" w:eastAsia="zh-CN"/>
        </w:rPr>
        <w:t>（三）项目自评步骤及方法。</w:t>
      </w:r>
    </w:p>
    <w:p>
      <w:pPr>
        <w:pageBreakBefore w:val="0"/>
        <w:kinsoku/>
        <w:wordWrap/>
        <w:overflowPunct/>
        <w:topLinePunct w:val="0"/>
        <w:bidi w:val="0"/>
        <w:adjustRightInd w:val="0"/>
        <w:snapToGrid w:val="0"/>
        <w:spacing w:line="550" w:lineRule="exact"/>
        <w:ind w:firstLine="660" w:firstLineChars="200"/>
        <w:rPr>
          <w:rFonts w:hint="default" w:ascii="Times New Roman" w:hAnsi="Times New Roman" w:eastAsia="方正仿宋_GBK" w:cs="Times New Roman"/>
          <w:sz w:val="33"/>
          <w:szCs w:val="33"/>
          <w:lang w:val="zh-CN" w:eastAsia="zh-CN"/>
        </w:rPr>
      </w:pPr>
      <w:r>
        <w:rPr>
          <w:rFonts w:hint="default" w:ascii="Times New Roman" w:hAnsi="Times New Roman" w:eastAsia="方正仿宋_GBK" w:cs="Times New Roman"/>
          <w:sz w:val="33"/>
          <w:szCs w:val="33"/>
          <w:lang w:eastAsia="zh-CN"/>
        </w:rPr>
        <w:t>年终执行完毕后，根据市财政局下发文件规定的绩效评价体系指标、评价方法，由市工商联业务部门先初评，再由办公室审核汇总，对</w:t>
      </w:r>
      <w:r>
        <w:rPr>
          <w:rFonts w:hint="default" w:ascii="Times New Roman" w:hAnsi="Times New Roman" w:eastAsia="方正仿宋_GBK" w:cs="Times New Roman"/>
          <w:sz w:val="33"/>
          <w:szCs w:val="33"/>
          <w:lang w:val="en-US" w:eastAsia="zh-CN"/>
        </w:rPr>
        <w:t>该</w:t>
      </w:r>
      <w:r>
        <w:rPr>
          <w:rFonts w:hint="default" w:ascii="Times New Roman" w:hAnsi="Times New Roman" w:eastAsia="方正仿宋_GBK" w:cs="Times New Roman"/>
          <w:sz w:val="33"/>
          <w:szCs w:val="33"/>
          <w:lang w:eastAsia="zh-CN"/>
        </w:rPr>
        <w:t>项目开展了绩效目标完成情况梳理，形成了广安市工商联</w:t>
      </w:r>
      <w:r>
        <w:rPr>
          <w:rFonts w:hint="default" w:ascii="Times New Roman" w:hAnsi="Times New Roman" w:eastAsia="方正仿宋_GBK" w:cs="Times New Roman"/>
          <w:sz w:val="33"/>
          <w:szCs w:val="33"/>
          <w:lang w:val="en-US" w:eastAsia="zh-CN"/>
        </w:rPr>
        <w:t>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eastAsia="zh-CN"/>
        </w:rPr>
        <w:t>年项目支出绩效自评报告。</w:t>
      </w:r>
      <w:r>
        <w:rPr>
          <w:rFonts w:hint="default" w:ascii="Times New Roman" w:hAnsi="Times New Roman" w:eastAsia="方正仿宋_GBK" w:cs="Times New Roman"/>
          <w:sz w:val="33"/>
          <w:szCs w:val="33"/>
          <w:lang w:val="zh-CN" w:eastAsia="zh-CN"/>
        </w:rPr>
        <w:t>申报内容与具体实施内容相符、申报目标合理可行。</w:t>
      </w:r>
    </w:p>
    <w:p>
      <w:pPr>
        <w:pageBreakBefore w:val="0"/>
        <w:kinsoku/>
        <w:wordWrap/>
        <w:overflowPunct/>
        <w:topLinePunct w:val="0"/>
        <w:bidi w:val="0"/>
        <w:spacing w:line="550" w:lineRule="exact"/>
        <w:ind w:firstLine="660" w:firstLineChars="200"/>
        <w:rPr>
          <w:rFonts w:hint="default" w:ascii="Times New Roman" w:hAnsi="Times New Roman" w:eastAsia="方正黑体_GBK" w:cs="Times New Roman"/>
          <w:sz w:val="33"/>
          <w:szCs w:val="33"/>
        </w:rPr>
      </w:pPr>
      <w:r>
        <w:rPr>
          <w:rFonts w:hint="default" w:ascii="Times New Roman" w:hAnsi="Times New Roman" w:eastAsia="方正黑体_GBK" w:cs="Times New Roman"/>
          <w:sz w:val="33"/>
          <w:szCs w:val="33"/>
        </w:rPr>
        <w:t>二、项目实施及管理情况</w:t>
      </w:r>
    </w:p>
    <w:p>
      <w:pPr>
        <w:pageBreakBefore w:val="0"/>
        <w:kinsoku/>
        <w:wordWrap/>
        <w:overflowPunct/>
        <w:topLinePunct w:val="0"/>
        <w:bidi w:val="0"/>
        <w:spacing w:line="550" w:lineRule="exact"/>
        <w:ind w:firstLine="660"/>
        <w:rPr>
          <w:rFonts w:hint="default" w:ascii="楷体" w:hAnsi="楷体" w:eastAsia="楷体" w:cs="楷体"/>
          <w:b/>
          <w:sz w:val="33"/>
          <w:szCs w:val="33"/>
          <w:lang w:val="zh-CN" w:eastAsia="zh-CN"/>
        </w:rPr>
      </w:pPr>
      <w:r>
        <w:rPr>
          <w:rFonts w:hint="default" w:ascii="楷体" w:hAnsi="楷体" w:eastAsia="楷体" w:cs="楷体"/>
          <w:b/>
          <w:sz w:val="33"/>
          <w:szCs w:val="33"/>
          <w:lang w:val="zh-CN" w:eastAsia="zh-CN"/>
        </w:rPr>
        <w:t>（一）</w:t>
      </w:r>
      <w:r>
        <w:rPr>
          <w:rFonts w:hint="default" w:ascii="楷体" w:hAnsi="楷体" w:eastAsia="楷体" w:cs="楷体"/>
          <w:b/>
          <w:sz w:val="33"/>
          <w:szCs w:val="33"/>
          <w:lang w:val="en-US" w:eastAsia="zh-CN"/>
        </w:rPr>
        <w:t>项目资金申报及批复情况。</w:t>
      </w:r>
    </w:p>
    <w:p>
      <w:pPr>
        <w:pageBreakBefore w:val="0"/>
        <w:kinsoku/>
        <w:wordWrap/>
        <w:overflowPunct/>
        <w:topLinePunct w:val="0"/>
        <w:bidi w:val="0"/>
        <w:adjustRightInd w:val="0"/>
        <w:snapToGrid w:val="0"/>
        <w:spacing w:line="550" w:lineRule="exact"/>
        <w:ind w:firstLine="660" w:firstLineChars="200"/>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lang w:val="en-US" w:eastAsia="zh-CN"/>
        </w:rPr>
        <w:t>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en-US" w:eastAsia="zh-CN"/>
        </w:rPr>
        <w:t>年申</w:t>
      </w:r>
      <w:r>
        <w:rPr>
          <w:rFonts w:hint="default" w:ascii="Times New Roman" w:hAnsi="Times New Roman" w:eastAsia="方正仿宋_GBK" w:cs="Times New Roman"/>
          <w:sz w:val="33"/>
          <w:szCs w:val="33"/>
        </w:rPr>
        <w:t>报</w:t>
      </w:r>
      <w:r>
        <w:rPr>
          <w:rFonts w:hint="eastAsia" w:eastAsia="方正仿宋_GBK" w:cs="Times New Roman"/>
          <w:sz w:val="33"/>
          <w:szCs w:val="33"/>
          <w:lang w:val="zh-CN"/>
        </w:rPr>
        <w:t>“</w:t>
      </w:r>
      <w:r>
        <w:rPr>
          <w:rFonts w:hint="default" w:ascii="Times New Roman" w:hAnsi="Times New Roman" w:eastAsia="方正仿宋_GBK" w:cs="Times New Roman"/>
          <w:bCs/>
          <w:sz w:val="33"/>
          <w:szCs w:val="33"/>
          <w:lang w:val="zh-CN" w:eastAsia="zh-CN"/>
        </w:rPr>
        <w:t>广商总会运行补助</w:t>
      </w:r>
      <w:r>
        <w:rPr>
          <w:rFonts w:hint="eastAsia" w:eastAsia="方正仿宋_GBK" w:cs="Times New Roman"/>
          <w:sz w:val="33"/>
          <w:szCs w:val="33"/>
          <w:lang w:val="zh-CN"/>
        </w:rPr>
        <w:t>”</w:t>
      </w:r>
      <w:r>
        <w:rPr>
          <w:rFonts w:hint="default" w:ascii="Times New Roman" w:hAnsi="Times New Roman" w:eastAsia="方正仿宋_GBK" w:cs="Times New Roman"/>
          <w:sz w:val="33"/>
          <w:szCs w:val="33"/>
        </w:rPr>
        <w:t>项目支出预算，</w:t>
      </w:r>
      <w:r>
        <w:rPr>
          <w:rFonts w:hint="default" w:ascii="Times New Roman" w:hAnsi="Times New Roman" w:eastAsia="方正仿宋_GBK" w:cs="Times New Roman"/>
          <w:sz w:val="33"/>
          <w:szCs w:val="33"/>
          <w:lang w:eastAsia="zh-CN"/>
        </w:rPr>
        <w:t>预算</w:t>
      </w:r>
      <w:r>
        <w:rPr>
          <w:rFonts w:hint="default" w:ascii="Times New Roman" w:hAnsi="Times New Roman" w:eastAsia="方正仿宋_GBK" w:cs="Times New Roman"/>
          <w:sz w:val="33"/>
          <w:szCs w:val="33"/>
        </w:rPr>
        <w:t>总金额</w:t>
      </w:r>
      <w:r>
        <w:rPr>
          <w:rFonts w:hint="eastAsia" w:eastAsia="方正仿宋_GBK" w:cs="Times New Roman"/>
          <w:sz w:val="33"/>
          <w:szCs w:val="33"/>
          <w:lang w:val="en-US" w:eastAsia="zh-CN"/>
        </w:rPr>
        <w:t>50</w:t>
      </w:r>
      <w:r>
        <w:rPr>
          <w:rFonts w:hint="default" w:ascii="Times New Roman" w:hAnsi="Times New Roman" w:eastAsia="方正仿宋_GBK" w:cs="Times New Roman"/>
          <w:sz w:val="33"/>
          <w:szCs w:val="33"/>
        </w:rPr>
        <w:t>万元，市财政局批复下达项目支出预算</w:t>
      </w:r>
      <w:r>
        <w:rPr>
          <w:rFonts w:hint="eastAsia" w:eastAsia="方正仿宋_GBK" w:cs="Times New Roman"/>
          <w:sz w:val="33"/>
          <w:szCs w:val="33"/>
          <w:lang w:val="en-US" w:eastAsia="zh-CN"/>
        </w:rPr>
        <w:t>50</w:t>
      </w:r>
      <w:r>
        <w:rPr>
          <w:rFonts w:hint="default" w:ascii="Times New Roman" w:hAnsi="Times New Roman" w:eastAsia="方正仿宋_GBK" w:cs="Times New Roman"/>
          <w:sz w:val="33"/>
          <w:szCs w:val="33"/>
        </w:rPr>
        <w:t>万元，一并随部门预算公开。</w:t>
      </w:r>
    </w:p>
    <w:p>
      <w:pPr>
        <w:pageBreakBefore w:val="0"/>
        <w:kinsoku/>
        <w:wordWrap/>
        <w:overflowPunct/>
        <w:topLinePunct w:val="0"/>
        <w:bidi w:val="0"/>
        <w:spacing w:line="550" w:lineRule="exact"/>
        <w:ind w:firstLine="660"/>
        <w:rPr>
          <w:rFonts w:hint="default" w:ascii="楷体" w:hAnsi="楷体" w:eastAsia="楷体" w:cs="楷体"/>
          <w:b/>
          <w:sz w:val="33"/>
          <w:szCs w:val="33"/>
          <w:lang w:val="en-US" w:eastAsia="zh-CN"/>
        </w:rPr>
      </w:pPr>
      <w:r>
        <w:rPr>
          <w:rFonts w:hint="default" w:ascii="楷体" w:hAnsi="楷体" w:eastAsia="楷体" w:cs="楷体"/>
          <w:b/>
          <w:sz w:val="33"/>
          <w:szCs w:val="33"/>
          <w:lang w:val="en-US" w:eastAsia="zh-CN"/>
        </w:rPr>
        <w:t>（二）资金计划、到位及使用情况。</w:t>
      </w:r>
    </w:p>
    <w:p>
      <w:pPr>
        <w:pageBreakBefore w:val="0"/>
        <w:kinsoku/>
        <w:wordWrap/>
        <w:overflowPunct/>
        <w:topLinePunct w:val="0"/>
        <w:bidi w:val="0"/>
        <w:adjustRightInd w:val="0"/>
        <w:snapToGrid w:val="0"/>
        <w:spacing w:line="550" w:lineRule="exact"/>
        <w:ind w:firstLine="660" w:firstLineChars="200"/>
        <w:rPr>
          <w:rFonts w:hint="default" w:ascii="Times New Roman" w:hAnsi="Times New Roman" w:eastAsia="方正仿宋_GBK" w:cs="Times New Roman"/>
          <w:sz w:val="33"/>
          <w:szCs w:val="33"/>
          <w:lang w:val="en-US" w:eastAsia="zh-CN"/>
        </w:rPr>
      </w:pPr>
      <w:r>
        <w:rPr>
          <w:rFonts w:hint="default" w:ascii="Times New Roman" w:hAnsi="Times New Roman" w:eastAsia="方正仿宋_GBK" w:cs="Times New Roman"/>
          <w:sz w:val="33"/>
          <w:szCs w:val="33"/>
          <w:lang w:val="en-US" w:eastAsia="zh-CN"/>
        </w:rPr>
        <w:t>1.资金计划及到位情况。随202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en-US" w:eastAsia="zh-CN"/>
        </w:rPr>
        <w:t>年部门预算下达到位</w:t>
      </w:r>
      <w:r>
        <w:rPr>
          <w:rFonts w:hint="eastAsia" w:eastAsia="方正仿宋_GBK" w:cs="Times New Roman"/>
          <w:sz w:val="33"/>
          <w:szCs w:val="33"/>
          <w:lang w:val="en-US" w:eastAsia="zh-CN"/>
        </w:rPr>
        <w:t>50</w:t>
      </w:r>
      <w:r>
        <w:rPr>
          <w:rFonts w:hint="default" w:ascii="Times New Roman" w:hAnsi="Times New Roman" w:eastAsia="方正仿宋_GBK" w:cs="Times New Roman"/>
          <w:sz w:val="33"/>
          <w:szCs w:val="33"/>
          <w:lang w:val="en-US" w:eastAsia="zh-CN"/>
        </w:rPr>
        <w:t>万元。与年初部门预算编报一致，资金到位率100%。</w:t>
      </w:r>
    </w:p>
    <w:p>
      <w:pPr>
        <w:pageBreakBefore w:val="0"/>
        <w:kinsoku/>
        <w:wordWrap/>
        <w:overflowPunct/>
        <w:topLinePunct w:val="0"/>
        <w:bidi w:val="0"/>
        <w:adjustRightInd w:val="0"/>
        <w:snapToGrid w:val="0"/>
        <w:spacing w:line="550" w:lineRule="exact"/>
        <w:ind w:firstLine="660" w:firstLineChars="200"/>
        <w:rPr>
          <w:rFonts w:hint="default" w:ascii="Times New Roman" w:hAnsi="Times New Roman" w:eastAsia="方正仿宋_GBK" w:cs="Times New Roman"/>
          <w:kern w:val="2"/>
          <w:sz w:val="33"/>
          <w:szCs w:val="33"/>
          <w:lang w:val="en-US" w:eastAsia="zh-CN" w:bidi="ar-SA"/>
        </w:rPr>
      </w:pPr>
      <w:r>
        <w:rPr>
          <w:rFonts w:hint="default" w:ascii="Times New Roman" w:hAnsi="Times New Roman" w:eastAsia="方正仿宋_GBK" w:cs="Times New Roman"/>
          <w:sz w:val="33"/>
          <w:szCs w:val="33"/>
          <w:lang w:val="en-US" w:eastAsia="zh-CN"/>
        </w:rPr>
        <w:t>2.资金使用情况。年中无预算调整。年终，资金实际使用</w:t>
      </w:r>
      <w:r>
        <w:rPr>
          <w:rFonts w:hint="eastAsia" w:eastAsia="方正仿宋_GBK" w:cs="Times New Roman"/>
          <w:sz w:val="33"/>
          <w:szCs w:val="33"/>
          <w:lang w:val="en-US" w:eastAsia="zh-CN"/>
        </w:rPr>
        <w:t>4.84</w:t>
      </w:r>
      <w:r>
        <w:rPr>
          <w:rFonts w:hint="default" w:ascii="Times New Roman" w:hAnsi="Times New Roman" w:eastAsia="方正仿宋_GBK" w:cs="Times New Roman"/>
          <w:sz w:val="33"/>
          <w:szCs w:val="33"/>
          <w:lang w:val="en-US" w:eastAsia="zh-CN"/>
        </w:rPr>
        <w:t>万元。资金开支主要涉及范围为：为</w:t>
      </w:r>
      <w:r>
        <w:rPr>
          <w:rFonts w:hint="default" w:ascii="Times New Roman" w:hAnsi="Times New Roman" w:eastAsia="方正仿宋_GBK" w:cs="Times New Roman"/>
          <w:sz w:val="33"/>
          <w:szCs w:val="33"/>
          <w:lang w:val="zh-CN" w:eastAsia="zh-CN"/>
        </w:rPr>
        <w:t>广商总会成立大会的前期准备工作的各项开支</w:t>
      </w:r>
      <w:r>
        <w:rPr>
          <w:rFonts w:hint="default" w:ascii="Times New Roman" w:hAnsi="Times New Roman" w:eastAsia="方正仿宋_GBK" w:cs="Times New Roman"/>
          <w:sz w:val="33"/>
          <w:szCs w:val="33"/>
          <w:lang w:val="en-US" w:eastAsia="zh-CN"/>
        </w:rPr>
        <w:t>，支付的办公费用、差旅费和广商总会工作人员工资。202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en-US" w:eastAsia="zh-CN"/>
        </w:rPr>
        <w:t>年决算执行数与预算批复数据相差</w:t>
      </w:r>
      <w:r>
        <w:rPr>
          <w:rFonts w:hint="eastAsia" w:eastAsia="方正仿宋_GBK" w:cs="Times New Roman"/>
          <w:sz w:val="33"/>
          <w:szCs w:val="33"/>
          <w:lang w:val="en-US" w:eastAsia="zh-CN"/>
        </w:rPr>
        <w:t>45.16</w:t>
      </w:r>
      <w:r>
        <w:rPr>
          <w:rFonts w:hint="default" w:ascii="Times New Roman" w:hAnsi="Times New Roman" w:eastAsia="方正仿宋_GBK" w:cs="Times New Roman"/>
          <w:sz w:val="33"/>
          <w:szCs w:val="33"/>
          <w:lang w:val="en-US" w:eastAsia="zh-CN"/>
        </w:rPr>
        <w:t>万元。主要变动原因是</w:t>
      </w:r>
      <w:r>
        <w:rPr>
          <w:rFonts w:hint="default" w:ascii="Times New Roman" w:hAnsi="Times New Roman" w:eastAsia="方正仿宋_GBK" w:cs="Times New Roman"/>
          <w:bCs/>
          <w:sz w:val="33"/>
          <w:szCs w:val="33"/>
          <w:lang w:val="en-US" w:eastAsia="zh-CN"/>
        </w:rPr>
        <w:t>由于多方面的原因，广商总会成立大会未能顺利召开</w:t>
      </w:r>
      <w:r>
        <w:rPr>
          <w:rFonts w:hint="eastAsia" w:eastAsia="方正仿宋_GBK" w:cs="Times New Roman"/>
          <w:bCs/>
          <w:sz w:val="33"/>
          <w:szCs w:val="33"/>
          <w:lang w:val="en-US" w:eastAsia="zh-CN"/>
        </w:rPr>
        <w:t>，该项目在2021年下半年已经停止执行</w:t>
      </w:r>
      <w:r>
        <w:rPr>
          <w:rFonts w:hint="default" w:ascii="Times New Roman" w:hAnsi="Times New Roman" w:eastAsia="方正仿宋_GBK" w:cs="Times New Roman"/>
          <w:sz w:val="33"/>
          <w:szCs w:val="33"/>
          <w:lang w:val="en-US" w:eastAsia="zh-CN"/>
        </w:rPr>
        <w:t>，年底财政统筹收回未使用完的该项目资金</w:t>
      </w:r>
      <w:r>
        <w:rPr>
          <w:rFonts w:hint="eastAsia" w:eastAsia="方正仿宋_GBK" w:cs="Times New Roman"/>
          <w:sz w:val="33"/>
          <w:szCs w:val="33"/>
          <w:lang w:val="en-US" w:eastAsia="zh-CN"/>
        </w:rPr>
        <w:t>45.16</w:t>
      </w:r>
      <w:r>
        <w:rPr>
          <w:rFonts w:hint="default" w:ascii="Times New Roman" w:hAnsi="Times New Roman" w:eastAsia="方正仿宋_GBK" w:cs="Times New Roman"/>
          <w:sz w:val="33"/>
          <w:szCs w:val="33"/>
          <w:lang w:val="en-US" w:eastAsia="zh-CN"/>
        </w:rPr>
        <w:t>万元。</w:t>
      </w:r>
    </w:p>
    <w:p>
      <w:pPr>
        <w:pageBreakBefore w:val="0"/>
        <w:kinsoku/>
        <w:wordWrap/>
        <w:overflowPunct/>
        <w:topLinePunct w:val="0"/>
        <w:bidi w:val="0"/>
        <w:spacing w:line="550" w:lineRule="exact"/>
        <w:ind w:firstLine="660"/>
        <w:rPr>
          <w:rFonts w:hint="default" w:ascii="楷体" w:hAnsi="楷体" w:eastAsia="楷体" w:cs="楷体"/>
          <w:b/>
          <w:sz w:val="33"/>
          <w:szCs w:val="33"/>
          <w:lang w:val="zh-CN" w:eastAsia="zh-CN"/>
        </w:rPr>
      </w:pPr>
      <w:r>
        <w:rPr>
          <w:rFonts w:hint="default" w:ascii="楷体" w:hAnsi="楷体" w:eastAsia="楷体" w:cs="楷体"/>
          <w:b/>
          <w:sz w:val="33"/>
          <w:szCs w:val="33"/>
          <w:lang w:val="zh-CN" w:eastAsia="zh-CN"/>
        </w:rPr>
        <w:t>（三）项目财务管理情况。</w:t>
      </w:r>
    </w:p>
    <w:p>
      <w:pPr>
        <w:pageBreakBefore w:val="0"/>
        <w:kinsoku/>
        <w:wordWrap/>
        <w:overflowPunct/>
        <w:topLinePunct w:val="0"/>
        <w:bidi w:val="0"/>
        <w:spacing w:line="550" w:lineRule="exact"/>
        <w:ind w:firstLine="660"/>
        <w:rPr>
          <w:rFonts w:hint="default" w:ascii="Times New Roman" w:hAnsi="Times New Roman" w:eastAsia="方正仿宋_GBK" w:cs="Times New Roman"/>
          <w:sz w:val="33"/>
          <w:szCs w:val="33"/>
          <w:lang w:eastAsia="zh-CN"/>
        </w:rPr>
      </w:pPr>
      <w:r>
        <w:rPr>
          <w:rFonts w:hint="default" w:ascii="Times New Roman" w:hAnsi="Times New Roman" w:eastAsia="方正仿宋_GBK" w:cs="Times New Roman"/>
          <w:sz w:val="33"/>
          <w:szCs w:val="33"/>
          <w:lang w:eastAsia="zh-CN"/>
        </w:rPr>
        <w:t>广安市工商联依据中省工商联资金管理办法、市财政财务资金管理规则等政策制度，对市财政局下达的专项资金进行规范预算管理，做到了资金专款专用，</w:t>
      </w:r>
      <w:r>
        <w:rPr>
          <w:rFonts w:hint="default" w:ascii="Times New Roman" w:hAnsi="Times New Roman" w:eastAsia="方正仿宋_GBK" w:cs="Times New Roman"/>
          <w:sz w:val="33"/>
          <w:szCs w:val="33"/>
        </w:rPr>
        <w:t>财务处理及时，会计核算规范</w:t>
      </w:r>
      <w:r>
        <w:rPr>
          <w:rFonts w:hint="default" w:ascii="Times New Roman" w:hAnsi="Times New Roman" w:eastAsia="方正仿宋_GBK" w:cs="Times New Roman"/>
          <w:sz w:val="33"/>
          <w:szCs w:val="33"/>
          <w:lang w:eastAsia="zh-CN"/>
        </w:rPr>
        <w:t>。</w:t>
      </w:r>
    </w:p>
    <w:p>
      <w:pPr>
        <w:pStyle w:val="6"/>
        <w:pageBreakBefore w:val="0"/>
        <w:numPr>
          <w:ilvl w:val="0"/>
          <w:numId w:val="0"/>
        </w:numPr>
        <w:kinsoku/>
        <w:wordWrap/>
        <w:overflowPunct/>
        <w:topLinePunct w:val="0"/>
        <w:bidi w:val="0"/>
        <w:spacing w:beforeLines="0" w:line="550" w:lineRule="exact"/>
        <w:ind w:left="660" w:leftChars="0"/>
        <w:rPr>
          <w:rFonts w:hint="default" w:ascii="Times New Roman" w:hAnsi="Times New Roman" w:eastAsia="方正黑体_GBK" w:cs="Times New Roman"/>
          <w:b w:val="0"/>
          <w:bCs/>
          <w:kern w:val="2"/>
          <w:sz w:val="33"/>
          <w:szCs w:val="33"/>
          <w:lang w:val="en-US" w:eastAsia="zh-CN" w:bidi="ar-SA"/>
        </w:rPr>
      </w:pPr>
      <w:r>
        <w:rPr>
          <w:rFonts w:hint="default" w:ascii="Times New Roman" w:hAnsi="Times New Roman" w:eastAsia="方正黑体_GBK" w:cs="Times New Roman"/>
          <w:b w:val="0"/>
          <w:bCs/>
          <w:kern w:val="2"/>
          <w:sz w:val="33"/>
          <w:szCs w:val="33"/>
          <w:lang w:val="en-US" w:eastAsia="zh-CN" w:bidi="ar-SA"/>
        </w:rPr>
        <w:t>三、项目实施及管理情况。</w:t>
      </w:r>
    </w:p>
    <w:p>
      <w:pPr>
        <w:pageBreakBefore w:val="0"/>
        <w:kinsoku/>
        <w:wordWrap/>
        <w:overflowPunct/>
        <w:topLinePunct w:val="0"/>
        <w:bidi w:val="0"/>
        <w:spacing w:line="550" w:lineRule="exact"/>
        <w:ind w:firstLine="660"/>
        <w:rPr>
          <w:rFonts w:hint="default" w:ascii="楷体" w:hAnsi="楷体" w:eastAsia="楷体" w:cs="楷体"/>
          <w:b/>
          <w:sz w:val="33"/>
          <w:szCs w:val="33"/>
          <w:lang w:val="en-US" w:eastAsia="zh-CN"/>
        </w:rPr>
      </w:pPr>
      <w:r>
        <w:rPr>
          <w:rFonts w:hint="default" w:ascii="楷体" w:hAnsi="楷体" w:eastAsia="楷体" w:cs="楷体"/>
          <w:b/>
          <w:sz w:val="33"/>
          <w:szCs w:val="33"/>
          <w:lang w:val="en-US" w:eastAsia="zh-CN"/>
        </w:rPr>
        <w:t>（一）项目组织架构及实施流程。</w:t>
      </w:r>
    </w:p>
    <w:p>
      <w:pPr>
        <w:pageBreakBefore w:val="0"/>
        <w:kinsoku/>
        <w:wordWrap/>
        <w:overflowPunct/>
        <w:topLinePunct w:val="0"/>
        <w:bidi w:val="0"/>
        <w:spacing w:line="550" w:lineRule="exact"/>
        <w:ind w:firstLine="660" w:firstLineChars="200"/>
        <w:rPr>
          <w:rFonts w:hint="default" w:ascii="Times New Roman" w:hAnsi="Times New Roman" w:eastAsia="方正仿宋_GBK" w:cs="Times New Roman"/>
          <w:sz w:val="33"/>
          <w:szCs w:val="33"/>
          <w:lang w:eastAsia="zh-CN"/>
        </w:rPr>
      </w:pPr>
      <w:r>
        <w:rPr>
          <w:rFonts w:hint="eastAsia" w:eastAsia="方正仿宋_GBK" w:cs="Times New Roman"/>
          <w:sz w:val="33"/>
          <w:szCs w:val="33"/>
          <w:lang w:val="zh-CN"/>
        </w:rPr>
        <w:t>“</w:t>
      </w:r>
      <w:r>
        <w:rPr>
          <w:rFonts w:hint="default" w:ascii="Times New Roman" w:hAnsi="Times New Roman" w:eastAsia="方正仿宋_GBK" w:cs="Times New Roman"/>
          <w:bCs/>
          <w:sz w:val="33"/>
          <w:szCs w:val="33"/>
          <w:lang w:val="zh-CN" w:eastAsia="zh-CN"/>
        </w:rPr>
        <w:t>广商总会运行补助</w:t>
      </w:r>
      <w:r>
        <w:rPr>
          <w:rFonts w:hint="eastAsia" w:eastAsia="方正仿宋_GBK" w:cs="Times New Roman"/>
          <w:sz w:val="33"/>
          <w:szCs w:val="33"/>
          <w:lang w:val="zh-CN"/>
        </w:rPr>
        <w:t>”</w:t>
      </w:r>
      <w:r>
        <w:rPr>
          <w:rFonts w:hint="default" w:ascii="Times New Roman" w:hAnsi="Times New Roman" w:eastAsia="方正仿宋_GBK" w:cs="Times New Roman"/>
          <w:sz w:val="33"/>
          <w:szCs w:val="33"/>
          <w:lang w:eastAsia="zh-CN"/>
        </w:rPr>
        <w:t>项目参照日常公用经费资金使用流程办理。</w:t>
      </w:r>
    </w:p>
    <w:p>
      <w:pPr>
        <w:pageBreakBefore w:val="0"/>
        <w:kinsoku/>
        <w:wordWrap/>
        <w:overflowPunct/>
        <w:topLinePunct w:val="0"/>
        <w:bidi w:val="0"/>
        <w:spacing w:line="550" w:lineRule="exact"/>
        <w:ind w:firstLine="660"/>
        <w:rPr>
          <w:rFonts w:hint="default" w:ascii="楷体" w:hAnsi="楷体" w:eastAsia="楷体" w:cs="楷体"/>
          <w:b/>
          <w:sz w:val="33"/>
          <w:szCs w:val="33"/>
          <w:lang w:val="en-US" w:eastAsia="zh-CN"/>
        </w:rPr>
      </w:pPr>
      <w:r>
        <w:rPr>
          <w:rFonts w:hint="default" w:ascii="楷体" w:hAnsi="楷体" w:eastAsia="楷体" w:cs="楷体"/>
          <w:b/>
          <w:sz w:val="33"/>
          <w:szCs w:val="33"/>
          <w:lang w:val="en-US" w:eastAsia="zh-CN"/>
        </w:rPr>
        <w:t>（二）项目管理情况。</w:t>
      </w:r>
    </w:p>
    <w:p>
      <w:pPr>
        <w:pStyle w:val="6"/>
        <w:pageBreakBefore w:val="0"/>
        <w:kinsoku/>
        <w:wordWrap/>
        <w:overflowPunct/>
        <w:topLinePunct w:val="0"/>
        <w:bidi w:val="0"/>
        <w:spacing w:beforeLines="0" w:line="550" w:lineRule="exact"/>
        <w:ind w:firstLine="660" w:firstLineChars="200"/>
        <w:rPr>
          <w:rFonts w:hint="default" w:ascii="Times New Roman" w:hAnsi="Times New Roman" w:eastAsia="方正仿宋_GBK" w:cs="Times New Roman"/>
          <w:sz w:val="33"/>
          <w:szCs w:val="33"/>
          <w:lang w:eastAsia="zh-CN"/>
        </w:rPr>
      </w:pPr>
      <w:r>
        <w:rPr>
          <w:rFonts w:hint="default" w:ascii="Times New Roman" w:hAnsi="Times New Roman" w:eastAsia="方正仿宋_GBK" w:cs="Times New Roman"/>
          <w:sz w:val="33"/>
          <w:szCs w:val="33"/>
          <w:lang w:eastAsia="zh-CN"/>
        </w:rPr>
        <w:t>对于</w:t>
      </w:r>
      <w:r>
        <w:rPr>
          <w:rFonts w:hint="eastAsia" w:ascii="Times New Roman" w:eastAsia="方正仿宋_GBK" w:cs="Times New Roman"/>
          <w:sz w:val="33"/>
          <w:szCs w:val="33"/>
          <w:lang w:val="zh-CN"/>
        </w:rPr>
        <w:t>“</w:t>
      </w:r>
      <w:r>
        <w:rPr>
          <w:rFonts w:hint="default" w:ascii="Times New Roman" w:hAnsi="Times New Roman" w:eastAsia="方正仿宋_GBK" w:cs="Times New Roman"/>
          <w:bCs/>
          <w:sz w:val="33"/>
          <w:szCs w:val="33"/>
          <w:lang w:val="zh-CN" w:eastAsia="zh-CN"/>
        </w:rPr>
        <w:t>广商总会运行补助</w:t>
      </w:r>
      <w:r>
        <w:rPr>
          <w:rFonts w:hint="eastAsia" w:ascii="Times New Roman" w:eastAsia="方正仿宋_GBK" w:cs="Times New Roman"/>
          <w:sz w:val="33"/>
          <w:szCs w:val="33"/>
          <w:lang w:val="zh-CN"/>
        </w:rPr>
        <w:t>”</w:t>
      </w:r>
      <w:r>
        <w:rPr>
          <w:rFonts w:hint="default" w:ascii="Times New Roman" w:hAnsi="Times New Roman" w:eastAsia="方正仿宋_GBK" w:cs="Times New Roman"/>
          <w:sz w:val="33"/>
          <w:szCs w:val="33"/>
          <w:lang w:eastAsia="zh-CN"/>
        </w:rPr>
        <w:t>项目，市工商联严格支出审核报销管理，无政府采购、招投标等。</w:t>
      </w:r>
    </w:p>
    <w:p>
      <w:pPr>
        <w:pageBreakBefore w:val="0"/>
        <w:kinsoku/>
        <w:wordWrap/>
        <w:overflowPunct/>
        <w:topLinePunct w:val="0"/>
        <w:bidi w:val="0"/>
        <w:spacing w:line="550" w:lineRule="exact"/>
        <w:ind w:firstLine="660"/>
        <w:rPr>
          <w:rFonts w:hint="default" w:ascii="楷体" w:hAnsi="楷体" w:eastAsia="楷体" w:cs="楷体"/>
          <w:b/>
          <w:sz w:val="33"/>
          <w:szCs w:val="33"/>
          <w:lang w:val="en-US" w:eastAsia="zh-CN"/>
        </w:rPr>
      </w:pPr>
      <w:r>
        <w:rPr>
          <w:rFonts w:hint="default" w:ascii="楷体" w:hAnsi="楷体" w:eastAsia="楷体" w:cs="楷体"/>
          <w:b/>
          <w:sz w:val="33"/>
          <w:szCs w:val="33"/>
          <w:lang w:val="en-US" w:eastAsia="zh-CN"/>
        </w:rPr>
        <w:t>（三）项目监管情况。</w:t>
      </w:r>
    </w:p>
    <w:p>
      <w:pPr>
        <w:pStyle w:val="6"/>
        <w:pageBreakBefore w:val="0"/>
        <w:kinsoku/>
        <w:wordWrap/>
        <w:overflowPunct/>
        <w:topLinePunct w:val="0"/>
        <w:bidi w:val="0"/>
        <w:spacing w:beforeLines="0" w:line="550" w:lineRule="exact"/>
        <w:ind w:firstLine="660" w:firstLineChars="200"/>
        <w:rPr>
          <w:rFonts w:hint="default" w:ascii="Times New Roman" w:hAnsi="Times New Roman" w:eastAsia="方正仿宋_GBK" w:cs="Times New Roman"/>
          <w:sz w:val="33"/>
          <w:szCs w:val="33"/>
          <w:lang w:eastAsia="zh-CN"/>
        </w:rPr>
      </w:pPr>
      <w:r>
        <w:rPr>
          <w:rFonts w:hint="default" w:ascii="Times New Roman" w:hAnsi="Times New Roman" w:eastAsia="方正仿宋_GBK" w:cs="Times New Roman"/>
          <w:sz w:val="33"/>
          <w:szCs w:val="33"/>
          <w:lang w:eastAsia="zh-CN"/>
        </w:rPr>
        <w:t>对于</w:t>
      </w:r>
      <w:r>
        <w:rPr>
          <w:rFonts w:hint="eastAsia" w:ascii="Times New Roman" w:eastAsia="方正仿宋_GBK" w:cs="Times New Roman"/>
          <w:sz w:val="33"/>
          <w:szCs w:val="33"/>
          <w:lang w:val="zh-CN"/>
        </w:rPr>
        <w:t>“</w:t>
      </w:r>
      <w:r>
        <w:rPr>
          <w:rFonts w:hint="default" w:ascii="Times New Roman" w:hAnsi="Times New Roman" w:eastAsia="方正仿宋_GBK" w:cs="Times New Roman"/>
          <w:bCs/>
          <w:sz w:val="33"/>
          <w:szCs w:val="33"/>
          <w:lang w:val="zh-CN" w:eastAsia="zh-CN"/>
        </w:rPr>
        <w:t>广商总会运行补助</w:t>
      </w:r>
      <w:r>
        <w:rPr>
          <w:rFonts w:hint="eastAsia" w:ascii="Times New Roman" w:eastAsia="方正仿宋_GBK" w:cs="Times New Roman"/>
          <w:sz w:val="33"/>
          <w:szCs w:val="33"/>
          <w:lang w:val="zh-CN"/>
        </w:rPr>
        <w:t>”</w:t>
      </w:r>
      <w:r>
        <w:rPr>
          <w:rFonts w:hint="default" w:ascii="Times New Roman" w:hAnsi="Times New Roman" w:eastAsia="方正仿宋_GBK" w:cs="Times New Roman"/>
          <w:sz w:val="33"/>
          <w:szCs w:val="33"/>
          <w:lang w:eastAsia="zh-CN"/>
        </w:rPr>
        <w:t>项目，市工商联严格支出审核报销管理，按照审核程序要素齐全方予报销。</w:t>
      </w:r>
    </w:p>
    <w:p>
      <w:pPr>
        <w:pStyle w:val="6"/>
        <w:pageBreakBefore w:val="0"/>
        <w:numPr>
          <w:ilvl w:val="0"/>
          <w:numId w:val="0"/>
        </w:numPr>
        <w:kinsoku/>
        <w:wordWrap/>
        <w:overflowPunct/>
        <w:topLinePunct w:val="0"/>
        <w:bidi w:val="0"/>
        <w:spacing w:beforeLines="0" w:line="550" w:lineRule="exact"/>
        <w:ind w:left="660" w:leftChars="0"/>
        <w:rPr>
          <w:rFonts w:hint="default" w:ascii="Times New Roman" w:hAnsi="Times New Roman" w:eastAsia="方正黑体_GBK" w:cs="Times New Roman"/>
          <w:b w:val="0"/>
          <w:bCs/>
          <w:kern w:val="2"/>
          <w:sz w:val="33"/>
          <w:szCs w:val="33"/>
          <w:lang w:val="en-US" w:eastAsia="zh-CN" w:bidi="ar-SA"/>
        </w:rPr>
      </w:pPr>
      <w:r>
        <w:rPr>
          <w:rFonts w:hint="default" w:ascii="Times New Roman" w:hAnsi="Times New Roman" w:eastAsia="方正黑体_GBK" w:cs="Times New Roman"/>
          <w:b w:val="0"/>
          <w:bCs/>
          <w:kern w:val="2"/>
          <w:sz w:val="33"/>
          <w:szCs w:val="33"/>
          <w:lang w:val="en-US" w:eastAsia="zh-CN" w:bidi="ar-SA"/>
        </w:rPr>
        <w:t>四、项目绩效情况</w:t>
      </w:r>
    </w:p>
    <w:p>
      <w:pPr>
        <w:pageBreakBefore w:val="0"/>
        <w:kinsoku/>
        <w:wordWrap/>
        <w:overflowPunct/>
        <w:topLinePunct w:val="0"/>
        <w:bidi w:val="0"/>
        <w:spacing w:line="550" w:lineRule="exact"/>
        <w:ind w:firstLine="660"/>
        <w:rPr>
          <w:rFonts w:hint="default" w:ascii="楷体" w:hAnsi="楷体" w:eastAsia="楷体" w:cs="楷体"/>
          <w:b/>
          <w:sz w:val="33"/>
          <w:szCs w:val="33"/>
          <w:lang w:val="en-US" w:eastAsia="zh-CN"/>
        </w:rPr>
      </w:pPr>
      <w:r>
        <w:rPr>
          <w:rFonts w:hint="default" w:ascii="楷体" w:hAnsi="楷体" w:eastAsia="楷体" w:cs="楷体"/>
          <w:b/>
          <w:sz w:val="33"/>
          <w:szCs w:val="33"/>
          <w:lang w:val="en-US" w:eastAsia="zh-CN"/>
        </w:rPr>
        <w:t>（一）项目完成情况。</w:t>
      </w:r>
    </w:p>
    <w:p>
      <w:pPr>
        <w:keepNext w:val="0"/>
        <w:keepLines w:val="0"/>
        <w:pageBreakBefore w:val="0"/>
        <w:numPr>
          <w:ilvl w:val="0"/>
          <w:numId w:val="0"/>
        </w:numPr>
        <w:kinsoku/>
        <w:wordWrap/>
        <w:overflowPunct/>
        <w:topLinePunct w:val="0"/>
        <w:autoSpaceDE/>
        <w:autoSpaceDN/>
        <w:bidi w:val="0"/>
        <w:adjustRightInd/>
        <w:spacing w:line="550" w:lineRule="exact"/>
        <w:ind w:firstLine="660" w:firstLineChars="200"/>
        <w:textAlignment w:val="auto"/>
        <w:rPr>
          <w:rFonts w:hint="default" w:ascii="Times New Roman" w:hAnsi="Times New Roman" w:eastAsia="方正仿宋_GBK" w:cs="Times New Roman"/>
          <w:sz w:val="33"/>
          <w:szCs w:val="33"/>
          <w:lang w:eastAsia="zh-CN"/>
        </w:rPr>
      </w:pPr>
      <w:r>
        <w:rPr>
          <w:rFonts w:hint="default" w:ascii="Times New Roman" w:hAnsi="Times New Roman" w:eastAsia="方正仿宋_GBK" w:cs="Times New Roman"/>
          <w:sz w:val="33"/>
          <w:szCs w:val="33"/>
          <w:lang w:val="en-US" w:eastAsia="zh-CN"/>
        </w:rPr>
        <w:t>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en-US" w:eastAsia="zh-CN"/>
        </w:rPr>
        <w:t>年</w:t>
      </w:r>
      <w:r>
        <w:rPr>
          <w:rFonts w:hint="default" w:ascii="Times New Roman" w:hAnsi="Times New Roman" w:eastAsia="方正仿宋_GBK" w:cs="Times New Roman"/>
          <w:sz w:val="33"/>
          <w:szCs w:val="33"/>
          <w:lang w:eastAsia="zh-CN"/>
        </w:rPr>
        <w:t>受疫情影响和多方面的原因</w:t>
      </w:r>
      <w:r>
        <w:rPr>
          <w:rFonts w:hint="eastAsia" w:eastAsia="方正仿宋_GBK" w:cs="Times New Roman"/>
          <w:sz w:val="33"/>
          <w:szCs w:val="33"/>
          <w:lang w:eastAsia="zh-CN"/>
        </w:rPr>
        <w:t>“</w:t>
      </w:r>
      <w:r>
        <w:rPr>
          <w:rFonts w:hint="default" w:ascii="Times New Roman" w:hAnsi="Times New Roman" w:eastAsia="方正仿宋_GBK" w:cs="Times New Roman"/>
          <w:sz w:val="33"/>
          <w:szCs w:val="33"/>
          <w:lang w:eastAsia="zh-CN"/>
        </w:rPr>
        <w:t>广商总会运行补助</w:t>
      </w:r>
      <w:r>
        <w:rPr>
          <w:rFonts w:hint="eastAsia" w:eastAsia="方正仿宋_GBK" w:cs="Times New Roman"/>
          <w:sz w:val="33"/>
          <w:szCs w:val="33"/>
          <w:lang w:eastAsia="zh-CN"/>
        </w:rPr>
        <w:t>”</w:t>
      </w:r>
      <w:r>
        <w:rPr>
          <w:rFonts w:hint="default" w:ascii="Times New Roman" w:hAnsi="Times New Roman" w:eastAsia="方正仿宋_GBK" w:cs="Times New Roman"/>
          <w:sz w:val="33"/>
          <w:szCs w:val="33"/>
          <w:lang w:eastAsia="zh-CN"/>
        </w:rPr>
        <w:t>项目，</w:t>
      </w:r>
      <w:r>
        <w:rPr>
          <w:rFonts w:hint="default" w:ascii="Times New Roman" w:hAnsi="Times New Roman" w:eastAsia="方正仿宋_GBK" w:cs="Times New Roman"/>
          <w:sz w:val="33"/>
          <w:szCs w:val="33"/>
          <w:lang w:val="en-US" w:eastAsia="zh-CN"/>
        </w:rPr>
        <w:t>年末预算内支出</w:t>
      </w:r>
      <w:r>
        <w:rPr>
          <w:rFonts w:hint="eastAsia" w:eastAsia="方正仿宋_GBK" w:cs="Times New Roman"/>
          <w:sz w:val="33"/>
          <w:szCs w:val="33"/>
          <w:lang w:val="en-US" w:eastAsia="zh-CN"/>
        </w:rPr>
        <w:t>4.83</w:t>
      </w:r>
      <w:r>
        <w:rPr>
          <w:rFonts w:hint="default" w:ascii="Times New Roman" w:hAnsi="Times New Roman" w:eastAsia="方正仿宋_GBK" w:cs="Times New Roman"/>
          <w:sz w:val="33"/>
          <w:szCs w:val="33"/>
          <w:lang w:val="en-US" w:eastAsia="zh-CN"/>
        </w:rPr>
        <w:t>万元，</w:t>
      </w:r>
      <w:r>
        <w:rPr>
          <w:rFonts w:hint="eastAsia" w:eastAsia="方正仿宋_GBK" w:cs="Times New Roman"/>
          <w:sz w:val="33"/>
          <w:szCs w:val="33"/>
          <w:lang w:val="en-US" w:eastAsia="zh-CN"/>
        </w:rPr>
        <w:t>资金使用</w:t>
      </w:r>
      <w:r>
        <w:rPr>
          <w:rFonts w:hint="default" w:ascii="Times New Roman" w:hAnsi="Times New Roman" w:eastAsia="方正仿宋_GBK" w:cs="Times New Roman"/>
          <w:sz w:val="33"/>
          <w:szCs w:val="33"/>
          <w:lang w:val="en-US" w:eastAsia="zh-CN"/>
        </w:rPr>
        <w:t>率</w:t>
      </w:r>
      <w:r>
        <w:rPr>
          <w:rFonts w:hint="eastAsia" w:eastAsia="方正仿宋_GBK" w:cs="Times New Roman"/>
          <w:sz w:val="33"/>
          <w:szCs w:val="33"/>
          <w:lang w:val="en-US" w:eastAsia="zh-CN"/>
        </w:rPr>
        <w:t>9.66</w:t>
      </w:r>
      <w:r>
        <w:rPr>
          <w:rFonts w:hint="default" w:ascii="Times New Roman" w:hAnsi="Times New Roman" w:eastAsia="方正仿宋_GBK" w:cs="Times New Roman"/>
          <w:sz w:val="33"/>
          <w:szCs w:val="33"/>
          <w:lang w:val="en-US" w:eastAsia="zh-CN"/>
        </w:rPr>
        <w:t>%。</w:t>
      </w:r>
      <w:r>
        <w:rPr>
          <w:rFonts w:hint="default" w:ascii="Times New Roman" w:hAnsi="Times New Roman" w:eastAsia="方正仿宋_GBK" w:cs="Times New Roman"/>
          <w:sz w:val="33"/>
          <w:szCs w:val="33"/>
          <w:lang w:eastAsia="zh-CN"/>
        </w:rPr>
        <w:t>目标任务</w:t>
      </w:r>
      <w:r>
        <w:rPr>
          <w:rFonts w:hint="eastAsia" w:eastAsia="方正仿宋_GBK" w:cs="Times New Roman"/>
          <w:sz w:val="33"/>
          <w:szCs w:val="33"/>
          <w:lang w:eastAsia="zh-CN"/>
        </w:rPr>
        <w:t>未</w:t>
      </w:r>
      <w:r>
        <w:rPr>
          <w:rFonts w:hint="default" w:ascii="Times New Roman" w:hAnsi="Times New Roman" w:eastAsia="方正仿宋_GBK" w:cs="Times New Roman"/>
          <w:sz w:val="33"/>
          <w:szCs w:val="33"/>
          <w:lang w:eastAsia="zh-CN"/>
        </w:rPr>
        <w:t>完成，没有达到预期目标。</w:t>
      </w:r>
      <w:r>
        <w:rPr>
          <w:rFonts w:hint="eastAsia" w:eastAsia="方正仿宋_GBK" w:cs="Times New Roman"/>
          <w:sz w:val="33"/>
          <w:szCs w:val="33"/>
          <w:lang w:eastAsia="zh-CN"/>
        </w:rPr>
        <w:t>由于多方面的原因，该项目已叫停。</w:t>
      </w:r>
    </w:p>
    <w:p>
      <w:pPr>
        <w:pageBreakBefore w:val="0"/>
        <w:kinsoku/>
        <w:wordWrap/>
        <w:overflowPunct/>
        <w:topLinePunct w:val="0"/>
        <w:bidi w:val="0"/>
        <w:spacing w:line="550" w:lineRule="exact"/>
        <w:ind w:firstLine="660"/>
        <w:rPr>
          <w:rFonts w:hint="default" w:ascii="楷体" w:hAnsi="楷体" w:eastAsia="楷体" w:cs="楷体"/>
          <w:b/>
          <w:sz w:val="33"/>
          <w:szCs w:val="33"/>
          <w:lang w:val="zh-CN" w:eastAsia="zh-CN"/>
        </w:rPr>
      </w:pPr>
      <w:r>
        <w:rPr>
          <w:rFonts w:hint="default" w:ascii="楷体" w:hAnsi="楷体" w:eastAsia="楷体" w:cs="楷体"/>
          <w:b/>
          <w:sz w:val="33"/>
          <w:szCs w:val="33"/>
          <w:lang w:val="zh-CN" w:eastAsia="zh-CN"/>
        </w:rPr>
        <w:t>（二）项目效益情况。</w:t>
      </w:r>
    </w:p>
    <w:p>
      <w:pPr>
        <w:pageBreakBefore w:val="0"/>
        <w:kinsoku/>
        <w:wordWrap/>
        <w:overflowPunct/>
        <w:topLinePunct w:val="0"/>
        <w:bidi w:val="0"/>
        <w:spacing w:line="550" w:lineRule="exact"/>
        <w:ind w:firstLine="660" w:firstLineChars="200"/>
        <w:rPr>
          <w:rFonts w:hint="default" w:ascii="Times New Roman" w:hAnsi="Times New Roman" w:eastAsia="方正仿宋_GBK" w:cs="Times New Roman"/>
          <w:sz w:val="33"/>
          <w:szCs w:val="33"/>
          <w:lang w:val="en-US" w:eastAsia="zh-CN"/>
        </w:rPr>
      </w:pPr>
      <w:r>
        <w:rPr>
          <w:rFonts w:hint="eastAsia" w:eastAsia="方正仿宋_GBK" w:cs="Times New Roman"/>
          <w:sz w:val="33"/>
          <w:szCs w:val="33"/>
          <w:lang w:val="zh-CN" w:eastAsia="zh-CN"/>
        </w:rPr>
        <w:t>“</w:t>
      </w:r>
      <w:r>
        <w:rPr>
          <w:rFonts w:hint="default" w:ascii="Times New Roman" w:hAnsi="Times New Roman" w:eastAsia="方正仿宋_GBK" w:cs="Times New Roman"/>
          <w:sz w:val="33"/>
          <w:szCs w:val="33"/>
          <w:lang w:val="zh-CN" w:eastAsia="zh-CN"/>
        </w:rPr>
        <w:t>广商总会运行补助</w:t>
      </w:r>
      <w:r>
        <w:rPr>
          <w:rFonts w:hint="eastAsia" w:eastAsia="方正仿宋_GBK" w:cs="Times New Roman"/>
          <w:sz w:val="33"/>
          <w:szCs w:val="33"/>
          <w:lang w:val="zh-CN" w:eastAsia="zh-CN"/>
        </w:rPr>
        <w:t>”</w:t>
      </w:r>
      <w:r>
        <w:rPr>
          <w:rFonts w:hint="default" w:ascii="Times New Roman" w:hAnsi="Times New Roman" w:eastAsia="方正仿宋_GBK" w:cs="Times New Roman"/>
          <w:sz w:val="33"/>
          <w:szCs w:val="33"/>
          <w:lang w:val="en-US" w:eastAsia="zh-CN"/>
        </w:rPr>
        <w:t>项目，年初制定的绩效目标包括社会效益、满意率等</w:t>
      </w:r>
      <w:r>
        <w:rPr>
          <w:rFonts w:hint="eastAsia" w:eastAsia="方正仿宋_GBK" w:cs="Times New Roman"/>
          <w:sz w:val="33"/>
          <w:szCs w:val="33"/>
          <w:lang w:val="en-US" w:eastAsia="zh-CN"/>
        </w:rPr>
        <w:t>未</w:t>
      </w:r>
      <w:r>
        <w:rPr>
          <w:rFonts w:hint="default" w:ascii="Times New Roman" w:hAnsi="Times New Roman" w:eastAsia="方正仿宋_GBK" w:cs="Times New Roman"/>
          <w:sz w:val="33"/>
          <w:szCs w:val="33"/>
          <w:lang w:val="en-US" w:eastAsia="zh-CN"/>
        </w:rPr>
        <w:t>实现，资金使用率</w:t>
      </w:r>
      <w:r>
        <w:rPr>
          <w:rFonts w:hint="eastAsia" w:eastAsia="方正仿宋_GBK" w:cs="Times New Roman"/>
          <w:sz w:val="33"/>
          <w:szCs w:val="33"/>
          <w:lang w:val="en-US" w:eastAsia="zh-CN"/>
        </w:rPr>
        <w:t>9.66</w:t>
      </w:r>
      <w:r>
        <w:rPr>
          <w:rFonts w:hint="default" w:ascii="Times New Roman" w:hAnsi="Times New Roman" w:eastAsia="方正仿宋_GBK" w:cs="Times New Roman"/>
          <w:sz w:val="33"/>
          <w:szCs w:val="33"/>
          <w:lang w:val="en-US" w:eastAsia="zh-CN"/>
        </w:rPr>
        <w:t>%。结合年度资金使用情况分析，申报内容与实际基本一致，申报目标有待进一步科学化。</w:t>
      </w:r>
    </w:p>
    <w:p>
      <w:pPr>
        <w:pageBreakBefore w:val="0"/>
        <w:kinsoku/>
        <w:wordWrap/>
        <w:overflowPunct/>
        <w:topLinePunct w:val="0"/>
        <w:bidi w:val="0"/>
        <w:spacing w:line="550" w:lineRule="exact"/>
        <w:ind w:firstLine="660"/>
        <w:rPr>
          <w:rFonts w:hint="default" w:ascii="Times New Roman" w:hAnsi="Times New Roman" w:eastAsia="方正黑体_GBK" w:cs="Times New Roman"/>
          <w:b w:val="0"/>
          <w:bCs/>
          <w:kern w:val="2"/>
          <w:sz w:val="33"/>
          <w:szCs w:val="33"/>
          <w:lang w:val="en-US" w:eastAsia="zh-CN" w:bidi="ar-SA"/>
        </w:rPr>
      </w:pPr>
      <w:r>
        <w:rPr>
          <w:rFonts w:hint="default" w:ascii="Times New Roman" w:hAnsi="Times New Roman" w:eastAsia="方正黑体_GBK" w:cs="Times New Roman"/>
          <w:b w:val="0"/>
          <w:bCs/>
          <w:kern w:val="2"/>
          <w:sz w:val="33"/>
          <w:szCs w:val="33"/>
          <w:lang w:val="en-US" w:eastAsia="zh-CN" w:bidi="ar-SA"/>
        </w:rPr>
        <w:t>五、评价结论及建议。</w:t>
      </w:r>
    </w:p>
    <w:p>
      <w:pPr>
        <w:pageBreakBefore w:val="0"/>
        <w:kinsoku/>
        <w:wordWrap/>
        <w:overflowPunct/>
        <w:topLinePunct w:val="0"/>
        <w:bidi w:val="0"/>
        <w:spacing w:line="550" w:lineRule="exact"/>
        <w:ind w:firstLine="660"/>
        <w:rPr>
          <w:rFonts w:hint="default" w:ascii="楷体" w:hAnsi="楷体" w:eastAsia="楷体" w:cs="楷体"/>
          <w:b/>
          <w:sz w:val="33"/>
          <w:szCs w:val="33"/>
          <w:lang w:val="zh-CN" w:eastAsia="zh-CN"/>
        </w:rPr>
      </w:pPr>
      <w:r>
        <w:rPr>
          <w:rFonts w:hint="default" w:ascii="楷体" w:hAnsi="楷体" w:eastAsia="楷体" w:cs="楷体"/>
          <w:b/>
          <w:sz w:val="33"/>
          <w:szCs w:val="33"/>
          <w:lang w:val="zh-CN" w:eastAsia="zh-CN"/>
        </w:rPr>
        <w:t>（一）评价结论。</w:t>
      </w:r>
    </w:p>
    <w:p>
      <w:pPr>
        <w:pageBreakBefore w:val="0"/>
        <w:kinsoku/>
        <w:wordWrap/>
        <w:overflowPunct/>
        <w:topLinePunct w:val="0"/>
        <w:bidi w:val="0"/>
        <w:spacing w:line="550" w:lineRule="exact"/>
        <w:ind w:firstLine="660" w:firstLineChars="200"/>
        <w:rPr>
          <w:rFonts w:hint="default" w:ascii="Times New Roman" w:hAnsi="Times New Roman" w:eastAsia="方正仿宋_GBK" w:cs="Times New Roman"/>
          <w:kern w:val="0"/>
          <w:sz w:val="33"/>
          <w:szCs w:val="33"/>
          <w:lang w:val="en-US" w:eastAsia="zh-CN" w:bidi="ar-SA"/>
        </w:rPr>
      </w:pPr>
      <w:r>
        <w:rPr>
          <w:rFonts w:hint="default" w:ascii="Times New Roman" w:hAnsi="Times New Roman" w:eastAsia="方正仿宋_GBK" w:cs="Times New Roman"/>
          <w:sz w:val="33"/>
          <w:szCs w:val="33"/>
          <w:lang w:val="en-US" w:eastAsia="zh-CN"/>
        </w:rPr>
        <w:t>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en-US" w:eastAsia="zh-CN"/>
        </w:rPr>
        <w:t>年，广安市工商联</w:t>
      </w:r>
      <w:r>
        <w:rPr>
          <w:rFonts w:hint="eastAsia" w:eastAsia="方正仿宋_GBK" w:cs="Times New Roman"/>
          <w:sz w:val="33"/>
          <w:szCs w:val="33"/>
          <w:lang w:val="zh-CN" w:eastAsia="zh-CN"/>
        </w:rPr>
        <w:t>“</w:t>
      </w:r>
      <w:r>
        <w:rPr>
          <w:rFonts w:hint="default" w:ascii="Times New Roman" w:hAnsi="Times New Roman" w:eastAsia="方正仿宋_GBK" w:cs="Times New Roman"/>
          <w:sz w:val="33"/>
          <w:szCs w:val="33"/>
          <w:lang w:val="zh-CN" w:eastAsia="zh-CN"/>
        </w:rPr>
        <w:t>广商总会运行补助</w:t>
      </w:r>
      <w:r>
        <w:rPr>
          <w:rFonts w:hint="eastAsia" w:eastAsia="方正仿宋_GBK" w:cs="Times New Roman"/>
          <w:sz w:val="33"/>
          <w:szCs w:val="33"/>
          <w:lang w:val="zh-CN" w:eastAsia="zh-CN"/>
        </w:rPr>
        <w:t>”</w:t>
      </w:r>
      <w:r>
        <w:rPr>
          <w:rFonts w:hint="default" w:ascii="Times New Roman" w:hAnsi="Times New Roman" w:eastAsia="方正仿宋_GBK" w:cs="Times New Roman"/>
          <w:sz w:val="33"/>
          <w:szCs w:val="33"/>
          <w:lang w:val="en-US" w:eastAsia="zh-CN"/>
        </w:rPr>
        <w:t>工作经费年初预算</w:t>
      </w:r>
      <w:r>
        <w:rPr>
          <w:rFonts w:hint="eastAsia" w:eastAsia="方正仿宋_GBK" w:cs="Times New Roman"/>
          <w:sz w:val="33"/>
          <w:szCs w:val="33"/>
          <w:lang w:val="en-US" w:eastAsia="zh-CN"/>
        </w:rPr>
        <w:t>50</w:t>
      </w:r>
      <w:r>
        <w:rPr>
          <w:rFonts w:hint="default" w:ascii="Times New Roman" w:hAnsi="Times New Roman" w:eastAsia="方正仿宋_GBK" w:cs="Times New Roman"/>
          <w:sz w:val="33"/>
          <w:szCs w:val="33"/>
          <w:lang w:val="en-US" w:eastAsia="zh-CN"/>
        </w:rPr>
        <w:t>万元。按照财政统一要求，设置了市工商联整体支出绩效目标和项目支出绩效目标。截至202</w:t>
      </w:r>
      <w:r>
        <w:rPr>
          <w:rFonts w:hint="eastAsia" w:eastAsia="方正仿宋_GBK" w:cs="Times New Roman"/>
          <w:sz w:val="33"/>
          <w:szCs w:val="33"/>
          <w:lang w:val="en-US" w:eastAsia="zh-CN"/>
        </w:rPr>
        <w:t>1</w:t>
      </w:r>
      <w:r>
        <w:rPr>
          <w:rFonts w:hint="default" w:ascii="Times New Roman" w:hAnsi="Times New Roman" w:eastAsia="方正仿宋_GBK" w:cs="Times New Roman"/>
          <w:sz w:val="33"/>
          <w:szCs w:val="33"/>
          <w:lang w:val="en-US" w:eastAsia="zh-CN"/>
        </w:rPr>
        <w:t>年12月底，完成预算安排的该项目工作经费</w:t>
      </w:r>
      <w:r>
        <w:rPr>
          <w:rFonts w:hint="eastAsia" w:eastAsia="方正仿宋_GBK" w:cs="Times New Roman"/>
          <w:sz w:val="33"/>
          <w:szCs w:val="33"/>
          <w:lang w:val="en-US" w:eastAsia="zh-CN"/>
        </w:rPr>
        <w:t>4.84</w:t>
      </w:r>
      <w:r>
        <w:rPr>
          <w:rFonts w:hint="default" w:ascii="Times New Roman" w:hAnsi="Times New Roman" w:eastAsia="方正仿宋_GBK" w:cs="Times New Roman"/>
          <w:sz w:val="33"/>
          <w:szCs w:val="33"/>
          <w:lang w:val="en-US" w:eastAsia="zh-CN"/>
        </w:rPr>
        <w:t>万元，该项目绩效目标未全部实现。</w:t>
      </w:r>
    </w:p>
    <w:p>
      <w:pPr>
        <w:pageBreakBefore w:val="0"/>
        <w:kinsoku/>
        <w:wordWrap/>
        <w:overflowPunct/>
        <w:topLinePunct w:val="0"/>
        <w:bidi w:val="0"/>
        <w:spacing w:line="550" w:lineRule="exact"/>
        <w:ind w:firstLine="660"/>
        <w:rPr>
          <w:rFonts w:hint="default" w:ascii="楷体" w:hAnsi="楷体" w:eastAsia="楷体" w:cs="楷体"/>
          <w:b/>
          <w:sz w:val="33"/>
          <w:szCs w:val="33"/>
          <w:lang w:val="zh-CN" w:eastAsia="zh-CN"/>
        </w:rPr>
      </w:pPr>
      <w:r>
        <w:rPr>
          <w:rFonts w:hint="default" w:ascii="楷体" w:hAnsi="楷体" w:eastAsia="楷体" w:cs="楷体"/>
          <w:b/>
          <w:sz w:val="33"/>
          <w:szCs w:val="33"/>
          <w:lang w:val="zh-CN" w:eastAsia="zh-CN"/>
        </w:rPr>
        <w:t>（二）存在的问题。</w:t>
      </w:r>
    </w:p>
    <w:p>
      <w:pPr>
        <w:pageBreakBefore w:val="0"/>
        <w:kinsoku/>
        <w:wordWrap/>
        <w:overflowPunct/>
        <w:topLinePunct w:val="0"/>
        <w:bidi w:val="0"/>
        <w:spacing w:line="550" w:lineRule="exact"/>
        <w:ind w:firstLine="663" w:firstLineChars="200"/>
        <w:rPr>
          <w:rFonts w:hint="default" w:ascii="Times New Roman" w:hAnsi="Times New Roman" w:eastAsia="方正仿宋_GBK" w:cs="Times New Roman"/>
          <w:b w:val="0"/>
          <w:bCs w:val="0"/>
          <w:color w:val="auto"/>
          <w:sz w:val="33"/>
          <w:szCs w:val="33"/>
        </w:rPr>
      </w:pPr>
      <w:r>
        <w:rPr>
          <w:rFonts w:hint="default" w:ascii="Times New Roman" w:hAnsi="Times New Roman" w:eastAsia="方正仿宋_GBK" w:cs="Times New Roman"/>
          <w:b/>
          <w:bCs/>
          <w:color w:val="auto"/>
          <w:sz w:val="33"/>
          <w:szCs w:val="33"/>
        </w:rPr>
        <w:t>一是</w:t>
      </w:r>
      <w:r>
        <w:rPr>
          <w:rFonts w:hint="default" w:ascii="Times New Roman" w:hAnsi="Times New Roman" w:eastAsia="方正仿宋_GBK" w:cs="Times New Roman"/>
          <w:b w:val="0"/>
          <w:bCs w:val="0"/>
          <w:color w:val="auto"/>
          <w:sz w:val="33"/>
          <w:szCs w:val="33"/>
        </w:rPr>
        <w:t>预算执行进度不均衡。由于受具体业务开展的影响，</w:t>
      </w:r>
      <w:r>
        <w:rPr>
          <w:rFonts w:hint="default" w:ascii="Times New Roman" w:hAnsi="Times New Roman" w:eastAsia="方正仿宋_GBK" w:cs="Times New Roman"/>
          <w:b w:val="0"/>
          <w:bCs w:val="0"/>
          <w:color w:val="auto"/>
          <w:sz w:val="33"/>
          <w:szCs w:val="33"/>
          <w:lang w:eastAsia="zh-CN"/>
        </w:rPr>
        <w:t>往往资金集中在下半年支付</w:t>
      </w:r>
      <w:r>
        <w:rPr>
          <w:rFonts w:hint="default" w:ascii="Times New Roman" w:hAnsi="Times New Roman" w:eastAsia="方正仿宋_GBK" w:cs="Times New Roman"/>
          <w:b w:val="0"/>
          <w:bCs w:val="0"/>
          <w:color w:val="auto"/>
          <w:sz w:val="33"/>
          <w:szCs w:val="33"/>
        </w:rPr>
        <w:t>。</w:t>
      </w:r>
      <w:r>
        <w:rPr>
          <w:rFonts w:hint="default" w:ascii="Times New Roman" w:hAnsi="Times New Roman" w:eastAsia="方正仿宋_GBK" w:cs="Times New Roman"/>
          <w:b/>
          <w:bCs/>
          <w:color w:val="auto"/>
          <w:sz w:val="33"/>
          <w:szCs w:val="33"/>
        </w:rPr>
        <w:t>二是</w:t>
      </w:r>
      <w:r>
        <w:rPr>
          <w:rFonts w:hint="default" w:ascii="Times New Roman" w:hAnsi="Times New Roman" w:eastAsia="方正仿宋_GBK" w:cs="Times New Roman"/>
          <w:b w:val="0"/>
          <w:bCs w:val="0"/>
          <w:color w:val="auto"/>
          <w:sz w:val="33"/>
          <w:szCs w:val="33"/>
        </w:rPr>
        <w:t>对预算资金精细化管理不足。部门预算的编制一般根据当年财政状况、上年收支、预算单位自身的特点和业务进行核定，预算支出达不到逐笔进行核定的要求。出现新情况时又没及时申请预算调整，导致存在有些预算科目不合理的现象。</w:t>
      </w:r>
    </w:p>
    <w:p>
      <w:pPr>
        <w:pageBreakBefore w:val="0"/>
        <w:kinsoku/>
        <w:wordWrap/>
        <w:overflowPunct/>
        <w:topLinePunct w:val="0"/>
        <w:bidi w:val="0"/>
        <w:spacing w:line="550" w:lineRule="exact"/>
        <w:ind w:firstLine="663" w:firstLineChars="200"/>
        <w:rPr>
          <w:rFonts w:hint="eastAsia" w:ascii="楷体" w:hAnsi="楷体" w:eastAsia="楷体" w:cs="楷体"/>
          <w:b/>
          <w:bCs/>
          <w:color w:val="auto"/>
          <w:sz w:val="33"/>
          <w:szCs w:val="33"/>
          <w:lang w:eastAsia="zh-CN"/>
        </w:rPr>
      </w:pPr>
      <w:r>
        <w:rPr>
          <w:rFonts w:hint="eastAsia" w:ascii="楷体" w:hAnsi="楷体" w:eastAsia="楷体" w:cs="楷体"/>
          <w:b/>
          <w:bCs/>
          <w:color w:val="auto"/>
          <w:sz w:val="33"/>
          <w:szCs w:val="33"/>
          <w:lang w:eastAsia="zh-CN"/>
        </w:rPr>
        <w:t>（三）相关建议。</w:t>
      </w:r>
    </w:p>
    <w:p>
      <w:pPr>
        <w:pageBreakBefore w:val="0"/>
        <w:kinsoku/>
        <w:wordWrap/>
        <w:overflowPunct/>
        <w:topLinePunct w:val="0"/>
        <w:bidi w:val="0"/>
        <w:spacing w:line="550" w:lineRule="exact"/>
        <w:jc w:val="left"/>
        <w:outlineLvl w:val="0"/>
        <w:rPr>
          <w:rFonts w:hint="default" w:ascii="Times New Roman" w:hAnsi="Times New Roman" w:eastAsia="方正仿宋_GBK" w:cs="Times New Roman"/>
          <w:color w:val="auto"/>
          <w:sz w:val="33"/>
          <w:szCs w:val="33"/>
        </w:rPr>
      </w:pPr>
      <w:r>
        <w:rPr>
          <w:rFonts w:hint="default" w:ascii="Times New Roman" w:hAnsi="Times New Roman" w:eastAsia="方正仿宋_GBK" w:cs="Times New Roman"/>
          <w:color w:val="auto"/>
          <w:sz w:val="33"/>
          <w:szCs w:val="33"/>
          <w:lang w:val="en-US" w:eastAsia="zh-CN"/>
        </w:rPr>
        <w:t xml:space="preserve">    </w:t>
      </w:r>
      <w:r>
        <w:rPr>
          <w:rFonts w:hint="default" w:ascii="Times New Roman" w:hAnsi="Times New Roman" w:eastAsia="方正仿宋_GBK" w:cs="Times New Roman"/>
          <w:color w:val="auto"/>
          <w:sz w:val="33"/>
          <w:szCs w:val="33"/>
        </w:rPr>
        <w:t>立足单位实际，积极做好项目的前期调研，准确把握单位业务开展和事业发展动向以及资金需要情况，科学合理编制财政资金预算，细化预算指标，尽量减少预算调整，增强预算的严肃性，不断提高预算管理水平。</w:t>
      </w:r>
    </w:p>
    <w:p>
      <w:pPr>
        <w:pageBreakBefore w:val="0"/>
        <w:kinsoku/>
        <w:wordWrap/>
        <w:overflowPunct/>
        <w:topLinePunct w:val="0"/>
        <w:bidi w:val="0"/>
        <w:spacing w:line="550" w:lineRule="exact"/>
        <w:ind w:firstLine="660" w:firstLineChars="200"/>
        <w:rPr>
          <w:rFonts w:hint="default" w:ascii="Times New Roman" w:hAnsi="Times New Roman" w:eastAsia="方正仿宋_GBK" w:cs="Times New Roman"/>
          <w:color w:val="auto"/>
          <w:sz w:val="33"/>
          <w:szCs w:val="33"/>
        </w:rPr>
      </w:pPr>
    </w:p>
    <w:p>
      <w:pPr>
        <w:pageBreakBefore w:val="0"/>
        <w:kinsoku/>
        <w:wordWrap/>
        <w:overflowPunct/>
        <w:topLinePunct w:val="0"/>
        <w:bidi w:val="0"/>
        <w:spacing w:line="550" w:lineRule="exact"/>
        <w:rPr>
          <w:rStyle w:val="25"/>
          <w:rFonts w:hint="default" w:ascii="Times New Roman" w:hAnsi="Times New Roman" w:eastAsia="黑体" w:cs="Times New Roman"/>
          <w:b w:val="0"/>
        </w:rPr>
      </w:pPr>
    </w:p>
    <w:p>
      <w:pPr>
        <w:pStyle w:val="12"/>
        <w:pageBreakBefore w:val="0"/>
        <w:kinsoku/>
        <w:wordWrap/>
        <w:overflowPunct/>
        <w:topLinePunct w:val="0"/>
        <w:bidi w:val="0"/>
        <w:spacing w:before="0" w:after="0" w:line="550" w:lineRule="exact"/>
        <w:rPr>
          <w:rStyle w:val="25"/>
          <w:rFonts w:hint="default" w:ascii="Times New Roman" w:hAnsi="Times New Roman" w:eastAsia="黑体" w:cs="Times New Roman"/>
          <w:b w:val="0"/>
        </w:rPr>
      </w:pPr>
    </w:p>
    <w:p>
      <w:pPr>
        <w:pageBreakBefore w:val="0"/>
        <w:kinsoku/>
        <w:wordWrap/>
        <w:overflowPunct/>
        <w:topLinePunct w:val="0"/>
        <w:bidi w:val="0"/>
        <w:spacing w:line="550" w:lineRule="exact"/>
        <w:rPr>
          <w:rFonts w:hint="default" w:ascii="Times New Roman" w:hAnsi="Times New Roman" w:cs="Times New Roman"/>
        </w:rPr>
      </w:pPr>
    </w:p>
    <w:p>
      <w:pPr>
        <w:pageBreakBefore w:val="0"/>
        <w:kinsoku/>
        <w:wordWrap/>
        <w:overflowPunct/>
        <w:topLinePunct w:val="0"/>
        <w:bidi w:val="0"/>
        <w:spacing w:line="550" w:lineRule="exact"/>
        <w:jc w:val="both"/>
        <w:outlineLvl w:val="0"/>
        <w:rPr>
          <w:rFonts w:hint="default" w:ascii="Times New Roman" w:hAnsi="Times New Roman" w:eastAsia="黑体" w:cs="Times New Roman"/>
          <w:color w:val="000000"/>
          <w:sz w:val="44"/>
          <w:szCs w:val="44"/>
        </w:rPr>
      </w:pPr>
      <w:bookmarkStart w:id="59" w:name="_Toc15396618"/>
    </w:p>
    <w:p>
      <w:pPr>
        <w:pageBreakBefore w:val="0"/>
        <w:kinsoku/>
        <w:wordWrap/>
        <w:overflowPunct/>
        <w:topLinePunct w:val="0"/>
        <w:bidi w:val="0"/>
        <w:spacing w:line="550" w:lineRule="exact"/>
        <w:ind w:firstLine="1320" w:firstLineChars="300"/>
        <w:jc w:val="center"/>
        <w:outlineLvl w:val="0"/>
        <w:rPr>
          <w:rFonts w:hint="default" w:ascii="Times New Roman" w:hAnsi="Times New Roman" w:eastAsia="黑体" w:cs="Times New Roman"/>
          <w:color w:val="000000"/>
          <w:sz w:val="44"/>
          <w:szCs w:val="44"/>
        </w:rPr>
      </w:pPr>
    </w:p>
    <w:p>
      <w:pPr>
        <w:pageBreakBefore w:val="0"/>
        <w:kinsoku/>
        <w:wordWrap/>
        <w:overflowPunct/>
        <w:topLinePunct w:val="0"/>
        <w:bidi w:val="0"/>
        <w:spacing w:line="550" w:lineRule="exact"/>
        <w:jc w:val="both"/>
        <w:outlineLvl w:val="0"/>
        <w:rPr>
          <w:rFonts w:hint="default" w:ascii="Times New Roman" w:hAnsi="Times New Roman" w:eastAsia="黑体" w:cs="Times New Roman"/>
          <w:color w:val="000000"/>
          <w:sz w:val="44"/>
          <w:szCs w:val="44"/>
        </w:rPr>
      </w:pPr>
    </w:p>
    <w:p>
      <w:pPr>
        <w:pageBreakBefore w:val="0"/>
        <w:kinsoku/>
        <w:wordWrap/>
        <w:overflowPunct/>
        <w:topLinePunct w:val="0"/>
        <w:bidi w:val="0"/>
        <w:spacing w:line="550" w:lineRule="exact"/>
        <w:ind w:firstLine="1320" w:firstLineChars="300"/>
        <w:jc w:val="center"/>
        <w:outlineLvl w:val="0"/>
        <w:rPr>
          <w:rFonts w:hint="default" w:ascii="Times New Roman" w:hAnsi="Times New Roman" w:eastAsia="黑体" w:cs="Times New Roman"/>
          <w:color w:val="000000"/>
          <w:sz w:val="44"/>
          <w:szCs w:val="44"/>
        </w:rPr>
      </w:pPr>
    </w:p>
    <w:p>
      <w:pPr>
        <w:pageBreakBefore w:val="0"/>
        <w:kinsoku/>
        <w:wordWrap/>
        <w:overflowPunct/>
        <w:topLinePunct w:val="0"/>
        <w:bidi w:val="0"/>
        <w:spacing w:line="550" w:lineRule="exact"/>
        <w:ind w:firstLine="1320" w:firstLineChars="300"/>
        <w:jc w:val="center"/>
        <w:outlineLvl w:val="0"/>
        <w:rPr>
          <w:rFonts w:hint="default" w:ascii="Times New Roman" w:hAnsi="Times New Roman" w:eastAsia="黑体" w:cs="Times New Roman"/>
          <w:color w:val="000000"/>
          <w:sz w:val="44"/>
          <w:szCs w:val="44"/>
        </w:rPr>
      </w:pPr>
    </w:p>
    <w:p>
      <w:pPr>
        <w:pageBreakBefore w:val="0"/>
        <w:kinsoku/>
        <w:wordWrap/>
        <w:overflowPunct/>
        <w:topLinePunct w:val="0"/>
        <w:bidi w:val="0"/>
        <w:spacing w:line="550" w:lineRule="exact"/>
        <w:ind w:firstLine="1320" w:firstLineChars="300"/>
        <w:jc w:val="center"/>
        <w:outlineLvl w:val="0"/>
        <w:rPr>
          <w:rFonts w:hint="default" w:ascii="Times New Roman" w:hAnsi="Times New Roman" w:eastAsia="黑体" w:cs="Times New Roman"/>
          <w:color w:val="000000"/>
          <w:sz w:val="44"/>
          <w:szCs w:val="44"/>
        </w:rPr>
      </w:pPr>
    </w:p>
    <w:p>
      <w:pPr>
        <w:pageBreakBefore w:val="0"/>
        <w:kinsoku/>
        <w:wordWrap/>
        <w:overflowPunct/>
        <w:topLinePunct w:val="0"/>
        <w:bidi w:val="0"/>
        <w:spacing w:line="550" w:lineRule="exact"/>
        <w:ind w:firstLine="1320" w:firstLineChars="300"/>
        <w:jc w:val="center"/>
        <w:outlineLvl w:val="0"/>
        <w:rPr>
          <w:rFonts w:hint="default" w:ascii="Times New Roman" w:hAnsi="Times New Roman" w:eastAsia="黑体" w:cs="Times New Roman"/>
          <w:color w:val="000000"/>
          <w:sz w:val="44"/>
          <w:szCs w:val="44"/>
        </w:rPr>
      </w:pPr>
    </w:p>
    <w:p>
      <w:pPr>
        <w:pageBreakBefore w:val="0"/>
        <w:kinsoku/>
        <w:wordWrap/>
        <w:overflowPunct/>
        <w:topLinePunct w:val="0"/>
        <w:bidi w:val="0"/>
        <w:spacing w:line="550" w:lineRule="exact"/>
        <w:ind w:firstLine="1320" w:firstLineChars="300"/>
        <w:jc w:val="center"/>
        <w:outlineLvl w:val="0"/>
        <w:rPr>
          <w:rFonts w:hint="default" w:ascii="Times New Roman" w:hAnsi="Times New Roman" w:eastAsia="黑体" w:cs="Times New Roman"/>
          <w:color w:val="000000"/>
          <w:sz w:val="44"/>
          <w:szCs w:val="44"/>
        </w:rPr>
      </w:pPr>
    </w:p>
    <w:p>
      <w:pPr>
        <w:pageBreakBefore w:val="0"/>
        <w:kinsoku/>
        <w:wordWrap/>
        <w:overflowPunct/>
        <w:topLinePunct w:val="0"/>
        <w:bidi w:val="0"/>
        <w:spacing w:line="550" w:lineRule="exact"/>
        <w:ind w:firstLine="1320" w:firstLineChars="300"/>
        <w:jc w:val="center"/>
        <w:outlineLvl w:val="0"/>
        <w:rPr>
          <w:rStyle w:val="25"/>
          <w:rFonts w:hint="default" w:ascii="Times New Roman" w:hAnsi="Times New Roman" w:eastAsia="黑体" w:cs="Times New Roman"/>
          <w:b w:val="0"/>
        </w:rPr>
      </w:pPr>
      <w:r>
        <w:rPr>
          <w:rFonts w:hint="default" w:ascii="Times New Roman" w:hAnsi="Times New Roman" w:eastAsia="黑体" w:cs="Times New Roman"/>
          <w:color w:val="000000"/>
          <w:sz w:val="44"/>
          <w:szCs w:val="44"/>
        </w:rPr>
        <w:t>第</w:t>
      </w:r>
      <w:r>
        <w:rPr>
          <w:rStyle w:val="25"/>
          <w:rFonts w:hint="default" w:ascii="Times New Roman" w:hAnsi="Times New Roman" w:eastAsia="黑体" w:cs="Times New Roman"/>
          <w:b w:val="0"/>
        </w:rPr>
        <w:t>五部分 附表</w:t>
      </w:r>
      <w:bookmarkEnd w:id="58"/>
      <w:bookmarkEnd w:id="59"/>
    </w:p>
    <w:p>
      <w:pPr>
        <w:pStyle w:val="4"/>
        <w:pageBreakBefore w:val="0"/>
        <w:kinsoku/>
        <w:wordWrap/>
        <w:overflowPunct/>
        <w:topLinePunct w:val="0"/>
        <w:bidi w:val="0"/>
        <w:spacing w:before="0" w:after="0" w:line="550" w:lineRule="exact"/>
        <w:rPr>
          <w:rFonts w:hint="default" w:ascii="Times New Roman" w:hAnsi="Times New Roman" w:eastAsia="仿宋" w:cs="Times New Roman"/>
          <w:color w:val="000000"/>
        </w:rPr>
      </w:pPr>
      <w:bookmarkStart w:id="60" w:name="_Toc15396619"/>
      <w:r>
        <w:rPr>
          <w:rFonts w:hint="default" w:ascii="Times New Roman" w:hAnsi="Times New Roman" w:eastAsia="仿宋" w:cs="Times New Roman"/>
          <w:b w:val="0"/>
          <w:color w:val="000000"/>
        </w:rPr>
        <w:t>一、收</w:t>
      </w:r>
      <w:r>
        <w:rPr>
          <w:rStyle w:val="26"/>
          <w:rFonts w:hint="default" w:ascii="Times New Roman" w:hAnsi="Times New Roman" w:eastAsia="仿宋" w:cs="Times New Roman"/>
          <w:b w:val="0"/>
          <w:bCs w:val="0"/>
        </w:rPr>
        <w:t>入支出决算总表</w:t>
      </w:r>
      <w:bookmarkEnd w:id="60"/>
    </w:p>
    <w:p>
      <w:pPr>
        <w:pStyle w:val="4"/>
        <w:pageBreakBefore w:val="0"/>
        <w:kinsoku/>
        <w:wordWrap/>
        <w:overflowPunct/>
        <w:topLinePunct w:val="0"/>
        <w:bidi w:val="0"/>
        <w:spacing w:before="0" w:after="0" w:line="550" w:lineRule="exact"/>
        <w:rPr>
          <w:rFonts w:hint="default" w:ascii="Times New Roman" w:hAnsi="Times New Roman" w:eastAsia="仿宋" w:cs="Times New Roman"/>
          <w:color w:val="000000"/>
        </w:rPr>
      </w:pPr>
      <w:bookmarkStart w:id="61" w:name="_Toc15396620"/>
      <w:r>
        <w:rPr>
          <w:rFonts w:hint="default" w:ascii="Times New Roman" w:hAnsi="Times New Roman" w:eastAsia="仿宋" w:cs="Times New Roman"/>
          <w:b w:val="0"/>
          <w:color w:val="000000"/>
        </w:rPr>
        <w:t>二、收</w:t>
      </w:r>
      <w:r>
        <w:rPr>
          <w:rStyle w:val="26"/>
          <w:rFonts w:hint="default" w:ascii="Times New Roman" w:hAnsi="Times New Roman" w:eastAsia="仿宋" w:cs="Times New Roman"/>
          <w:b w:val="0"/>
          <w:bCs w:val="0"/>
        </w:rPr>
        <w:t>入决算表</w:t>
      </w:r>
      <w:bookmarkEnd w:id="61"/>
    </w:p>
    <w:p>
      <w:pPr>
        <w:pStyle w:val="4"/>
        <w:pageBreakBefore w:val="0"/>
        <w:kinsoku/>
        <w:wordWrap/>
        <w:overflowPunct/>
        <w:topLinePunct w:val="0"/>
        <w:bidi w:val="0"/>
        <w:spacing w:before="0" w:after="0" w:line="550" w:lineRule="exact"/>
        <w:rPr>
          <w:rFonts w:hint="default" w:ascii="Times New Roman" w:hAnsi="Times New Roman" w:eastAsia="仿宋" w:cs="Times New Roman"/>
          <w:color w:val="000000"/>
        </w:rPr>
      </w:pPr>
      <w:bookmarkStart w:id="62" w:name="_Toc15396621"/>
      <w:r>
        <w:rPr>
          <w:rStyle w:val="26"/>
          <w:rFonts w:hint="default" w:ascii="Times New Roman" w:hAnsi="Times New Roman" w:eastAsia="仿宋" w:cs="Times New Roman"/>
          <w:b w:val="0"/>
          <w:bCs w:val="0"/>
        </w:rPr>
        <w:t>三、</w:t>
      </w:r>
      <w:r>
        <w:rPr>
          <w:rFonts w:hint="default" w:ascii="Times New Roman" w:hAnsi="Times New Roman" w:eastAsia="仿宋" w:cs="Times New Roman"/>
          <w:b w:val="0"/>
          <w:color w:val="000000"/>
        </w:rPr>
        <w:t>支</w:t>
      </w:r>
      <w:r>
        <w:rPr>
          <w:rStyle w:val="26"/>
          <w:rFonts w:hint="default" w:ascii="Times New Roman" w:hAnsi="Times New Roman" w:eastAsia="仿宋" w:cs="Times New Roman"/>
          <w:b w:val="0"/>
          <w:bCs w:val="0"/>
        </w:rPr>
        <w:t>出决算表</w:t>
      </w:r>
      <w:bookmarkEnd w:id="62"/>
    </w:p>
    <w:p>
      <w:pPr>
        <w:pStyle w:val="4"/>
        <w:pageBreakBefore w:val="0"/>
        <w:kinsoku/>
        <w:wordWrap/>
        <w:overflowPunct/>
        <w:topLinePunct w:val="0"/>
        <w:bidi w:val="0"/>
        <w:spacing w:before="0" w:after="0" w:line="550" w:lineRule="exact"/>
        <w:rPr>
          <w:rFonts w:hint="default" w:ascii="Times New Roman" w:hAnsi="Times New Roman" w:eastAsia="仿宋" w:cs="Times New Roman"/>
          <w:b w:val="0"/>
          <w:color w:val="000000"/>
        </w:rPr>
      </w:pPr>
      <w:bookmarkStart w:id="63" w:name="_Toc15396622"/>
      <w:r>
        <w:rPr>
          <w:rStyle w:val="26"/>
          <w:rFonts w:hint="default" w:ascii="Times New Roman" w:hAnsi="Times New Roman" w:eastAsia="仿宋" w:cs="Times New Roman"/>
          <w:b w:val="0"/>
          <w:bCs w:val="0"/>
        </w:rPr>
        <w:t>四、</w:t>
      </w:r>
      <w:r>
        <w:rPr>
          <w:rFonts w:hint="default" w:ascii="Times New Roman" w:hAnsi="Times New Roman" w:eastAsia="仿宋" w:cs="Times New Roman"/>
          <w:b w:val="0"/>
          <w:color w:val="000000"/>
        </w:rPr>
        <w:t>财</w:t>
      </w:r>
      <w:r>
        <w:rPr>
          <w:rStyle w:val="26"/>
          <w:rFonts w:hint="default" w:ascii="Times New Roman" w:hAnsi="Times New Roman" w:eastAsia="仿宋" w:cs="Times New Roman"/>
          <w:b w:val="0"/>
          <w:bCs w:val="0"/>
        </w:rPr>
        <w:t>政拨款收入支出决算总表</w:t>
      </w:r>
      <w:bookmarkEnd w:id="63"/>
    </w:p>
    <w:p>
      <w:pPr>
        <w:pStyle w:val="4"/>
        <w:pageBreakBefore w:val="0"/>
        <w:kinsoku/>
        <w:wordWrap/>
        <w:overflowPunct/>
        <w:topLinePunct w:val="0"/>
        <w:bidi w:val="0"/>
        <w:spacing w:before="0" w:after="0" w:line="550" w:lineRule="exact"/>
        <w:rPr>
          <w:rStyle w:val="26"/>
          <w:rFonts w:hint="default" w:ascii="Times New Roman" w:hAnsi="Times New Roman" w:eastAsia="仿宋" w:cs="Times New Roman"/>
          <w:b w:val="0"/>
          <w:bCs w:val="0"/>
        </w:rPr>
      </w:pPr>
      <w:bookmarkStart w:id="64" w:name="_Toc15396623"/>
      <w:r>
        <w:rPr>
          <w:rStyle w:val="26"/>
          <w:rFonts w:hint="default" w:ascii="Times New Roman" w:hAnsi="Times New Roman" w:eastAsia="仿宋" w:cs="Times New Roman"/>
          <w:b w:val="0"/>
          <w:bCs w:val="0"/>
        </w:rPr>
        <w:t>五、</w:t>
      </w:r>
      <w:r>
        <w:rPr>
          <w:rFonts w:hint="default" w:ascii="Times New Roman" w:hAnsi="Times New Roman" w:eastAsia="仿宋" w:cs="Times New Roman"/>
          <w:b w:val="0"/>
          <w:color w:val="000000"/>
        </w:rPr>
        <w:t>财</w:t>
      </w:r>
      <w:r>
        <w:rPr>
          <w:rStyle w:val="26"/>
          <w:rFonts w:hint="default" w:ascii="Times New Roman" w:hAnsi="Times New Roman" w:eastAsia="仿宋" w:cs="Times New Roman"/>
          <w:b w:val="0"/>
          <w:bCs w:val="0"/>
        </w:rPr>
        <w:t>政拨款支出决算明细表</w:t>
      </w:r>
      <w:bookmarkEnd w:id="64"/>
      <w:bookmarkStart w:id="65" w:name="_Toc15396624"/>
    </w:p>
    <w:p>
      <w:pPr>
        <w:pStyle w:val="4"/>
        <w:pageBreakBefore w:val="0"/>
        <w:kinsoku/>
        <w:wordWrap/>
        <w:overflowPunct/>
        <w:topLinePunct w:val="0"/>
        <w:bidi w:val="0"/>
        <w:spacing w:before="0" w:after="0" w:line="550" w:lineRule="exact"/>
        <w:rPr>
          <w:rFonts w:hint="default" w:ascii="Times New Roman" w:hAnsi="Times New Roman" w:eastAsia="仿宋" w:cs="Times New Roman"/>
          <w:color w:val="000000"/>
        </w:rPr>
      </w:pPr>
      <w:r>
        <w:rPr>
          <w:rStyle w:val="26"/>
          <w:rFonts w:hint="default" w:ascii="Times New Roman" w:hAnsi="Times New Roman" w:eastAsia="仿宋" w:cs="Times New Roman"/>
          <w:b w:val="0"/>
          <w:bCs w:val="0"/>
        </w:rPr>
        <w:t>六、</w:t>
      </w:r>
      <w:r>
        <w:rPr>
          <w:rFonts w:hint="default" w:ascii="Times New Roman" w:hAnsi="Times New Roman" w:eastAsia="仿宋" w:cs="Times New Roman"/>
          <w:b w:val="0"/>
          <w:color w:val="000000"/>
        </w:rPr>
        <w:t>一</w:t>
      </w:r>
      <w:r>
        <w:rPr>
          <w:rStyle w:val="26"/>
          <w:rFonts w:hint="default" w:ascii="Times New Roman" w:hAnsi="Times New Roman" w:eastAsia="仿宋" w:cs="Times New Roman"/>
          <w:b w:val="0"/>
          <w:bCs w:val="0"/>
        </w:rPr>
        <w:t>般公共预算财政拨款支出决算表</w:t>
      </w:r>
      <w:bookmarkEnd w:id="65"/>
    </w:p>
    <w:p>
      <w:pPr>
        <w:pStyle w:val="4"/>
        <w:pageBreakBefore w:val="0"/>
        <w:kinsoku/>
        <w:wordWrap/>
        <w:overflowPunct/>
        <w:topLinePunct w:val="0"/>
        <w:bidi w:val="0"/>
        <w:spacing w:before="0" w:after="0" w:line="550" w:lineRule="exact"/>
        <w:rPr>
          <w:rFonts w:hint="default" w:ascii="Times New Roman" w:hAnsi="Times New Roman" w:eastAsia="仿宋" w:cs="Times New Roman"/>
          <w:color w:val="000000"/>
        </w:rPr>
      </w:pPr>
      <w:bookmarkStart w:id="66" w:name="_Toc15396625"/>
      <w:r>
        <w:rPr>
          <w:rStyle w:val="26"/>
          <w:rFonts w:hint="default" w:ascii="Times New Roman" w:hAnsi="Times New Roman" w:eastAsia="仿宋" w:cs="Times New Roman"/>
          <w:b w:val="0"/>
          <w:bCs w:val="0"/>
        </w:rPr>
        <w:t>七、</w:t>
      </w:r>
      <w:r>
        <w:rPr>
          <w:rFonts w:hint="default" w:ascii="Times New Roman" w:hAnsi="Times New Roman" w:eastAsia="仿宋" w:cs="Times New Roman"/>
          <w:b w:val="0"/>
          <w:color w:val="000000"/>
        </w:rPr>
        <w:t>一</w:t>
      </w:r>
      <w:r>
        <w:rPr>
          <w:rStyle w:val="26"/>
          <w:rFonts w:hint="default" w:ascii="Times New Roman" w:hAnsi="Times New Roman" w:eastAsia="仿宋" w:cs="Times New Roman"/>
          <w:b w:val="0"/>
          <w:bCs w:val="0"/>
        </w:rPr>
        <w:t>般公共预算财政拨款支出决算明细表</w:t>
      </w:r>
      <w:bookmarkEnd w:id="66"/>
    </w:p>
    <w:p>
      <w:pPr>
        <w:pStyle w:val="4"/>
        <w:pageBreakBefore w:val="0"/>
        <w:kinsoku/>
        <w:wordWrap/>
        <w:overflowPunct/>
        <w:topLinePunct w:val="0"/>
        <w:bidi w:val="0"/>
        <w:spacing w:before="0" w:after="0" w:line="550" w:lineRule="exact"/>
        <w:rPr>
          <w:rFonts w:hint="default" w:ascii="Times New Roman" w:hAnsi="Times New Roman" w:eastAsia="仿宋" w:cs="Times New Roman"/>
          <w:color w:val="000000"/>
        </w:rPr>
      </w:pPr>
      <w:bookmarkStart w:id="67" w:name="_Toc15396626"/>
      <w:r>
        <w:rPr>
          <w:rStyle w:val="26"/>
          <w:rFonts w:hint="default" w:ascii="Times New Roman" w:hAnsi="Times New Roman" w:eastAsia="仿宋" w:cs="Times New Roman"/>
          <w:b w:val="0"/>
          <w:bCs w:val="0"/>
        </w:rPr>
        <w:t>八、</w:t>
      </w:r>
      <w:r>
        <w:rPr>
          <w:rFonts w:hint="default" w:ascii="Times New Roman" w:hAnsi="Times New Roman" w:eastAsia="仿宋" w:cs="Times New Roman"/>
          <w:b w:val="0"/>
          <w:color w:val="000000"/>
        </w:rPr>
        <w:t>一</w:t>
      </w:r>
      <w:r>
        <w:rPr>
          <w:rStyle w:val="26"/>
          <w:rFonts w:hint="default" w:ascii="Times New Roman" w:hAnsi="Times New Roman" w:eastAsia="仿宋" w:cs="Times New Roman"/>
          <w:b w:val="0"/>
          <w:bCs w:val="0"/>
        </w:rPr>
        <w:t>般公共预算财政拨款基本支出决算表</w:t>
      </w:r>
      <w:bookmarkEnd w:id="67"/>
    </w:p>
    <w:p>
      <w:pPr>
        <w:pStyle w:val="4"/>
        <w:pageBreakBefore w:val="0"/>
        <w:kinsoku/>
        <w:wordWrap/>
        <w:overflowPunct/>
        <w:topLinePunct w:val="0"/>
        <w:bidi w:val="0"/>
        <w:spacing w:before="0" w:after="0" w:line="550" w:lineRule="exact"/>
        <w:rPr>
          <w:rFonts w:hint="default" w:ascii="Times New Roman" w:hAnsi="Times New Roman" w:eastAsia="仿宋" w:cs="Times New Roman"/>
          <w:color w:val="000000"/>
        </w:rPr>
      </w:pPr>
      <w:bookmarkStart w:id="68" w:name="_Toc15396627"/>
      <w:r>
        <w:rPr>
          <w:rStyle w:val="26"/>
          <w:rFonts w:hint="default" w:ascii="Times New Roman" w:hAnsi="Times New Roman" w:eastAsia="仿宋" w:cs="Times New Roman"/>
          <w:b w:val="0"/>
          <w:bCs w:val="0"/>
        </w:rPr>
        <w:t>九、</w:t>
      </w:r>
      <w:r>
        <w:rPr>
          <w:rFonts w:hint="default" w:ascii="Times New Roman" w:hAnsi="Times New Roman" w:eastAsia="仿宋" w:cs="Times New Roman"/>
          <w:b w:val="0"/>
          <w:color w:val="000000"/>
        </w:rPr>
        <w:t>一</w:t>
      </w:r>
      <w:r>
        <w:rPr>
          <w:rStyle w:val="26"/>
          <w:rFonts w:hint="default" w:ascii="Times New Roman" w:hAnsi="Times New Roman" w:eastAsia="仿宋" w:cs="Times New Roman"/>
          <w:b w:val="0"/>
          <w:bCs w:val="0"/>
        </w:rPr>
        <w:t>般公共预算财政拨款项目支出决算表</w:t>
      </w:r>
      <w:bookmarkEnd w:id="68"/>
    </w:p>
    <w:p>
      <w:pPr>
        <w:pStyle w:val="4"/>
        <w:pageBreakBefore w:val="0"/>
        <w:kinsoku/>
        <w:wordWrap/>
        <w:overflowPunct/>
        <w:topLinePunct w:val="0"/>
        <w:bidi w:val="0"/>
        <w:spacing w:before="0" w:after="0" w:line="550" w:lineRule="exact"/>
        <w:rPr>
          <w:rFonts w:hint="default" w:ascii="Times New Roman" w:hAnsi="Times New Roman" w:eastAsia="仿宋" w:cs="Times New Roman"/>
          <w:color w:val="000000"/>
        </w:rPr>
      </w:pPr>
      <w:bookmarkStart w:id="69" w:name="_Toc15396628"/>
      <w:r>
        <w:rPr>
          <w:rStyle w:val="26"/>
          <w:rFonts w:hint="default" w:ascii="Times New Roman" w:hAnsi="Times New Roman" w:eastAsia="仿宋" w:cs="Times New Roman"/>
          <w:b w:val="0"/>
          <w:bCs w:val="0"/>
        </w:rPr>
        <w:t>十、</w:t>
      </w:r>
      <w:r>
        <w:rPr>
          <w:rFonts w:hint="default" w:ascii="Times New Roman" w:hAnsi="Times New Roman" w:eastAsia="仿宋" w:cs="Times New Roman"/>
          <w:b w:val="0"/>
          <w:color w:val="000000"/>
        </w:rPr>
        <w:t>一</w:t>
      </w:r>
      <w:r>
        <w:rPr>
          <w:rStyle w:val="26"/>
          <w:rFonts w:hint="default" w:ascii="Times New Roman" w:hAnsi="Times New Roman" w:eastAsia="仿宋" w:cs="Times New Roman"/>
          <w:b w:val="0"/>
          <w:bCs w:val="0"/>
        </w:rPr>
        <w:t>般公共预算财政拨款</w:t>
      </w:r>
      <w:r>
        <w:rPr>
          <w:rStyle w:val="26"/>
          <w:rFonts w:hint="eastAsia" w:ascii="Times New Roman" w:hAnsi="Times New Roman" w:eastAsia="仿宋" w:cs="Times New Roman"/>
          <w:b w:val="0"/>
          <w:bCs w:val="0"/>
          <w:lang w:eastAsia="zh-CN"/>
        </w:rPr>
        <w:t>“</w:t>
      </w:r>
      <w:r>
        <w:rPr>
          <w:rStyle w:val="26"/>
          <w:rFonts w:hint="default" w:ascii="Times New Roman" w:hAnsi="Times New Roman" w:eastAsia="仿宋" w:cs="Times New Roman"/>
          <w:b w:val="0"/>
          <w:bCs w:val="0"/>
        </w:rPr>
        <w:t>三公</w:t>
      </w:r>
      <w:r>
        <w:rPr>
          <w:rStyle w:val="26"/>
          <w:rFonts w:hint="eastAsia" w:ascii="Times New Roman" w:hAnsi="Times New Roman" w:eastAsia="仿宋" w:cs="Times New Roman"/>
          <w:b w:val="0"/>
          <w:bCs w:val="0"/>
          <w:lang w:eastAsia="zh-CN"/>
        </w:rPr>
        <w:t>”</w:t>
      </w:r>
      <w:r>
        <w:rPr>
          <w:rStyle w:val="26"/>
          <w:rFonts w:hint="default" w:ascii="Times New Roman" w:hAnsi="Times New Roman" w:eastAsia="仿宋" w:cs="Times New Roman"/>
          <w:b w:val="0"/>
          <w:bCs w:val="0"/>
        </w:rPr>
        <w:t>经费支出决算表</w:t>
      </w:r>
      <w:bookmarkEnd w:id="69"/>
    </w:p>
    <w:p>
      <w:pPr>
        <w:pStyle w:val="4"/>
        <w:pageBreakBefore w:val="0"/>
        <w:kinsoku/>
        <w:wordWrap/>
        <w:overflowPunct/>
        <w:topLinePunct w:val="0"/>
        <w:bidi w:val="0"/>
        <w:spacing w:before="0" w:after="0" w:line="550" w:lineRule="exact"/>
        <w:ind w:left="960" w:hanging="960" w:hangingChars="300"/>
        <w:rPr>
          <w:rFonts w:hint="default" w:ascii="Times New Roman" w:hAnsi="Times New Roman" w:eastAsia="仿宋" w:cs="Times New Roman"/>
          <w:color w:val="000000"/>
          <w:lang w:val="en-US" w:eastAsia="zh-CN"/>
        </w:rPr>
      </w:pPr>
      <w:bookmarkStart w:id="70" w:name="_Toc15396629"/>
      <w:r>
        <w:rPr>
          <w:rStyle w:val="26"/>
          <w:rFonts w:hint="default" w:ascii="Times New Roman" w:hAnsi="Times New Roman" w:eastAsia="仿宋" w:cs="Times New Roman"/>
          <w:b w:val="0"/>
          <w:bCs w:val="0"/>
        </w:rPr>
        <w:t>十一、</w:t>
      </w:r>
      <w:r>
        <w:rPr>
          <w:rFonts w:hint="default" w:ascii="Times New Roman" w:hAnsi="Times New Roman" w:eastAsia="仿宋" w:cs="Times New Roman"/>
          <w:b w:val="0"/>
          <w:color w:val="000000"/>
        </w:rPr>
        <w:t>政</w:t>
      </w:r>
      <w:r>
        <w:rPr>
          <w:rStyle w:val="26"/>
          <w:rFonts w:hint="default" w:ascii="Times New Roman" w:hAnsi="Times New Roman" w:eastAsia="仿宋" w:cs="Times New Roman"/>
          <w:b w:val="0"/>
          <w:bCs w:val="0"/>
        </w:rPr>
        <w:t>府性基金预算财政拨款收入支出决算表</w:t>
      </w:r>
      <w:bookmarkEnd w:id="70"/>
      <w:r>
        <w:rPr>
          <w:rStyle w:val="26"/>
          <w:rFonts w:hint="eastAsia" w:ascii="Times New Roman" w:hAnsi="Times New Roman" w:eastAsia="仿宋" w:cs="Times New Roman"/>
          <w:b w:val="0"/>
          <w:bCs w:val="0"/>
          <w:lang w:val="en-US" w:eastAsia="zh-CN"/>
        </w:rPr>
        <w:t>（本表无数据）</w:t>
      </w:r>
    </w:p>
    <w:p>
      <w:pPr>
        <w:pStyle w:val="4"/>
        <w:pageBreakBefore w:val="0"/>
        <w:kinsoku/>
        <w:wordWrap/>
        <w:overflowPunct/>
        <w:topLinePunct w:val="0"/>
        <w:bidi w:val="0"/>
        <w:spacing w:before="0" w:after="0" w:line="550" w:lineRule="exact"/>
        <w:ind w:left="960" w:hanging="960" w:hangingChars="300"/>
        <w:rPr>
          <w:rFonts w:hint="default" w:ascii="Times New Roman" w:hAnsi="Times New Roman" w:eastAsia="仿宋" w:cs="Times New Roman"/>
          <w:color w:val="000000"/>
          <w:lang w:val="en-US" w:eastAsia="zh-CN"/>
        </w:rPr>
      </w:pPr>
      <w:bookmarkStart w:id="71" w:name="_Toc15396630"/>
      <w:r>
        <w:rPr>
          <w:rStyle w:val="26"/>
          <w:rFonts w:hint="default" w:ascii="Times New Roman" w:hAnsi="Times New Roman" w:eastAsia="仿宋" w:cs="Times New Roman"/>
          <w:b w:val="0"/>
          <w:bCs w:val="0"/>
        </w:rPr>
        <w:t>十二、</w:t>
      </w:r>
      <w:r>
        <w:rPr>
          <w:rFonts w:hint="default" w:ascii="Times New Roman" w:hAnsi="Times New Roman" w:eastAsia="仿宋" w:cs="Times New Roman"/>
          <w:b w:val="0"/>
          <w:color w:val="000000"/>
        </w:rPr>
        <w:t>政</w:t>
      </w:r>
      <w:r>
        <w:rPr>
          <w:rStyle w:val="26"/>
          <w:rFonts w:hint="default" w:ascii="Times New Roman" w:hAnsi="Times New Roman" w:eastAsia="仿宋" w:cs="Times New Roman"/>
          <w:b w:val="0"/>
          <w:bCs w:val="0"/>
        </w:rPr>
        <w:t>府性基金预算财政拨款</w:t>
      </w:r>
      <w:r>
        <w:rPr>
          <w:rStyle w:val="26"/>
          <w:rFonts w:hint="eastAsia" w:ascii="Times New Roman" w:hAnsi="Times New Roman" w:eastAsia="仿宋" w:cs="Times New Roman"/>
          <w:b w:val="0"/>
          <w:bCs w:val="0"/>
          <w:lang w:eastAsia="zh-CN"/>
        </w:rPr>
        <w:t>“</w:t>
      </w:r>
      <w:r>
        <w:rPr>
          <w:rStyle w:val="26"/>
          <w:rFonts w:hint="default" w:ascii="Times New Roman" w:hAnsi="Times New Roman" w:eastAsia="仿宋" w:cs="Times New Roman"/>
          <w:b w:val="0"/>
          <w:bCs w:val="0"/>
        </w:rPr>
        <w:t>三公</w:t>
      </w:r>
      <w:r>
        <w:rPr>
          <w:rStyle w:val="26"/>
          <w:rFonts w:hint="eastAsia" w:ascii="Times New Roman" w:hAnsi="Times New Roman" w:eastAsia="仿宋" w:cs="Times New Roman"/>
          <w:b w:val="0"/>
          <w:bCs w:val="0"/>
          <w:lang w:eastAsia="zh-CN"/>
        </w:rPr>
        <w:t>”</w:t>
      </w:r>
      <w:r>
        <w:rPr>
          <w:rStyle w:val="26"/>
          <w:rFonts w:hint="default" w:ascii="Times New Roman" w:hAnsi="Times New Roman" w:eastAsia="仿宋" w:cs="Times New Roman"/>
          <w:b w:val="0"/>
          <w:bCs w:val="0"/>
        </w:rPr>
        <w:t>经费支出决算表</w:t>
      </w:r>
      <w:bookmarkEnd w:id="71"/>
      <w:r>
        <w:rPr>
          <w:rStyle w:val="26"/>
          <w:rFonts w:hint="eastAsia" w:ascii="Times New Roman" w:hAnsi="Times New Roman" w:eastAsia="仿宋" w:cs="Times New Roman"/>
          <w:b w:val="0"/>
          <w:bCs w:val="0"/>
          <w:lang w:val="en-US" w:eastAsia="zh-CN"/>
        </w:rPr>
        <w:t>（本表无数据）</w:t>
      </w:r>
    </w:p>
    <w:p>
      <w:pPr>
        <w:pStyle w:val="4"/>
        <w:pageBreakBefore w:val="0"/>
        <w:kinsoku/>
        <w:wordWrap/>
        <w:overflowPunct/>
        <w:topLinePunct w:val="0"/>
        <w:bidi w:val="0"/>
        <w:spacing w:before="0" w:after="0" w:line="550" w:lineRule="exact"/>
        <w:ind w:left="960" w:hanging="960" w:hangingChars="300"/>
        <w:rPr>
          <w:rFonts w:hint="default" w:ascii="Times New Roman" w:hAnsi="Times New Roman" w:eastAsia="仿宋" w:cs="Times New Roman"/>
          <w:color w:val="000000"/>
          <w:lang w:val="en-US" w:eastAsia="zh-CN"/>
        </w:rPr>
      </w:pPr>
      <w:bookmarkStart w:id="72" w:name="_Toc15396631"/>
      <w:r>
        <w:rPr>
          <w:rStyle w:val="26"/>
          <w:rFonts w:hint="default" w:ascii="Times New Roman" w:hAnsi="Times New Roman" w:eastAsia="仿宋" w:cs="Times New Roman"/>
          <w:b w:val="0"/>
          <w:bCs w:val="0"/>
        </w:rPr>
        <w:t>十三、</w:t>
      </w:r>
      <w:r>
        <w:rPr>
          <w:rFonts w:hint="default" w:ascii="Times New Roman" w:hAnsi="Times New Roman" w:eastAsia="仿宋" w:cs="Times New Roman"/>
          <w:b w:val="0"/>
          <w:color w:val="000000"/>
        </w:rPr>
        <w:t>国有资本经营预算财政拨款收入支出决算表</w:t>
      </w:r>
      <w:r>
        <w:rPr>
          <w:rStyle w:val="26"/>
          <w:rFonts w:hint="eastAsia" w:ascii="Times New Roman" w:hAnsi="Times New Roman" w:eastAsia="仿宋" w:cs="Times New Roman"/>
          <w:b w:val="0"/>
          <w:bCs w:val="0"/>
          <w:lang w:val="en-US" w:eastAsia="zh-CN"/>
        </w:rPr>
        <w:t>（本表无数据）</w:t>
      </w:r>
    </w:p>
    <w:p>
      <w:pPr>
        <w:pStyle w:val="4"/>
        <w:pageBreakBefore w:val="0"/>
        <w:kinsoku/>
        <w:wordWrap/>
        <w:overflowPunct/>
        <w:topLinePunct w:val="0"/>
        <w:bidi w:val="0"/>
        <w:spacing w:before="0" w:after="0" w:line="550" w:lineRule="exact"/>
        <w:ind w:left="960" w:hanging="960" w:hangingChars="300"/>
        <w:rPr>
          <w:rFonts w:hint="default" w:ascii="Times New Roman" w:hAnsi="Times New Roman" w:eastAsia="仿宋" w:cs="Times New Roman"/>
          <w:color w:val="000000"/>
          <w:lang w:val="en-US" w:eastAsia="zh-CN"/>
        </w:rPr>
      </w:pPr>
      <w:r>
        <w:rPr>
          <w:rFonts w:hint="default" w:ascii="Times New Roman" w:hAnsi="Times New Roman" w:eastAsia="仿宋" w:cs="Times New Roman"/>
          <w:b w:val="0"/>
          <w:color w:val="000000"/>
        </w:rPr>
        <w:t>十四、国</w:t>
      </w:r>
      <w:r>
        <w:rPr>
          <w:rStyle w:val="26"/>
          <w:rFonts w:hint="default" w:ascii="Times New Roman" w:hAnsi="Times New Roman" w:eastAsia="仿宋" w:cs="Times New Roman"/>
          <w:b w:val="0"/>
          <w:bCs w:val="0"/>
        </w:rPr>
        <w:t>有资本经营预算财政拨款支出决算表</w:t>
      </w:r>
      <w:bookmarkEnd w:id="72"/>
      <w:r>
        <w:rPr>
          <w:rStyle w:val="26"/>
          <w:rFonts w:hint="eastAsia" w:ascii="Times New Roman" w:hAnsi="Times New Roman" w:eastAsia="仿宋" w:cs="Times New Roman"/>
          <w:b w:val="0"/>
          <w:bCs w:val="0"/>
          <w:lang w:val="en-US" w:eastAsia="zh-CN"/>
        </w:rPr>
        <w:t>（本表无数据）</w:t>
      </w:r>
    </w:p>
    <w:p>
      <w:pPr>
        <w:pStyle w:val="4"/>
        <w:pageBreakBefore w:val="0"/>
        <w:kinsoku/>
        <w:wordWrap/>
        <w:overflowPunct/>
        <w:topLinePunct w:val="0"/>
        <w:bidi w:val="0"/>
        <w:spacing w:before="0" w:after="0" w:line="550" w:lineRule="exact"/>
        <w:rPr>
          <w:rFonts w:hint="default" w:ascii="Times New Roman" w:hAnsi="Times New Roman" w:eastAsia="仿宋" w:cs="Times New Roman"/>
          <w:color w:val="000000" w:themeColor="text1"/>
          <w14:textFill>
            <w14:solidFill>
              <w14:schemeClr w14:val="tx1"/>
            </w14:solidFill>
          </w14:textFill>
        </w:rPr>
      </w:pPr>
    </w:p>
    <w:sectPr>
      <w:footerReference r:id="rId8" w:type="first"/>
      <w:footerReference r:id="rId7" w:type="default"/>
      <w:pgSz w:w="11906" w:h="16838"/>
      <w:pgMar w:top="1440" w:right="1800" w:bottom="1440" w:left="1800" w:header="851" w:footer="992" w:gutter="0"/>
      <w:pgNumType w:fmt="decimal" w:start="4"/>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PMincho">
    <w:panose1 w:val="02020600040205080304"/>
    <w:charset w:val="80"/>
    <w:family w:val="auto"/>
    <w:pitch w:val="default"/>
    <w:sig w:usb0="E00002FF" w:usb1="6AC7FDFB" w:usb2="00000012" w:usb3="00000000" w:csb0="4002009F" w:csb1="DFD70000"/>
  </w:font>
  <w:font w:name="方正仿宋_GBK">
    <w:panose1 w:val="03000509000000000000"/>
    <w:charset w:val="86"/>
    <w:family w:val="script"/>
    <w:pitch w:val="default"/>
    <w:sig w:usb0="00000001" w:usb1="080E0000" w:usb2="00000000" w:usb3="00000000" w:csb0="00040000" w:csb1="00000000"/>
  </w:font>
  <w:font w:name="方正小标宋简体">
    <w:altName w:val="黑体"/>
    <w:panose1 w:val="02000000000000000000"/>
    <w:charset w:val="86"/>
    <w:family w:val="script"/>
    <w:pitch w:val="default"/>
    <w:sig w:usb0="00000000" w:usb1="00000000" w:usb2="00000012" w:usb3="00000000" w:csb0="00040001"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仿宋">
    <w:altName w:val="仿宋"/>
    <w:panose1 w:val="02010600040101010101"/>
    <w:charset w:val="86"/>
    <w:family w:val="auto"/>
    <w:pitch w:val="default"/>
    <w:sig w:usb0="00000000" w:usb1="00000000" w:usb2="00000000" w:usb3="00000000" w:csb0="0004009F" w:csb1="DFD70000"/>
  </w:font>
  <w:font w:name="方正黑体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default" w:ascii="Times New Roman" w:hAnsi="Times New Roman" w:eastAsia="方正仿宋_GBK" w:cs="Times New Roman"/>
                              <w:sz w:val="33"/>
                              <w:szCs w:val="33"/>
                            </w:rPr>
                            <w:t xml:space="preserve">— </w:t>
                          </w:r>
                          <w:r>
                            <w:rPr>
                              <w:rFonts w:hint="default" w:ascii="Times New Roman" w:hAnsi="Times New Roman" w:eastAsia="方正仿宋_GBK" w:cs="Times New Roman"/>
                              <w:sz w:val="33"/>
                              <w:szCs w:val="33"/>
                            </w:rPr>
                            <w:fldChar w:fldCharType="begin"/>
                          </w:r>
                          <w:r>
                            <w:rPr>
                              <w:rFonts w:hint="default" w:ascii="Times New Roman" w:hAnsi="Times New Roman" w:eastAsia="方正仿宋_GBK" w:cs="Times New Roman"/>
                              <w:sz w:val="33"/>
                              <w:szCs w:val="33"/>
                            </w:rPr>
                            <w:instrText xml:space="preserve"> PAGE  \* MERGEFORMAT </w:instrText>
                          </w:r>
                          <w:r>
                            <w:rPr>
                              <w:rFonts w:hint="default" w:ascii="Times New Roman" w:hAnsi="Times New Roman" w:eastAsia="方正仿宋_GBK" w:cs="Times New Roman"/>
                              <w:sz w:val="33"/>
                              <w:szCs w:val="33"/>
                            </w:rPr>
                            <w:fldChar w:fldCharType="separate"/>
                          </w:r>
                          <w:r>
                            <w:rPr>
                              <w:rFonts w:hint="default" w:ascii="Times New Roman" w:hAnsi="Times New Roman" w:eastAsia="方正仿宋_GBK" w:cs="Times New Roman"/>
                              <w:sz w:val="33"/>
                              <w:szCs w:val="33"/>
                            </w:rPr>
                            <w:t>2</w:t>
                          </w:r>
                          <w:r>
                            <w:rPr>
                              <w:rFonts w:hint="default" w:ascii="Times New Roman" w:hAnsi="Times New Roman" w:eastAsia="方正仿宋_GBK" w:cs="Times New Roman"/>
                              <w:sz w:val="33"/>
                              <w:szCs w:val="33"/>
                            </w:rPr>
                            <w:fldChar w:fldCharType="end"/>
                          </w:r>
                          <w:r>
                            <w:rPr>
                              <w:rFonts w:hint="default" w:ascii="Times New Roman" w:hAnsi="Times New Roman" w:eastAsia="方正仿宋_GBK" w:cs="Times New Roman"/>
                              <w:sz w:val="33"/>
                              <w:szCs w:val="33"/>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2"/>
                    </w:pPr>
                    <w:r>
                      <w:rPr>
                        <w:rFonts w:hint="default" w:ascii="Times New Roman" w:hAnsi="Times New Roman" w:eastAsia="方正仿宋_GBK" w:cs="Times New Roman"/>
                        <w:sz w:val="33"/>
                        <w:szCs w:val="33"/>
                      </w:rPr>
                      <w:t xml:space="preserve">— </w:t>
                    </w:r>
                    <w:r>
                      <w:rPr>
                        <w:rFonts w:hint="default" w:ascii="Times New Roman" w:hAnsi="Times New Roman" w:eastAsia="方正仿宋_GBK" w:cs="Times New Roman"/>
                        <w:sz w:val="33"/>
                        <w:szCs w:val="33"/>
                      </w:rPr>
                      <w:fldChar w:fldCharType="begin"/>
                    </w:r>
                    <w:r>
                      <w:rPr>
                        <w:rFonts w:hint="default" w:ascii="Times New Roman" w:hAnsi="Times New Roman" w:eastAsia="方正仿宋_GBK" w:cs="Times New Roman"/>
                        <w:sz w:val="33"/>
                        <w:szCs w:val="33"/>
                      </w:rPr>
                      <w:instrText xml:space="preserve"> PAGE  \* MERGEFORMAT </w:instrText>
                    </w:r>
                    <w:r>
                      <w:rPr>
                        <w:rFonts w:hint="default" w:ascii="Times New Roman" w:hAnsi="Times New Roman" w:eastAsia="方正仿宋_GBK" w:cs="Times New Roman"/>
                        <w:sz w:val="33"/>
                        <w:szCs w:val="33"/>
                      </w:rPr>
                      <w:fldChar w:fldCharType="separate"/>
                    </w:r>
                    <w:r>
                      <w:rPr>
                        <w:rFonts w:hint="default" w:ascii="Times New Roman" w:hAnsi="Times New Roman" w:eastAsia="方正仿宋_GBK" w:cs="Times New Roman"/>
                        <w:sz w:val="33"/>
                        <w:szCs w:val="33"/>
                      </w:rPr>
                      <w:t>2</w:t>
                    </w:r>
                    <w:r>
                      <w:rPr>
                        <w:rFonts w:hint="default" w:ascii="Times New Roman" w:hAnsi="Times New Roman" w:eastAsia="方正仿宋_GBK" w:cs="Times New Roman"/>
                        <w:sz w:val="33"/>
                        <w:szCs w:val="33"/>
                      </w:rPr>
                      <w:fldChar w:fldCharType="end"/>
                    </w:r>
                    <w:r>
                      <w:rPr>
                        <w:rFonts w:hint="default" w:ascii="Times New Roman" w:hAnsi="Times New Roman" w:eastAsia="方正仿宋_GBK" w:cs="Times New Roman"/>
                        <w:sz w:val="33"/>
                        <w:szCs w:val="33"/>
                      </w:rPr>
                      <w:t xml:space="preserve"> —</w:t>
                    </w:r>
                  </w:p>
                </w:txbxContent>
              </v:textbox>
            </v:shape>
          </w:pict>
        </mc:Fallback>
      </mc:AlternateContent>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fldChar w:fldCharType="begin"/>
                          </w:r>
                          <w:r>
                            <w:instrText xml:space="preserve"> PAGE  \* MERGEFORMAT </w:instrText>
                          </w:r>
                          <w:r>
                            <w:fldChar w:fldCharType="separate"/>
                          </w:r>
                          <w:r>
                            <w:t>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2"/>
                    </w:pPr>
                    <w:r>
                      <w:t xml:space="preserve">— </w:t>
                    </w:r>
                    <w:r>
                      <w:fldChar w:fldCharType="begin"/>
                    </w:r>
                    <w:r>
                      <w:instrText xml:space="preserve"> PAGE  \* MERGEFORMAT </w:instrText>
                    </w:r>
                    <w:r>
                      <w:fldChar w:fldCharType="separate"/>
                    </w:r>
                    <w:r>
                      <w:t>4</w:t>
                    </w:r>
                    <w:r>
                      <w:fldChar w:fldCharType="end"/>
                    </w:r>
                    <w:r>
                      <w:t xml:space="preserve"> —</w:t>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xml:space="preserve">— </w:t>
                          </w:r>
                          <w:r>
                            <w:rPr>
                              <w:rFonts w:hint="eastAsia" w:ascii="Times New Roman" w:hAnsi="Times New Roman" w:eastAsia="方正仿宋_GBK" w:cs="Times New Roman"/>
                              <w:sz w:val="33"/>
                              <w:szCs w:val="33"/>
                              <w:lang w:val="en-US" w:eastAsia="zh-CN"/>
                            </w:rPr>
                            <w:t>4</w:t>
                          </w:r>
                          <w:r>
                            <w:rPr>
                              <w:rFonts w:hint="default" w:ascii="Times New Roman" w:hAnsi="Times New Roman" w:eastAsia="方正仿宋_GBK" w:cs="Times New Roman"/>
                              <w:sz w:val="33"/>
                              <w:szCs w:val="33"/>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2"/>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xml:space="preserve">— </w:t>
                    </w:r>
                    <w:r>
                      <w:rPr>
                        <w:rFonts w:hint="eastAsia" w:ascii="Times New Roman" w:hAnsi="Times New Roman" w:eastAsia="方正仿宋_GBK" w:cs="Times New Roman"/>
                        <w:sz w:val="33"/>
                        <w:szCs w:val="33"/>
                        <w:lang w:val="en-US" w:eastAsia="zh-CN"/>
                      </w:rPr>
                      <w:t>4</w:t>
                    </w:r>
                    <w:r>
                      <w:rPr>
                        <w:rFonts w:hint="default" w:ascii="Times New Roman" w:hAnsi="Times New Roman" w:eastAsia="方正仿宋_GBK" w:cs="Times New Roman"/>
                        <w:sz w:val="33"/>
                        <w:szCs w:val="33"/>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14F70C"/>
    <w:multiLevelType w:val="singleLevel"/>
    <w:tmpl w:val="9214F70C"/>
    <w:lvl w:ilvl="0" w:tentative="0">
      <w:start w:val="7"/>
      <w:numFmt w:val="chineseCounting"/>
      <w:suff w:val="nothing"/>
      <w:lvlText w:val="%1、"/>
      <w:lvlJc w:val="left"/>
      <w:rPr>
        <w:rFonts w:hint="eastAsia"/>
      </w:rPr>
    </w:lvl>
  </w:abstractNum>
  <w:abstractNum w:abstractNumId="1">
    <w:nsid w:val="CA0AE59F"/>
    <w:multiLevelType w:val="singleLevel"/>
    <w:tmpl w:val="CA0AE59F"/>
    <w:lvl w:ilvl="0" w:tentative="0">
      <w:start w:val="1"/>
      <w:numFmt w:val="decimal"/>
      <w:suff w:val="space"/>
      <w:lvlText w:val="%1."/>
      <w:lvlJc w:val="left"/>
    </w:lvl>
  </w:abstractNum>
  <w:abstractNum w:abstractNumId="2">
    <w:nsid w:val="E2FA047D"/>
    <w:multiLevelType w:val="singleLevel"/>
    <w:tmpl w:val="E2FA047D"/>
    <w:lvl w:ilvl="0" w:tentative="0">
      <w:start w:val="3"/>
      <w:numFmt w:val="chineseCounting"/>
      <w:suff w:val="space"/>
      <w:lvlText w:val="第%1部分"/>
      <w:lvlJc w:val="left"/>
      <w:rPr>
        <w:rFonts w:hint="eastAsia"/>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519A3D12"/>
    <w:multiLevelType w:val="singleLevel"/>
    <w:tmpl w:val="519A3D12"/>
    <w:lvl w:ilvl="0" w:tentative="0">
      <w:start w:val="1"/>
      <w:numFmt w:val="chineseCounting"/>
      <w:suff w:val="nothing"/>
      <w:lvlText w:val="（%1）"/>
      <w:lvlJc w:val="left"/>
      <w:pPr>
        <w:ind w:left="-240"/>
      </w:pPr>
      <w:rPr>
        <w:rFonts w:hint="eastAsia"/>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yNWVmODEyMWVlZjhjNmY3ZWFlNThjNzFlMWFmMDkifQ=="/>
  </w:docVars>
  <w:rsids>
    <w:rsidRoot w:val="00F1361C"/>
    <w:rsid w:val="000222C6"/>
    <w:rsid w:val="0002549F"/>
    <w:rsid w:val="000468DB"/>
    <w:rsid w:val="0006487A"/>
    <w:rsid w:val="00065F8F"/>
    <w:rsid w:val="00070A43"/>
    <w:rsid w:val="0007547B"/>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3980"/>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77BF7"/>
    <w:rsid w:val="00380C92"/>
    <w:rsid w:val="003A484F"/>
    <w:rsid w:val="003A4883"/>
    <w:rsid w:val="003B0BE0"/>
    <w:rsid w:val="003B0C1B"/>
    <w:rsid w:val="003B39D8"/>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92798"/>
    <w:rsid w:val="004A711F"/>
    <w:rsid w:val="004B199D"/>
    <w:rsid w:val="004B4690"/>
    <w:rsid w:val="004E0A2D"/>
    <w:rsid w:val="004E206B"/>
    <w:rsid w:val="004E6DF7"/>
    <w:rsid w:val="004F0FBD"/>
    <w:rsid w:val="00505A47"/>
    <w:rsid w:val="00512FDA"/>
    <w:rsid w:val="00520DA0"/>
    <w:rsid w:val="005602B0"/>
    <w:rsid w:val="005664BB"/>
    <w:rsid w:val="00566FFA"/>
    <w:rsid w:val="0057481D"/>
    <w:rsid w:val="0058486E"/>
    <w:rsid w:val="00585B33"/>
    <w:rsid w:val="005863E1"/>
    <w:rsid w:val="0059014D"/>
    <w:rsid w:val="005A304C"/>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7F8A"/>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669DF"/>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3B3"/>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1D89"/>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D7009"/>
    <w:rsid w:val="00FF1E02"/>
    <w:rsid w:val="00FF30B4"/>
    <w:rsid w:val="012010EB"/>
    <w:rsid w:val="02294967"/>
    <w:rsid w:val="05162537"/>
    <w:rsid w:val="08B90902"/>
    <w:rsid w:val="08F5187C"/>
    <w:rsid w:val="097E7F2E"/>
    <w:rsid w:val="097F6D5B"/>
    <w:rsid w:val="09D937D7"/>
    <w:rsid w:val="0A0F696E"/>
    <w:rsid w:val="0A2032A3"/>
    <w:rsid w:val="0A371575"/>
    <w:rsid w:val="0BDE704D"/>
    <w:rsid w:val="0C2B664F"/>
    <w:rsid w:val="0EEB5EF7"/>
    <w:rsid w:val="101F5D5E"/>
    <w:rsid w:val="10C055FF"/>
    <w:rsid w:val="118107EC"/>
    <w:rsid w:val="11AB0BC9"/>
    <w:rsid w:val="128E03F0"/>
    <w:rsid w:val="12B607DC"/>
    <w:rsid w:val="142257A0"/>
    <w:rsid w:val="14A57C4F"/>
    <w:rsid w:val="15A63D23"/>
    <w:rsid w:val="16BB723D"/>
    <w:rsid w:val="17587B1A"/>
    <w:rsid w:val="1D155CEE"/>
    <w:rsid w:val="1EE60D5D"/>
    <w:rsid w:val="1F132C77"/>
    <w:rsid w:val="1FB750B5"/>
    <w:rsid w:val="20B816B5"/>
    <w:rsid w:val="21E41EFF"/>
    <w:rsid w:val="233D5FAF"/>
    <w:rsid w:val="240371BF"/>
    <w:rsid w:val="28D4127B"/>
    <w:rsid w:val="29C0787B"/>
    <w:rsid w:val="29FD04D3"/>
    <w:rsid w:val="2DAD00C8"/>
    <w:rsid w:val="2F7DBCFE"/>
    <w:rsid w:val="30CB71E3"/>
    <w:rsid w:val="30FF2C39"/>
    <w:rsid w:val="319F7F4E"/>
    <w:rsid w:val="34FA6618"/>
    <w:rsid w:val="37331EAA"/>
    <w:rsid w:val="37644C1A"/>
    <w:rsid w:val="37786A2D"/>
    <w:rsid w:val="37AB613B"/>
    <w:rsid w:val="38CE1155"/>
    <w:rsid w:val="3A37A38A"/>
    <w:rsid w:val="3CFAE1F3"/>
    <w:rsid w:val="3D065BAF"/>
    <w:rsid w:val="3FBDE908"/>
    <w:rsid w:val="3FE22AB6"/>
    <w:rsid w:val="3FFD0315"/>
    <w:rsid w:val="407D2F01"/>
    <w:rsid w:val="431B3B05"/>
    <w:rsid w:val="449E4F3E"/>
    <w:rsid w:val="44F55291"/>
    <w:rsid w:val="45452A7B"/>
    <w:rsid w:val="47C307AB"/>
    <w:rsid w:val="4DD3727F"/>
    <w:rsid w:val="4E581200"/>
    <w:rsid w:val="4ECE2238"/>
    <w:rsid w:val="55EF350E"/>
    <w:rsid w:val="56F231AE"/>
    <w:rsid w:val="587B2446"/>
    <w:rsid w:val="59887E76"/>
    <w:rsid w:val="5AE708D8"/>
    <w:rsid w:val="5C546DC6"/>
    <w:rsid w:val="5FE8D557"/>
    <w:rsid w:val="5FFB41D2"/>
    <w:rsid w:val="5FFEEA15"/>
    <w:rsid w:val="61BE210F"/>
    <w:rsid w:val="62481B92"/>
    <w:rsid w:val="62757C52"/>
    <w:rsid w:val="638503EB"/>
    <w:rsid w:val="65C07C91"/>
    <w:rsid w:val="664818F0"/>
    <w:rsid w:val="66F47844"/>
    <w:rsid w:val="674C151B"/>
    <w:rsid w:val="69BA11C2"/>
    <w:rsid w:val="6A042842"/>
    <w:rsid w:val="6A6B3F78"/>
    <w:rsid w:val="6A745498"/>
    <w:rsid w:val="6C277DA0"/>
    <w:rsid w:val="6C4A05C8"/>
    <w:rsid w:val="6D6E3B1A"/>
    <w:rsid w:val="6E57B89D"/>
    <w:rsid w:val="6EB140F1"/>
    <w:rsid w:val="6F35349E"/>
    <w:rsid w:val="6FC7B944"/>
    <w:rsid w:val="6FDDAFCD"/>
    <w:rsid w:val="6FEB7CA4"/>
    <w:rsid w:val="70BE5941"/>
    <w:rsid w:val="72734D90"/>
    <w:rsid w:val="74546174"/>
    <w:rsid w:val="74711AD4"/>
    <w:rsid w:val="75DB3566"/>
    <w:rsid w:val="76756ECB"/>
    <w:rsid w:val="79CA4055"/>
    <w:rsid w:val="7BDF766B"/>
    <w:rsid w:val="7D5A2C66"/>
    <w:rsid w:val="7EB62872"/>
    <w:rsid w:val="7EFFD4C5"/>
    <w:rsid w:val="7F052F86"/>
    <w:rsid w:val="7F167574"/>
    <w:rsid w:val="7F6AFDF1"/>
    <w:rsid w:val="7F7E5635"/>
    <w:rsid w:val="9FD6651E"/>
    <w:rsid w:val="BEEBA1AE"/>
    <w:rsid w:val="CAFFD603"/>
    <w:rsid w:val="D6FB0F37"/>
    <w:rsid w:val="D7F328E8"/>
    <w:rsid w:val="DF69196A"/>
    <w:rsid w:val="E37BF42E"/>
    <w:rsid w:val="EEC5FC29"/>
    <w:rsid w:val="EF3C5D2C"/>
    <w:rsid w:val="EFAEF23F"/>
    <w:rsid w:val="EFFFCAC8"/>
    <w:rsid w:val="F2DF3619"/>
    <w:rsid w:val="F2FEE065"/>
    <w:rsid w:val="F6FBEE26"/>
    <w:rsid w:val="F9FF97AE"/>
    <w:rsid w:val="FA7240B1"/>
    <w:rsid w:val="FF1FBB91"/>
    <w:rsid w:val="FF6C6854"/>
    <w:rsid w:val="FFDC3134"/>
    <w:rsid w:val="FFFFF11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link w:val="20"/>
    <w:qFormat/>
    <w:uiPriority w:val="99"/>
    <w:pPr>
      <w:tabs>
        <w:tab w:val="center" w:pos="4153"/>
        <w:tab w:val="right" w:pos="8306"/>
      </w:tabs>
      <w:snapToGrid w:val="0"/>
      <w:jc w:val="left"/>
    </w:pPr>
    <w:rPr>
      <w:rFonts w:ascii="Calibri" w:hAnsi="Calibri"/>
      <w:kern w:val="0"/>
      <w:sz w:val="18"/>
      <w:szCs w:val="18"/>
    </w:rPr>
  </w:style>
  <w:style w:type="paragraph" w:styleId="6">
    <w:name w:val="Body Text"/>
    <w:basedOn w:val="1"/>
    <w:link w:val="22"/>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8"/>
    <w:semiHidden/>
    <w:unhideWhenUsed/>
    <w:qFormat/>
    <w:uiPriority w:val="99"/>
    <w:rPr>
      <w:sz w:val="18"/>
      <w:szCs w:val="18"/>
    </w:rPr>
  </w:style>
  <w:style w:type="paragraph" w:styleId="9">
    <w:name w:val="header"/>
    <w:basedOn w:val="1"/>
    <w:link w:val="1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paragraph" w:styleId="12">
    <w:name w:val="Title"/>
    <w:basedOn w:val="1"/>
    <w:next w:val="1"/>
    <w:qFormat/>
    <w:uiPriority w:val="0"/>
    <w:pPr>
      <w:spacing w:before="240" w:after="60"/>
      <w:jc w:val="center"/>
      <w:outlineLvl w:val="0"/>
    </w:pPr>
    <w:rPr>
      <w:rFonts w:ascii="Arial" w:hAnsi="Arial" w:cs="Arial"/>
      <w:b/>
      <w:sz w:val="32"/>
      <w:szCs w:val="32"/>
    </w:r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Header Char"/>
    <w:basedOn w:val="14"/>
    <w:semiHidden/>
    <w:qFormat/>
    <w:uiPriority w:val="99"/>
    <w:rPr>
      <w:rFonts w:ascii="Times New Roman" w:hAnsi="Times New Roman"/>
      <w:sz w:val="18"/>
      <w:szCs w:val="18"/>
    </w:rPr>
  </w:style>
  <w:style w:type="character" w:customStyle="1" w:styleId="18">
    <w:name w:val="页眉 Char"/>
    <w:link w:val="9"/>
    <w:semiHidden/>
    <w:qFormat/>
    <w:locked/>
    <w:uiPriority w:val="99"/>
    <w:rPr>
      <w:sz w:val="18"/>
    </w:rPr>
  </w:style>
  <w:style w:type="character" w:customStyle="1" w:styleId="19">
    <w:name w:val="Footer Char"/>
    <w:basedOn w:val="14"/>
    <w:semiHidden/>
    <w:qFormat/>
    <w:uiPriority w:val="99"/>
    <w:rPr>
      <w:rFonts w:ascii="Times New Roman" w:hAnsi="Times New Roman"/>
      <w:sz w:val="18"/>
      <w:szCs w:val="18"/>
    </w:rPr>
  </w:style>
  <w:style w:type="character" w:customStyle="1" w:styleId="20">
    <w:name w:val="页脚 Char"/>
    <w:link w:val="2"/>
    <w:qFormat/>
    <w:locked/>
    <w:uiPriority w:val="99"/>
    <w:rPr>
      <w:sz w:val="18"/>
    </w:rPr>
  </w:style>
  <w:style w:type="character" w:customStyle="1" w:styleId="21">
    <w:name w:val="Body Text Char"/>
    <w:basedOn w:val="14"/>
    <w:semiHidden/>
    <w:qFormat/>
    <w:uiPriority w:val="99"/>
    <w:rPr>
      <w:rFonts w:ascii="Times New Roman" w:hAnsi="Times New Roman"/>
      <w:szCs w:val="24"/>
    </w:rPr>
  </w:style>
  <w:style w:type="character" w:customStyle="1" w:styleId="22">
    <w:name w:val="正文文本 Char"/>
    <w:link w:val="6"/>
    <w:qFormat/>
    <w:locked/>
    <w:uiPriority w:val="99"/>
    <w:rPr>
      <w:rFonts w:ascii="仿宋_GB2312" w:hAnsi="Times New Roman" w:eastAsia="仿宋_GB2312"/>
      <w:sz w:val="24"/>
    </w:rPr>
  </w:style>
  <w:style w:type="paragraph" w:customStyle="1" w:styleId="2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4">
    <w:name w:val="List Paragraph"/>
    <w:basedOn w:val="1"/>
    <w:qFormat/>
    <w:uiPriority w:val="34"/>
    <w:pPr>
      <w:ind w:firstLine="420" w:firstLineChars="200"/>
    </w:pPr>
  </w:style>
  <w:style w:type="character" w:customStyle="1" w:styleId="25">
    <w:name w:val="标题 1 Char"/>
    <w:basedOn w:val="14"/>
    <w:link w:val="3"/>
    <w:qFormat/>
    <w:uiPriority w:val="9"/>
    <w:rPr>
      <w:rFonts w:ascii="Times New Roman" w:hAnsi="Times New Roman"/>
      <w:b/>
      <w:bCs/>
      <w:kern w:val="44"/>
      <w:sz w:val="44"/>
      <w:szCs w:val="44"/>
    </w:rPr>
  </w:style>
  <w:style w:type="character" w:customStyle="1" w:styleId="26">
    <w:name w:val="标题 2 Char"/>
    <w:basedOn w:val="14"/>
    <w:link w:val="4"/>
    <w:qFormat/>
    <w:uiPriority w:val="9"/>
    <w:rPr>
      <w:rFonts w:asciiTheme="majorHAnsi" w:hAnsiTheme="majorHAnsi" w:eastAsiaTheme="majorEastAsia" w:cstheme="majorBidi"/>
      <w:b/>
      <w:bCs/>
      <w:kern w:val="2"/>
      <w:sz w:val="32"/>
      <w:szCs w:val="32"/>
    </w:rPr>
  </w:style>
  <w:style w:type="paragraph" w:customStyle="1" w:styleId="27">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Char"/>
    <w:basedOn w:val="14"/>
    <w:link w:val="8"/>
    <w:semiHidden/>
    <w:qFormat/>
    <w:uiPriority w:val="99"/>
    <w:rPr>
      <w:rFonts w:ascii="Times New Roman" w:hAnsi="Times New Roman"/>
      <w:kern w:val="2"/>
      <w:sz w:val="18"/>
      <w:szCs w:val="18"/>
    </w:rPr>
  </w:style>
  <w:style w:type="character" w:customStyle="1" w:styleId="29">
    <w:name w:val="标题 3 Char"/>
    <w:basedOn w:val="14"/>
    <w:link w:val="5"/>
    <w:qFormat/>
    <w:uiPriority w:val="9"/>
    <w:rPr>
      <w:rFonts w:ascii="Times New Roman" w:hAnsi="Times New Roman"/>
      <w:b/>
      <w:bCs/>
      <w:kern w:val="2"/>
      <w:sz w:val="32"/>
      <w:szCs w:val="32"/>
    </w:rPr>
  </w:style>
  <w:style w:type="paragraph" w:customStyle="1" w:styleId="30">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font01"/>
    <w:basedOn w:val="14"/>
    <w:qFormat/>
    <w:uiPriority w:val="0"/>
    <w:rPr>
      <w:rFonts w:hint="eastAsia" w:ascii="宋体" w:hAnsi="宋体" w:eastAsia="宋体" w:cs="宋体"/>
      <w:color w:val="000000"/>
      <w:sz w:val="24"/>
      <w:szCs w:val="24"/>
      <w:u w:val="none"/>
    </w:rPr>
  </w:style>
  <w:style w:type="character" w:customStyle="1" w:styleId="32">
    <w:name w:val="font61"/>
    <w:basedOn w:val="14"/>
    <w:qFormat/>
    <w:uiPriority w:val="0"/>
    <w:rPr>
      <w:rFonts w:hint="eastAsia" w:ascii="宋体" w:hAnsi="宋体" w:eastAsia="宋体" w:cs="宋体"/>
      <w:color w:val="000000"/>
      <w:sz w:val="20"/>
      <w:szCs w:val="20"/>
      <w:u w:val="none"/>
    </w:rPr>
  </w:style>
  <w:style w:type="character" w:customStyle="1" w:styleId="33">
    <w:name w:val="font11"/>
    <w:basedOn w:val="14"/>
    <w:qFormat/>
    <w:uiPriority w:val="0"/>
    <w:rPr>
      <w:rFonts w:hint="eastAsia" w:ascii="宋体" w:hAnsi="宋体" w:eastAsia="宋体" w:cs="宋体"/>
      <w:color w:val="000000"/>
      <w:sz w:val="20"/>
      <w:szCs w:val="20"/>
      <w:u w:val="none"/>
    </w:rPr>
  </w:style>
  <w:style w:type="character" w:customStyle="1" w:styleId="34">
    <w:name w:val="font81"/>
    <w:basedOn w:val="14"/>
    <w:qFormat/>
    <w:uiPriority w:val="0"/>
    <w:rPr>
      <w:rFonts w:ascii="MS PMincho" w:hAnsi="MS PMincho" w:eastAsia="MS PMincho" w:cs="MS PMincho"/>
      <w:color w:val="000000"/>
      <w:sz w:val="20"/>
      <w:szCs w:val="20"/>
      <w:u w:val="none"/>
    </w:rPr>
  </w:style>
  <w:style w:type="character" w:customStyle="1" w:styleId="35">
    <w:name w:val="font51"/>
    <w:basedOn w:val="14"/>
    <w:qFormat/>
    <w:uiPriority w:val="0"/>
    <w:rPr>
      <w:rFonts w:hint="eastAsia" w:ascii="宋体" w:hAnsi="宋体" w:eastAsia="宋体" w:cs="宋体"/>
      <w:color w:val="000000"/>
      <w:sz w:val="18"/>
      <w:szCs w:val="18"/>
      <w:u w:val="none"/>
    </w:rPr>
  </w:style>
  <w:style w:type="character" w:customStyle="1" w:styleId="36">
    <w:name w:val="font21"/>
    <w:basedOn w:val="14"/>
    <w:qFormat/>
    <w:uiPriority w:val="0"/>
    <w:rPr>
      <w:rFonts w:ascii="MS PMincho" w:hAnsi="MS PMincho" w:eastAsia="MS PMincho" w:cs="MS PMincho"/>
      <w:color w:val="000000"/>
      <w:sz w:val="18"/>
      <w:szCs w:val="18"/>
      <w:u w:val="none"/>
    </w:rPr>
  </w:style>
  <w:style w:type="character" w:customStyle="1" w:styleId="37">
    <w:name w:val="font41"/>
    <w:basedOn w:val="14"/>
    <w:qFormat/>
    <w:uiPriority w:val="0"/>
    <w:rPr>
      <w:rFonts w:hint="eastAsia" w:ascii="宋体" w:hAnsi="宋体" w:eastAsia="宋体" w:cs="宋体"/>
      <w:color w:val="000000"/>
      <w:sz w:val="18"/>
      <w:szCs w:val="18"/>
      <w:u w:val="none"/>
    </w:rPr>
  </w:style>
  <w:style w:type="character" w:customStyle="1" w:styleId="38">
    <w:name w:val="font71"/>
    <w:basedOn w:val="14"/>
    <w:qFormat/>
    <w:uiPriority w:val="0"/>
    <w:rPr>
      <w:rFonts w:hint="eastAsia" w:ascii="宋体" w:hAnsi="宋体" w:eastAsia="宋体" w:cs="宋体"/>
      <w:color w:val="000000"/>
      <w:sz w:val="20"/>
      <w:szCs w:val="20"/>
      <w:u w:val="none"/>
    </w:rPr>
  </w:style>
  <w:style w:type="character" w:customStyle="1" w:styleId="39">
    <w:name w:val="font31"/>
    <w:basedOn w:val="14"/>
    <w:qFormat/>
    <w:uiPriority w:val="0"/>
    <w:rPr>
      <w:rFonts w:hint="eastAsia" w:ascii="宋体" w:hAnsi="宋体" w:eastAsia="宋体" w:cs="宋体"/>
      <w:color w:val="000000"/>
      <w:sz w:val="18"/>
      <w:szCs w:val="18"/>
      <w:u w:val="none"/>
    </w:rPr>
  </w:style>
  <w:style w:type="paragraph" w:customStyle="1" w:styleId="40">
    <w:name w:val="列出段落11"/>
    <w:basedOn w:val="1"/>
    <w:qFormat/>
    <w:uiPriority w:val="99"/>
    <w:pPr>
      <w:ind w:firstLine="420" w:firstLineChars="200"/>
    </w:pPr>
  </w:style>
  <w:style w:type="character" w:customStyle="1" w:styleId="41">
    <w:name w:val="NormalCharacter"/>
    <w:semiHidden/>
    <w:qFormat/>
    <w:uiPriority w:val="0"/>
    <w:rPr>
      <w:rFonts w:ascii="Times New Roman" w:hAnsi="Times New Roman" w:eastAsia="方正仿宋_GBK" w:cs="方正仿宋_GBK"/>
      <w:bCs/>
      <w:kern w:val="2"/>
      <w:sz w:val="33"/>
      <w:szCs w:val="33"/>
      <w:lang w:val="en-US" w:eastAsia="zh-CN" w:bidi="ar-SA"/>
    </w:rPr>
  </w:style>
  <w:style w:type="character" w:customStyle="1" w:styleId="42">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chart" Target="charts/chart7.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112137911544439"/>
          <c:y val="0.241697822740268"/>
          <c:w val="0.83402571711177"/>
          <c:h val="0.560677369694304"/>
        </c:manualLayout>
      </c:layout>
      <c:barChart>
        <c:barDir val="col"/>
        <c:grouping val="clustered"/>
        <c:varyColors val="0"/>
        <c:ser>
          <c:idx val="0"/>
          <c:order val="0"/>
          <c:tx>
            <c:strRef>
              <c:f>Sheet1!$B$1</c:f>
              <c:strCache>
                <c:ptCount val="1"/>
                <c:pt idx="0">
                  <c:v>收、支决算总计变动情况图
</c:v>
                </c:pt>
              </c:strCache>
            </c:strRef>
          </c:tx>
          <c:spPr>
            <a:solidFill>
              <a:schemeClr val="accent1"/>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267.27</a:t>
                    </a:r>
                    <a:r>
                      <a:t>万元</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0"/>
                  <c:y val="-0.00263910270508027"/>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280.13</a:t>
                    </a:r>
                    <a:r>
                      <a:t>万元</a:t>
                    </a:r>
                  </a:p>
                </c:rich>
              </c:tx>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cat>
            <c:strRef>
              <c:f>Sheet1!$A$2:$A$3</c:f>
              <c:strCache>
                <c:ptCount val="2"/>
                <c:pt idx="0">
                  <c:v>2020年度收、支总计</c:v>
                </c:pt>
                <c:pt idx="1">
                  <c:v>2021年度收、支总计</c:v>
                </c:pt>
              </c:strCache>
            </c:strRef>
          </c:cat>
          <c:val>
            <c:numRef>
              <c:f>Sheet1!$B$2:$B$3</c:f>
              <c:numCache>
                <c:formatCode>General</c:formatCode>
                <c:ptCount val="2"/>
                <c:pt idx="0">
                  <c:v>267.27</c:v>
                </c:pt>
                <c:pt idx="1">
                  <c:v>280.13</c:v>
                </c:pt>
              </c:numCache>
            </c:numRef>
          </c:val>
        </c:ser>
        <c:dLbls>
          <c:showLegendKey val="0"/>
          <c:showVal val="1"/>
          <c:showCatName val="0"/>
          <c:showSerName val="0"/>
          <c:showPercent val="0"/>
          <c:showBubbleSize val="0"/>
        </c:dLbls>
        <c:gapWidth val="219"/>
        <c:overlap val="-27"/>
        <c:axId val="263712758"/>
        <c:axId val="772191937"/>
      </c:barChart>
      <c:catAx>
        <c:axId val="263712758"/>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t>增加</a:t>
                </a:r>
                <a:r>
                  <a:rPr lang="en-US" altLang="zh-CN"/>
                  <a:t>12.86</a:t>
                </a:r>
                <a:r>
                  <a:rPr altLang="zh-CN"/>
                  <a:t>万元</a:t>
                </a:r>
                <a:endParaRPr altLang="zh-CN"/>
              </a:p>
              <a:p>
                <a:pPr defTabSz="914400">
                  <a:defRPr lang="zh-CN" sz="1000" b="0" i="0" u="none" strike="noStrike" kern="1200" baseline="0">
                    <a:solidFill>
                      <a:schemeClr val="tx1">
                        <a:lumMod val="65000"/>
                        <a:lumOff val="35000"/>
                      </a:schemeClr>
                    </a:solidFill>
                    <a:latin typeface="+mn-lt"/>
                    <a:ea typeface="+mn-ea"/>
                    <a:cs typeface="+mn-cs"/>
                  </a:defRPr>
                </a:pPr>
                <a:r>
                  <a:rPr altLang="en-US"/>
                  <a:t>，</a:t>
                </a:r>
                <a:r>
                  <a:rPr lang="en-US" altLang="zh-CN"/>
                  <a:t>4.81%</a:t>
                </a:r>
                <a:endParaRPr lang="en-US" altLang="zh-CN"/>
              </a:p>
            </c:rich>
          </c:tx>
          <c:layout>
            <c:manualLayout>
              <c:xMode val="edge"/>
              <c:yMode val="edge"/>
              <c:x val="0.398445669068814"/>
              <c:y val="0.336045744446888"/>
            </c:manualLayout>
          </c:layout>
          <c:overlay val="0"/>
          <c:spPr>
            <a:noFill/>
            <a:ln>
              <a:noFill/>
            </a:ln>
            <a:effectLst/>
          </c:spPr>
        </c:title>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72191937"/>
        <c:crosses val="autoZero"/>
        <c:auto val="1"/>
        <c:lblAlgn val="ctr"/>
        <c:lblOffset val="100"/>
        <c:noMultiLvlLbl val="0"/>
      </c:catAx>
      <c:valAx>
        <c:axId val="772191937"/>
        <c:scaling>
          <c:orientation val="minMax"/>
        </c:scaling>
        <c:delete val="0"/>
        <c:axPos val="l"/>
        <c:numFmt formatCode="General"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6371275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352256798430053"/>
          <c:y val="0.0238668710313116"/>
        </c:manualLayout>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210940729838333"/>
          <c:y val="0.12124490913072"/>
          <c:w val="0.570625"/>
          <c:h val="0.760833333333333"/>
        </c:manualLayout>
      </c:layout>
      <c:pieChart>
        <c:varyColors val="1"/>
        <c:ser>
          <c:idx val="0"/>
          <c:order val="0"/>
          <c:tx>
            <c:strRef>
              <c:f>Sheet1!$B$1</c:f>
              <c:strCache>
                <c:ptCount val="1"/>
                <c:pt idx="0">
                  <c:v>收入决算结构图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1"/>
              </a:solidFill>
              <a:ln w="19050">
                <a:solidFill>
                  <a:schemeClr val="lt1"/>
                </a:solidFill>
              </a:ln>
              <a:effectLst/>
            </c:spPr>
          </c:dPt>
          <c:dLbls>
            <c:dLbl>
              <c:idx val="0"/>
              <c:layout>
                <c:manualLayout>
                  <c:x val="-0.00490698639098531"/>
                  <c:y val="-0.335165034532823"/>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100%</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981216708718815"/>
                  <c:y val="0.604116487847602"/>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275.13</a:t>
                    </a:r>
                    <a:r>
                      <a:rPr altLang="en-US"/>
                      <a:t>万元</a:t>
                    </a:r>
                    <a:endParaRPr altLang="en-US"/>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strCache>
            </c:strRef>
          </c:cat>
          <c:val>
            <c:numRef>
              <c:f>Sheet1!$B$2:$B$3</c:f>
              <c:numCache>
                <c:formatCode>General</c:formatCode>
                <c:ptCount val="2"/>
                <c:pt idx="0">
                  <c:v>265.03</c:v>
                </c:pt>
                <c:pt idx="1">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egendEntry>
        <c:idx val="1"/>
        <c:delete val="1"/>
      </c:legendEntry>
      <c:layout>
        <c:manualLayout>
          <c:xMode val="edge"/>
          <c:yMode val="edge"/>
          <c:x val="0.264915161466886"/>
          <c:y val="0.898087174662904"/>
          <c:w val="0.454479109651523"/>
          <c:h val="0.09250548761367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364464099895942"/>
          <c:y val="0.0306801115640421"/>
        </c:manualLayout>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26582726326743"/>
          <c:y val="0.125938639776872"/>
          <c:w val="0.450525494276795"/>
          <c:h val="0.743110920403347"/>
        </c:manualLayout>
      </c:layout>
      <c:pieChart>
        <c:varyColors val="1"/>
        <c:ser>
          <c:idx val="0"/>
          <c:order val="0"/>
          <c:tx>
            <c:strRef>
              <c:f>Sheet1!$B$1</c:f>
              <c:strCache>
                <c:ptCount val="1"/>
                <c:pt idx="0">
                  <c:v>支出决算结构图</c:v>
                </c:pt>
              </c:strCache>
            </c:strRef>
          </c:tx>
          <c:spPr/>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manualLayout>
                  <c:x val="-0.0904569295784688"/>
                  <c:y val="-0.263471274435934"/>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78.82</a:t>
                    </a:r>
                    <a:r>
                      <a:t>%</a:t>
                    </a:r>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920177940403891"/>
                  <c:y val="0.102561606123889"/>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21.18</a:t>
                    </a:r>
                    <a:r>
                      <a:t>%</a:t>
                    </a:r>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989854318418314"/>
                  <c:y val="0.539369234069942"/>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220.8</a:t>
                    </a:r>
                    <a:r>
                      <a:rPr altLang="en-US"/>
                      <a:t>万元</a:t>
                    </a:r>
                    <a:endParaRPr altLang="en-US"/>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945629552549428"/>
                  <c:y val="0.279768290066509"/>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59.33</a:t>
                    </a:r>
                    <a:r>
                      <a:rPr altLang="en-US"/>
                      <a:t>万元</a:t>
                    </a:r>
                    <a:endParaRPr altLang="en-US"/>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基本支出</c:v>
                </c:pt>
                <c:pt idx="1">
                  <c:v>项目支出</c:v>
                </c:pt>
              </c:strCache>
            </c:strRef>
          </c:cat>
          <c:val>
            <c:numRef>
              <c:f>Sheet1!$B$2:$B$5</c:f>
              <c:numCache>
                <c:formatCode>0.00%</c:formatCode>
                <c:ptCount val="4"/>
                <c:pt idx="0">
                  <c:v>0.7678</c:v>
                </c:pt>
                <c:pt idx="1">
                  <c:v>0.2322</c:v>
                </c:pt>
                <c:pt idx="2" c:formatCode="General">
                  <c:v>0</c:v>
                </c:pt>
                <c:pt idx="3" c:formatCode="General">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egendEntry>
        <c:idx val="2"/>
        <c:delete val="1"/>
      </c:legendEntry>
      <c:legendEntry>
        <c:idx val="3"/>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收、支决算总计变动情况图</a:t>
            </a:r>
          </a:p>
        </c:rich>
      </c:tx>
      <c:layout>
        <c:manualLayout>
          <c:xMode val="edge"/>
          <c:yMode val="edge"/>
          <c:x val="0.287145650048876"/>
          <c:y val="0.0265355353497866"/>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收、支决算总计变动情况图</c:v>
                </c:pt>
              </c:strCache>
            </c:strRef>
          </c:tx>
          <c:spPr>
            <a:solidFill>
              <a:schemeClr val="accent1"/>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267.27</a:t>
                    </a:r>
                    <a:r>
                      <a:t>万元</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280.13</a:t>
                    </a:r>
                    <a:r>
                      <a:t>万元</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trendline>
            <c:spPr>
              <a:ln w="12700" cap="rnd" cmpd="sng">
                <a:solidFill>
                  <a:schemeClr val="accent1"/>
                </a:solidFill>
                <a:prstDash val="solid"/>
              </a:ln>
              <a:effectLst/>
            </c:spPr>
            <c:trendlineType val="power"/>
            <c:dispRSqr val="0"/>
            <c:dispEq val="1"/>
            <c:trendlineLbl>
              <c:layout>
                <c:manualLayout>
                  <c:x val="-0.165734562227224"/>
                  <c:y val="0.141779296423999"/>
                </c:manualLayout>
              </c:layout>
              <c:tx>
                <c:rich>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r>
                      <a:rPr altLang="en-US"/>
                      <a:t>增加</a:t>
                    </a:r>
                    <a:r>
                      <a:rPr lang="en-US" altLang="zh-CN"/>
                      <a:t>12.86</a:t>
                    </a:r>
                    <a:r>
                      <a:rPr altLang="en-US"/>
                      <a:t>万元</a:t>
                    </a:r>
                    <a:endParaRPr altLang="en-US"/>
                  </a:p>
                  <a:p>
                    <a:pPr>
                      <a:defRPr lang="zh-CN" sz="900" b="0" i="0" u="none" strike="noStrike" kern="1200" baseline="0">
                        <a:solidFill>
                          <a:schemeClr val="tx1">
                            <a:lumMod val="65000"/>
                            <a:lumOff val="35000"/>
                          </a:schemeClr>
                        </a:solidFill>
                        <a:latin typeface="+mn-lt"/>
                        <a:ea typeface="+mn-ea"/>
                        <a:cs typeface="+mn-cs"/>
                      </a:defRPr>
                    </a:pPr>
                    <a:r>
                      <a:rPr lang="en-US" altLang="zh-CN"/>
                      <a:t>4.81%</a:t>
                    </a:r>
                    <a:endParaRPr lang="en-US" altLang="zh-CN"/>
                  </a:p>
                </c:rich>
              </c:tx>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trendlineLbl>
          </c:trendline>
          <c:cat>
            <c:strRef>
              <c:f>Sheet1!$A$2:$A$3</c:f>
              <c:strCache>
                <c:ptCount val="2"/>
                <c:pt idx="0">
                  <c:v>2020年度收、支总计</c:v>
                </c:pt>
                <c:pt idx="1">
                  <c:v>2021年度收、支总计</c:v>
                </c:pt>
              </c:strCache>
            </c:strRef>
          </c:cat>
          <c:val>
            <c:numRef>
              <c:f>Sheet1!$B$2:$B$3</c:f>
              <c:numCache>
                <c:formatCode>General</c:formatCode>
                <c:ptCount val="2"/>
                <c:pt idx="0">
                  <c:v>267.27</c:v>
                </c:pt>
                <c:pt idx="1">
                  <c:v>280.13</c:v>
                </c:pt>
              </c:numCache>
            </c:numRef>
          </c:val>
        </c:ser>
        <c:dLbls>
          <c:showLegendKey val="0"/>
          <c:showVal val="1"/>
          <c:showCatName val="0"/>
          <c:showSerName val="0"/>
          <c:showPercent val="0"/>
          <c:showBubbleSize val="0"/>
        </c:dLbls>
        <c:gapWidth val="219"/>
        <c:overlap val="-27"/>
        <c:axId val="650683158"/>
        <c:axId val="574312781"/>
      </c:barChart>
      <c:catAx>
        <c:axId val="65068315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74312781"/>
        <c:crosses val="autoZero"/>
        <c:auto val="1"/>
        <c:lblAlgn val="ctr"/>
        <c:lblOffset val="100"/>
        <c:noMultiLvlLbl val="0"/>
      </c:catAx>
      <c:valAx>
        <c:axId val="57431278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5068315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一般公共预算财政拨款支出决算总体情况图</a:t>
            </a:r>
          </a:p>
        </c:rich>
      </c:tx>
      <c:layout>
        <c:manualLayout>
          <c:xMode val="edge"/>
          <c:yMode val="edge"/>
          <c:x val="0.179863147605083"/>
          <c:y val="0.033030246799035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收、支决算总计变动情况图</c:v>
                </c:pt>
              </c:strCache>
            </c:strRef>
          </c:tx>
          <c:spPr>
            <a:solidFill>
              <a:schemeClr val="accent1"/>
            </a:solidFill>
            <a:ln>
              <a:noFill/>
            </a:ln>
            <a:effectLst/>
          </c:spPr>
          <c:invertIfNegative val="0"/>
          <c:dLbls>
            <c:dLbl>
              <c:idx val="0"/>
              <c:layout>
                <c:manualLayout>
                  <c:x val="0"/>
                  <c:y val="0.0128038597142327"/>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267.27</a:t>
                    </a:r>
                    <a:r>
                      <a:t>万元</a:t>
                    </a:r>
                  </a:p>
                </c:rich>
              </c:tx>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427663734115347"/>
                  <c:y val="0.00630914826498423"/>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280.13</a:t>
                    </a:r>
                    <a:r>
                      <a:t>万元</a:t>
                    </a:r>
                  </a:p>
                </c:rich>
              </c:tx>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trendline>
            <c:spPr>
              <a:ln w="12700" cap="rnd" cmpd="sng">
                <a:solidFill>
                  <a:schemeClr val="accent1"/>
                </a:solidFill>
                <a:prstDash val="solid"/>
              </a:ln>
              <a:effectLst/>
            </c:spPr>
            <c:trendlineType val="power"/>
            <c:dispRSqr val="0"/>
            <c:dispEq val="1"/>
            <c:trendlineLbl>
              <c:layout>
                <c:manualLayout>
                  <c:x val="-0.179745832013279"/>
                  <c:y val="0.125548557889303"/>
                </c:manualLayout>
              </c:layout>
              <c:tx>
                <c:rich>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r>
                      <a:rPr altLang="en-US"/>
                      <a:t>增加</a:t>
                    </a:r>
                    <a:r>
                      <a:rPr lang="en-US" altLang="zh-CN"/>
                      <a:t>12.86</a:t>
                    </a:r>
                    <a:r>
                      <a:rPr altLang="en-US"/>
                      <a:t>万元</a:t>
                    </a:r>
                    <a:endParaRPr altLang="en-US"/>
                  </a:p>
                  <a:p>
                    <a:pPr>
                      <a:defRPr lang="zh-CN" sz="900" b="0" i="0" u="none" strike="noStrike" kern="1200" baseline="0">
                        <a:solidFill>
                          <a:schemeClr val="tx1">
                            <a:lumMod val="65000"/>
                            <a:lumOff val="35000"/>
                          </a:schemeClr>
                        </a:solidFill>
                        <a:latin typeface="+mn-lt"/>
                        <a:ea typeface="+mn-ea"/>
                        <a:cs typeface="+mn-cs"/>
                      </a:defRPr>
                    </a:pPr>
                    <a:r>
                      <a:rPr altLang="en-US"/>
                      <a:t>，</a:t>
                    </a:r>
                    <a:r>
                      <a:rPr lang="en-US" altLang="zh-CN"/>
                      <a:t>4.81%</a:t>
                    </a:r>
                    <a:endParaRPr lang="en-US" altLang="zh-CN"/>
                  </a:p>
                </c:rich>
              </c:tx>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trendlineLbl>
          </c:trendline>
          <c:cat>
            <c:strRef>
              <c:f>Sheet1!$A$2:$A$3</c:f>
              <c:strCache>
                <c:ptCount val="2"/>
                <c:pt idx="0">
                  <c:v>2020年度收、支总计</c:v>
                </c:pt>
                <c:pt idx="1">
                  <c:v>2021年度收、支总计</c:v>
                </c:pt>
              </c:strCache>
            </c:strRef>
          </c:cat>
          <c:val>
            <c:numRef>
              <c:f>Sheet1!$B$2:$B$3</c:f>
              <c:numCache>
                <c:formatCode>General</c:formatCode>
                <c:ptCount val="2"/>
                <c:pt idx="0">
                  <c:v>267.27</c:v>
                </c:pt>
                <c:pt idx="1">
                  <c:v>280.13</c:v>
                </c:pt>
              </c:numCache>
            </c:numRef>
          </c:val>
        </c:ser>
        <c:dLbls>
          <c:showLegendKey val="0"/>
          <c:showVal val="1"/>
          <c:showCatName val="0"/>
          <c:showSerName val="0"/>
          <c:showPercent val="0"/>
          <c:showBubbleSize val="0"/>
        </c:dLbls>
        <c:gapWidth val="219"/>
        <c:overlap val="-27"/>
        <c:axId val="650683158"/>
        <c:axId val="574312781"/>
      </c:barChart>
      <c:catAx>
        <c:axId val="65068315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74312781"/>
        <c:crosses val="autoZero"/>
        <c:auto val="1"/>
        <c:lblAlgn val="ctr"/>
        <c:lblOffset val="100"/>
        <c:noMultiLvlLbl val="0"/>
      </c:catAx>
      <c:valAx>
        <c:axId val="57431278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5068315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一般公共预算财政拨款支出决算结构情况</a:t>
            </a:r>
          </a:p>
        </c:rich>
      </c:tx>
      <c:layout>
        <c:manualLayout>
          <c:xMode val="edge"/>
          <c:yMode val="edge"/>
          <c:x val="0.119261634210205"/>
          <c:y val="0.0140416136167147"/>
        </c:manualLayout>
      </c:layout>
      <c:overlay val="0"/>
      <c:spPr>
        <a:noFill/>
        <a:ln>
          <a:noFill/>
        </a:ln>
        <a:effectLst/>
      </c:spPr>
    </c:title>
    <c:autoTitleDeleted val="0"/>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layout>
                <c:manualLayout>
                  <c:x val="0.0885212348626983"/>
                  <c:y val="-0.0422645447430211"/>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87.96%</a:t>
                    </a:r>
                    <a:endParaRPr lang="en-US" altLang="zh-CN"/>
                  </a:p>
                  <a:p>
                    <a:pPr defTabSz="914400">
                      <a:defRPr lang="zh-CN" sz="900" b="0" i="0" u="none" strike="noStrike" kern="1200" baseline="0">
                        <a:solidFill>
                          <a:schemeClr val="tx1">
                            <a:lumMod val="75000"/>
                            <a:lumOff val="25000"/>
                          </a:schemeClr>
                        </a:solidFill>
                        <a:latin typeface="+mn-lt"/>
                        <a:ea typeface="+mn-ea"/>
                        <a:cs typeface="+mn-cs"/>
                      </a:defRPr>
                    </a:pPr>
                    <a:r>
                      <a:rPr lang="en-US" altLang="zh-CN"/>
                      <a:t>246.39</a:t>
                    </a:r>
                    <a:r>
                      <a:t>万元</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693623363622501"/>
                  <c:y val="0.0183177250791144"/>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8.77%</a:t>
                    </a:r>
                    <a:endParaRPr lang="en-US" altLang="zh-CN"/>
                  </a:p>
                  <a:p>
                    <a:pPr defTabSz="914400">
                      <a:defRPr lang="zh-CN" sz="900" b="0" i="0" u="none" strike="noStrike" kern="1200" baseline="0">
                        <a:solidFill>
                          <a:schemeClr val="tx1">
                            <a:lumMod val="75000"/>
                            <a:lumOff val="25000"/>
                          </a:schemeClr>
                        </a:solidFill>
                        <a:latin typeface="+mn-lt"/>
                        <a:ea typeface="+mn-ea"/>
                        <a:cs typeface="+mn-cs"/>
                      </a:defRPr>
                    </a:pPr>
                    <a:r>
                      <a:rPr lang="en-US" altLang="zh-CN"/>
                      <a:t>24.58</a:t>
                    </a:r>
                    <a:r>
                      <a:t>万元</a:t>
                    </a:r>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112364527596022"/>
                  <c:y val="0.0221567675859428"/>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3.27%</a:t>
                    </a:r>
                    <a:endParaRPr lang="en-US" altLang="zh-CN"/>
                  </a:p>
                  <a:p>
                    <a:pPr defTabSz="914400">
                      <a:defRPr lang="zh-CN" sz="900" b="0" i="0" u="none" strike="noStrike" kern="1200" baseline="0">
                        <a:solidFill>
                          <a:schemeClr val="tx1">
                            <a:lumMod val="75000"/>
                            <a:lumOff val="25000"/>
                          </a:schemeClr>
                        </a:solidFill>
                        <a:latin typeface="+mn-lt"/>
                        <a:ea typeface="+mn-ea"/>
                        <a:cs typeface="+mn-cs"/>
                      </a:defRPr>
                    </a:pPr>
                    <a:r>
                      <a:rPr lang="en-US" altLang="zh-CN"/>
                      <a:t>9.16</a:t>
                    </a:r>
                    <a:r>
                      <a:t>万元</a:t>
                    </a:r>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一般公共服务（类）支出</c:v>
                </c:pt>
                <c:pt idx="1">
                  <c:v>社会保障和就业（类）支出</c:v>
                </c:pt>
                <c:pt idx="2">
                  <c:v>医疗卫生与计划生育（类）支出</c:v>
                </c:pt>
              </c:strCache>
            </c:strRef>
          </c:cat>
          <c:val>
            <c:numRef>
              <c:f>Sheet1!$B$2:$B$4</c:f>
              <c:numCache>
                <c:formatCode>General</c:formatCode>
                <c:ptCount val="3"/>
                <c:pt idx="0">
                  <c:v>246.39</c:v>
                </c:pt>
                <c:pt idx="1">
                  <c:v>24.58</c:v>
                </c:pt>
                <c:pt idx="2">
                  <c:v>9.16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a:t>
            </a:r>
            <a:r>
              <a:rPr altLang="en-US"/>
              <a:t>三公</a:t>
            </a:r>
            <a:r>
              <a:rPr lang="en-US" altLang="zh-CN"/>
              <a:t>”</a:t>
            </a:r>
            <a:r>
              <a:rPr altLang="en-US"/>
              <a:t>经费财政拨款支出决算具体情况说明</a:t>
            </a:r>
            <a:endParaRPr altLang="en-US"/>
          </a:p>
        </c:rich>
      </c:tx>
      <c:layout>
        <c:manualLayout>
          <c:xMode val="edge"/>
          <c:yMode val="edge"/>
          <c:x val="0.100850224470177"/>
          <c:y val="0.00906618313689937"/>
        </c:manualLayout>
      </c:layout>
      <c:overlay val="0"/>
      <c:spPr>
        <a:noFill/>
        <a:ln>
          <a:noFill/>
        </a:ln>
        <a:effectLst/>
      </c:spPr>
    </c:title>
    <c:autoTitleDeleted val="0"/>
    <c:plotArea>
      <c:layout>
        <c:manualLayout>
          <c:layoutTarget val="inner"/>
          <c:xMode val="edge"/>
          <c:yMode val="edge"/>
          <c:x val="0.210940729838333"/>
          <c:y val="0.12124490913072"/>
          <c:w val="0.570625"/>
          <c:h val="0.760833333333333"/>
        </c:manualLayout>
      </c:layout>
      <c:pieChart>
        <c:varyColors val="1"/>
        <c:ser>
          <c:idx val="0"/>
          <c:order val="0"/>
          <c:tx>
            <c:strRef>
              <c:f>Sheet1!$B$1</c:f>
              <c:strCache>
                <c:ptCount val="1"/>
                <c:pt idx="0">
                  <c:v>收入决算结构图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1"/>
              </a:solidFill>
              <a:ln w="19050">
                <a:solidFill>
                  <a:schemeClr val="lt1"/>
                </a:solidFill>
              </a:ln>
              <a:effectLst/>
            </c:spPr>
          </c:dPt>
          <c:dLbls>
            <c:dLbl>
              <c:idx val="0"/>
              <c:layout>
                <c:manualLayout>
                  <c:x val="-0.00490698639098531"/>
                  <c:y val="-0.335165034532823"/>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100%</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981216708718815"/>
                  <c:y val="0.604116487847602"/>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1.93</a:t>
                    </a:r>
                    <a:r>
                      <a:rPr altLang="en-US"/>
                      <a:t>万元</a:t>
                    </a:r>
                    <a:endParaRPr altLang="en-US"/>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公务接待费支出</c:v>
                </c:pt>
              </c:strCache>
            </c:strRef>
          </c:cat>
          <c:val>
            <c:numRef>
              <c:f>Sheet1!$B$2:$B$3</c:f>
              <c:numCache>
                <c:formatCode>General</c:formatCode>
                <c:ptCount val="2"/>
                <c:pt idx="0">
                  <c:v>265.03</c:v>
                </c:pt>
                <c:pt idx="1">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egendEntry>
        <c:idx val="1"/>
        <c:delete val="1"/>
      </c:legendEntry>
      <c:layout>
        <c:manualLayout>
          <c:xMode val="edge"/>
          <c:yMode val="edge"/>
          <c:x val="0.370865967257343"/>
          <c:y val="0.890299184043518"/>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61</Pages>
  <Words>27155</Words>
  <Characters>29257</Characters>
  <Lines>61</Lines>
  <Paragraphs>17</Paragraphs>
  <TotalTime>0</TotalTime>
  <ScaleCrop>false</ScaleCrop>
  <LinksUpToDate>false</LinksUpToDate>
  <CharactersWithSpaces>30110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2020-08-04T09:49:00Z</dcterms:created>
  <dc:creator>曹颖</dc:creator>
  <cp:lastModifiedBy>小九</cp:lastModifiedBy>
  <cp:lastPrinted>2022-07-29T04:44:49Z</cp:lastPrinted>
  <dcterms:modified xsi:type="dcterms:W3CDTF">2022-07-29T05:08:46Z</dcterms:modified>
  <dc:title>四川省***</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KSOSaveFontToCloudKey">
    <vt:lpwstr>1240663217_btnclosed</vt:lpwstr>
  </property>
  <property fmtid="{D5CDD505-2E9C-101B-9397-08002B2CF9AE}" pid="4" name="ICV">
    <vt:lpwstr>A0E00D0CEAD34E81A4F79CB564135ACC</vt:lpwstr>
  </property>
</Properties>
</file>